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6BD9" w14:textId="77777777" w:rsidR="009709A5" w:rsidRDefault="00F5733D">
      <w:pPr>
        <w:pStyle w:val="Titel"/>
        <w:rPr>
          <w:rFonts w:ascii="Times New Roman" w:hAnsi="Times New Roman" w:cs="Times New Roman"/>
          <w:b/>
          <w:bCs/>
          <w:sz w:val="22"/>
          <w:szCs w:val="22"/>
        </w:rPr>
      </w:pPr>
      <w:r>
        <w:rPr>
          <w:rFonts w:ascii="Times New Roman" w:hAnsi="Times New Roman" w:cs="Times New Roman"/>
          <w:b/>
          <w:bCs/>
          <w:sz w:val="22"/>
          <w:szCs w:val="22"/>
        </w:rPr>
        <w:t xml:space="preserve">9. </w:t>
      </w:r>
      <w:r>
        <w:rPr>
          <w:rFonts w:ascii="Times New Roman" w:hAnsi="Times New Roman" w:cs="Times New Roman"/>
          <w:b/>
          <w:bCs/>
          <w:sz w:val="22"/>
          <w:szCs w:val="22"/>
        </w:rPr>
        <w:tab/>
        <w:t>Tabellen en heffingskortingen</w:t>
      </w:r>
    </w:p>
    <w:p w14:paraId="511B5FEA" w14:textId="77777777" w:rsidR="009709A5" w:rsidRDefault="009709A5">
      <w:pPr>
        <w:pStyle w:val="Tekstzonderopmaak"/>
        <w:ind w:left="708" w:hanging="708"/>
        <w:rPr>
          <w:rFonts w:ascii="Times New Roman" w:hAnsi="Times New Roman"/>
          <w:sz w:val="22"/>
          <w:szCs w:val="22"/>
        </w:rPr>
      </w:pPr>
    </w:p>
    <w:p w14:paraId="223B660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w:t>
      </w:r>
    </w:p>
    <w:p w14:paraId="5BC6FCF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14:paraId="7BE2FC9F" w14:textId="292B25D0"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jonggehandicaptenkorting moet handmatig worden verwerkt. Veel salarispakketten hebben hiervoor een aanklikmogelijkheid.</w:t>
      </w:r>
    </w:p>
    <w:p w14:paraId="4E0253C0"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14:paraId="4A53CD7B" w14:textId="2D2614D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ouderenkorting is bestemd voor personen in de AOW-leeftijd. Om recht te hebben op de maximale ouderenkorting van € 1.703, moet het loon beneden € 37.970 liggen (2021). Bij een hoger loon wordt de ouderenkorting afgebouwd. Vanaf een inkomen van € 49.234 (2021) heeft de werknemer geen recht meer op ouderenkorting. De ouderenkorting mag slechts bij één werkgever of instantie worden toegepast. In principe vindt verrekening (samen met de algemene heffingskorting) plaats bij de AOW-uitkering, ook zonder dat hiervoor een Opgaaf gegevens voor de loonheffingen is ingevuld. Mocht de uitkeringsgerechtigde zijn loonheffingskorting bij een werkgever of een andere (pensioen)-instantie willen toepassen, dan moet hij aan elke inhoudingsplichtige een Opgaaf gegevens voor de loonheffingen zenden met daarop zijn keuze.</w:t>
      </w:r>
    </w:p>
    <w:p w14:paraId="0BFED4A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loonheffingen te hebben geclaimd (het mag wel). Maar de inhoudingsplichtige moet bij de loonadministratie een verklaring van UWV bewaren waaruit blijkt dat de werknemer recht heeft op de jonggehandicaptenkorting.</w:t>
      </w:r>
    </w:p>
    <w:p w14:paraId="4A300260"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arbeids-korting.</w:t>
      </w:r>
    </w:p>
    <w:p w14:paraId="2ED7E735" w14:textId="28FB6F4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Als Vincent fulltimer is, moet op deze dagen de dagtabel worden toegepast. Als Vincent niet op 5 dagen per week werkt, wordt hij als parttimer beschouwd. Dan moet voor deze periode de maandtabel worden gehanteerd.</w:t>
      </w:r>
    </w:p>
    <w:p w14:paraId="2BCD96ED" w14:textId="6DBFDDD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 is de tabel voor bijzondere beloningen. Een andere mogelijkheid is de herre-kenmethode, waarbij op kwartaalbasis de loonheffing wordt berekend inclusief provisie en exclusief provisie. Het verschil in loonheffing moet op de provisie worden ingehouden en afgedragen.</w:t>
      </w:r>
    </w:p>
    <w:p w14:paraId="0923BE32" w14:textId="77777777" w:rsidR="009709A5" w:rsidRDefault="009709A5">
      <w:pPr>
        <w:pStyle w:val="Tekstzonderopmaak"/>
        <w:ind w:left="708" w:hanging="708"/>
        <w:rPr>
          <w:rFonts w:ascii="Times New Roman" w:hAnsi="Times New Roman"/>
          <w:sz w:val="22"/>
          <w:szCs w:val="22"/>
        </w:rPr>
      </w:pPr>
    </w:p>
    <w:p w14:paraId="3B442B3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9.2</w:t>
      </w:r>
    </w:p>
    <w:p w14:paraId="413A35B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14:paraId="712BA6C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 en buitenlandse beroepssporters. En voor aannemers van werk, thuiswerkers, sekswerkers en andere gelijkgestelden. Voor hen geldt een vast percentage in plaats van een schijventarief.</w:t>
      </w:r>
    </w:p>
    <w:p w14:paraId="32AA702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14:paraId="4F9D107C"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14:paraId="578E451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14:paraId="07FDF16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levensloopverlofkorting staat los van de andere loonheffingskortingen. Dit houdt in dat de werkgever de levensloopverlofkorting ook mag verrekenen als op het loon geen andere loonheffingskorting wordt toegepast. Op het moment dat de werknemer geld opneemt van zijn levenslooprekening, mag de werkgever rekening houden met de levensloopverlofkorting.</w:t>
      </w:r>
    </w:p>
    <w:p w14:paraId="3422D90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14:paraId="37ECCEDD" w14:textId="74AE9FBA" w:rsidR="009709A5" w:rsidRDefault="009709A5">
      <w:pPr>
        <w:pStyle w:val="Standard"/>
        <w:spacing w:after="200" w:line="276" w:lineRule="auto"/>
        <w:rPr>
          <w:szCs w:val="22"/>
        </w:rPr>
      </w:pPr>
    </w:p>
    <w:p w14:paraId="12C8CEA7" w14:textId="77777777" w:rsidR="009709A5" w:rsidRDefault="00F5733D">
      <w:pPr>
        <w:pStyle w:val="Tekstzonderopmaak"/>
        <w:pageBreakBefore/>
        <w:ind w:left="708" w:hanging="708"/>
      </w:pPr>
      <w:r>
        <w:rPr>
          <w:rFonts w:ascii="Times New Roman" w:hAnsi="Times New Roman"/>
          <w:sz w:val="22"/>
          <w:szCs w:val="22"/>
        </w:rPr>
        <w:lastRenderedPageBreak/>
        <w:t>8.</w:t>
      </w:r>
      <w:r>
        <w:rPr>
          <w:rFonts w:ascii="Times New Roman" w:hAnsi="Times New Roman"/>
          <w:sz w:val="22"/>
          <w:szCs w:val="22"/>
        </w:rPr>
        <w:tab/>
        <w:t xml:space="preserve">De tabellen voor bijzondere beloningen </w:t>
      </w:r>
      <w:r>
        <w:rPr>
          <w:rFonts w:ascii="Times New Roman" w:hAnsi="Times New Roman"/>
          <w:b/>
          <w:sz w:val="22"/>
          <w:szCs w:val="22"/>
        </w:rPr>
        <w:t>moeten</w:t>
      </w:r>
      <w:r>
        <w:rPr>
          <w:rFonts w:ascii="Times New Roman" w:hAnsi="Times New Roman"/>
          <w:sz w:val="22"/>
          <w:szCs w:val="22"/>
        </w:rPr>
        <w:t xml:space="preserve"> worden toegepast bij eenmalige beloningen of beloningen die slechts eenmaal per jaar worden toegekend (gratificaties, tantièmes, transitievergoeding, schadeloosstelling, vakantiebijslag, eindejaarsuitkering, niet-opgenomen vakantiedagen).</w:t>
      </w:r>
    </w:p>
    <w:p w14:paraId="3CAC9264" w14:textId="77777777" w:rsidR="009709A5" w:rsidRDefault="00F5733D">
      <w:pPr>
        <w:pStyle w:val="Tekstzonderopmaak"/>
        <w:ind w:left="708" w:hanging="708"/>
      </w:pPr>
      <w:r>
        <w:rPr>
          <w:rFonts w:ascii="Times New Roman" w:hAnsi="Times New Roman"/>
          <w:sz w:val="22"/>
          <w:szCs w:val="22"/>
        </w:rPr>
        <w:tab/>
        <w:t xml:space="preserve">De tabellen voor bijzondere beloningen </w:t>
      </w:r>
      <w:r>
        <w:rPr>
          <w:rFonts w:ascii="Times New Roman" w:hAnsi="Times New Roman"/>
          <w:b/>
          <w:sz w:val="22"/>
          <w:szCs w:val="22"/>
        </w:rPr>
        <w:t>mogen</w:t>
      </w:r>
      <w:r>
        <w:rPr>
          <w:rFonts w:ascii="Times New Roman" w:hAnsi="Times New Roman"/>
          <w:sz w:val="22"/>
          <w:szCs w:val="22"/>
        </w:rPr>
        <w:t xml:space="preserve"> worden toegepast:</w:t>
      </w:r>
    </w:p>
    <w:p w14:paraId="4378E93C" w14:textId="77777777" w:rsidR="009709A5" w:rsidRDefault="00F5733D">
      <w:pPr>
        <w:pStyle w:val="Tekstzonderopmaak"/>
        <w:numPr>
          <w:ilvl w:val="0"/>
          <w:numId w:val="13"/>
        </w:numPr>
        <w:rPr>
          <w:rFonts w:ascii="Times New Roman" w:hAnsi="Times New Roman"/>
          <w:sz w:val="22"/>
          <w:szCs w:val="22"/>
        </w:rPr>
      </w:pPr>
      <w:r>
        <w:rPr>
          <w:rFonts w:ascii="Times New Roman" w:hAnsi="Times New Roman"/>
          <w:sz w:val="22"/>
          <w:szCs w:val="22"/>
        </w:rPr>
        <w:t>bij een beloning over een ander tijdvak (provisie, overwerkloon, loonsverhoging met terugwerkende kracht);</w:t>
      </w:r>
    </w:p>
    <w:p w14:paraId="109873A6" w14:textId="77777777" w:rsidR="009709A5" w:rsidRDefault="00F5733D">
      <w:pPr>
        <w:pStyle w:val="Tekstzonderopmaak"/>
        <w:numPr>
          <w:ilvl w:val="0"/>
          <w:numId w:val="12"/>
        </w:numPr>
        <w:rPr>
          <w:rFonts w:ascii="Times New Roman" w:hAnsi="Times New Roman"/>
          <w:sz w:val="22"/>
          <w:szCs w:val="22"/>
        </w:rPr>
      </w:pPr>
      <w:r>
        <w:rPr>
          <w:rFonts w:ascii="Times New Roman" w:hAnsi="Times New Roman"/>
          <w:sz w:val="22"/>
          <w:szCs w:val="22"/>
        </w:rPr>
        <w:t>bij een nabetaling over een vorig kalenderjaar;</w:t>
      </w:r>
    </w:p>
    <w:p w14:paraId="43995A68" w14:textId="46DAF319" w:rsidR="009709A5" w:rsidRDefault="00F5733D">
      <w:pPr>
        <w:pStyle w:val="Tekstzonderopmaak"/>
        <w:numPr>
          <w:ilvl w:val="0"/>
          <w:numId w:val="12"/>
        </w:numPr>
        <w:rPr>
          <w:rFonts w:ascii="Times New Roman" w:hAnsi="Times New Roman"/>
          <w:sz w:val="22"/>
          <w:szCs w:val="22"/>
        </w:rPr>
      </w:pPr>
      <w:r>
        <w:rPr>
          <w:rFonts w:ascii="Times New Roman" w:hAnsi="Times New Roman"/>
          <w:sz w:val="22"/>
          <w:szCs w:val="22"/>
        </w:rPr>
        <w:t>bij een afkoopsom voor een lijfrente die niet hoger is dan € 4.547 (2021).</w:t>
      </w:r>
    </w:p>
    <w:p w14:paraId="6D2E1CF9" w14:textId="77777777" w:rsidR="009709A5" w:rsidRDefault="009709A5">
      <w:pPr>
        <w:pStyle w:val="Tekstzonderopmaak"/>
        <w:ind w:left="708" w:hanging="708"/>
        <w:rPr>
          <w:rFonts w:ascii="Times New Roman" w:hAnsi="Times New Roman"/>
          <w:sz w:val="22"/>
          <w:szCs w:val="22"/>
        </w:rPr>
      </w:pPr>
    </w:p>
    <w:p w14:paraId="1D1A6A7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9.3</w:t>
      </w:r>
    </w:p>
    <w:p w14:paraId="1972B07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14:paraId="5FE9AF22" w14:textId="58ACF2BA" w:rsidR="009709A5" w:rsidRDefault="00F5733D">
      <w:pPr>
        <w:pStyle w:val="Tekstzonderopmaak"/>
        <w:numPr>
          <w:ilvl w:val="0"/>
          <w:numId w:val="14"/>
        </w:numPr>
        <w:rPr>
          <w:rFonts w:ascii="Times New Roman" w:hAnsi="Times New Roman"/>
          <w:sz w:val="22"/>
          <w:szCs w:val="22"/>
        </w:rPr>
      </w:pPr>
      <w:r>
        <w:rPr>
          <w:rFonts w:ascii="Times New Roman" w:hAnsi="Times New Roman"/>
          <w:sz w:val="22"/>
          <w:szCs w:val="22"/>
        </w:rPr>
        <w:t>het verschil in leeftijdsgroepen;</w:t>
      </w:r>
    </w:p>
    <w:p w14:paraId="22F091A1" w14:textId="77777777" w:rsidR="009709A5" w:rsidRDefault="00F5733D">
      <w:pPr>
        <w:pStyle w:val="Tekstzonderopmaak"/>
        <w:numPr>
          <w:ilvl w:val="0"/>
          <w:numId w:val="2"/>
        </w:numPr>
        <w:rPr>
          <w:rFonts w:ascii="Times New Roman" w:hAnsi="Times New Roman"/>
          <w:sz w:val="22"/>
          <w:szCs w:val="22"/>
        </w:rPr>
      </w:pPr>
      <w:r>
        <w:rPr>
          <w:rFonts w:ascii="Times New Roman" w:hAnsi="Times New Roman"/>
          <w:sz w:val="22"/>
          <w:szCs w:val="22"/>
        </w:rPr>
        <w:t>het al dan niet toepassen van de heffingskortingen.</w:t>
      </w:r>
    </w:p>
    <w:p w14:paraId="020FA50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 De heffingskorting komt in mindering op de te betalen loonbelasting/premie volksverzekeringen.</w:t>
      </w:r>
    </w:p>
    <w:p w14:paraId="2D39F73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14:paraId="23CD1F3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14:paraId="0F3380F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14:paraId="45E71A2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14:paraId="4DE2701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14:paraId="02F388EA" w14:textId="77777777" w:rsidR="009709A5" w:rsidRDefault="009709A5">
      <w:pPr>
        <w:pStyle w:val="Tekstzonderopmaak"/>
        <w:ind w:left="708" w:hanging="708"/>
        <w:rPr>
          <w:rFonts w:ascii="Times New Roman" w:hAnsi="Times New Roman"/>
          <w:sz w:val="22"/>
          <w:szCs w:val="22"/>
        </w:rPr>
      </w:pPr>
    </w:p>
    <w:p w14:paraId="53D828F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9.4</w:t>
      </w:r>
    </w:p>
    <w:p w14:paraId="26A848CD"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 Werknemersverzekeringen en Zvw allebei met de VCR-methode</w:t>
      </w:r>
    </w:p>
    <w:p w14:paraId="20FDAC6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Bernhard mag kiezen bij welke van deze twee werkgevers hij de loonheffingskorting laat toepassen</w:t>
      </w:r>
    </w:p>
    <w:p w14:paraId="3ECAB8CA"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e. Bernhard is niet verplicht de loonheffingskorting bij een van beide werkgevers te laten toepassen</w:t>
      </w:r>
    </w:p>
    <w:p w14:paraId="021FF60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c. zowel voor loon uit tegenwoordige als voor loon uit vroegere dienstbetrekking</w:t>
      </w:r>
    </w:p>
    <w:p w14:paraId="1F2E197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a. Eindheffing kent een enkelvoudig tarief en een tabeltarief</w:t>
      </w:r>
    </w:p>
    <w:p w14:paraId="46931F6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b. Eindheffing komt voor rekening van de inhoudingsplichtige</w:t>
      </w:r>
    </w:p>
    <w:p w14:paraId="1527AB7A"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(Toelichting bij d: 80% eindheffing slechts voor zover de vrije ruimte overschreden is)</w:t>
      </w:r>
    </w:p>
    <w:p w14:paraId="2DEA15A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moet de werkgever gebruikmaken van de tabel voor bijzondere beloningen</w:t>
      </w:r>
    </w:p>
    <w:p w14:paraId="084C7EB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c. Bij een loon van € 1.854 moet worden uitgegaan van de regel bij € 1.850 en bij een loon van € 1.856 moet worden uitgegaan van de regel bij € 1.855</w:t>
      </w:r>
    </w:p>
    <w:p w14:paraId="79A5A89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r>
    </w:p>
    <w:p w14:paraId="6341839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9.5</w:t>
      </w:r>
    </w:p>
    <w:p w14:paraId="636236DB" w14:textId="26C23BF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indien jonger dan de AOW-leeftijd € 4.205 en indien in de AOW-leeftijd € 2.178</w:t>
      </w:r>
    </w:p>
    <w:p w14:paraId="49DF6B3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dagtabel, weektabel, vierwekentabel, maandtabel, kwartaaltabel</w:t>
      </w:r>
    </w:p>
    <w:p w14:paraId="1B200567" w14:textId="04842C2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is bedoeld voor inkomsten uit vroegere dienstbetrekking</w:t>
      </w:r>
    </w:p>
    <w:p w14:paraId="367C08A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c. kent een tabel zonder en een tabel met loonheffingskorting</w:t>
      </w:r>
    </w:p>
    <w:p w14:paraId="4F64A60A"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d. kent onderscheid tussen personen tot en personen vanaf de AOW-leeftijd</w:t>
      </w:r>
    </w:p>
    <w:p w14:paraId="6342B06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naar keuze de tijdvaktabel of de tabel voor bijzondere beloningen</w:t>
      </w:r>
    </w:p>
    <w:p w14:paraId="1075AF3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via de groene maandtabel</w:t>
      </w:r>
    </w:p>
    <w:p w14:paraId="0DD098D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d. is niet verwerkt in de witte en de groene tabel</w:t>
      </w:r>
    </w:p>
    <w:p w14:paraId="16855118" w14:textId="77777777" w:rsidR="009709A5" w:rsidRDefault="009709A5">
      <w:pPr>
        <w:pStyle w:val="Tekstzonderopmaak"/>
        <w:ind w:left="708" w:hanging="708"/>
        <w:rPr>
          <w:rFonts w:ascii="Times New Roman" w:hAnsi="Times New Roman"/>
          <w:sz w:val="22"/>
          <w:szCs w:val="22"/>
        </w:rPr>
      </w:pPr>
    </w:p>
    <w:p w14:paraId="1384D466" w14:textId="5D9ECCCD" w:rsidR="009709A5" w:rsidRDefault="009709A5">
      <w:pPr>
        <w:pStyle w:val="Standard"/>
        <w:spacing w:after="200" w:line="276" w:lineRule="auto"/>
        <w:rPr>
          <w:rFonts w:cs="Calibri"/>
        </w:rPr>
      </w:pPr>
    </w:p>
    <w:p w14:paraId="69D4F5E3" w14:textId="77777777" w:rsidR="009709A5" w:rsidRDefault="00F5733D">
      <w:pPr>
        <w:pStyle w:val="Standard"/>
        <w:pageBreakBefore/>
        <w:rPr>
          <w:rFonts w:cs="Calibri"/>
        </w:rPr>
      </w:pPr>
      <w:r>
        <w:rPr>
          <w:rFonts w:cs="Calibri"/>
        </w:rPr>
        <w:lastRenderedPageBreak/>
        <w:t>Opgave 9.6</w:t>
      </w:r>
    </w:p>
    <w:p w14:paraId="29EA0572" w14:textId="77777777" w:rsidR="009709A5" w:rsidRDefault="00F5733D">
      <w:pPr>
        <w:pStyle w:val="Standard"/>
      </w:pPr>
      <w:r>
        <w:t>1.</w:t>
      </w:r>
    </w:p>
    <w:tbl>
      <w:tblPr>
        <w:tblW w:w="8580" w:type="dxa"/>
        <w:tblInd w:w="600" w:type="dxa"/>
        <w:tblLayout w:type="fixed"/>
        <w:tblCellMar>
          <w:left w:w="10" w:type="dxa"/>
          <w:right w:w="10" w:type="dxa"/>
        </w:tblCellMar>
        <w:tblLook w:val="0000" w:firstRow="0" w:lastRow="0" w:firstColumn="0" w:lastColumn="0" w:noHBand="0" w:noVBand="0"/>
      </w:tblPr>
      <w:tblGrid>
        <w:gridCol w:w="4073"/>
        <w:gridCol w:w="567"/>
        <w:gridCol w:w="851"/>
        <w:gridCol w:w="708"/>
        <w:gridCol w:w="768"/>
        <w:gridCol w:w="656"/>
        <w:gridCol w:w="957"/>
      </w:tblGrid>
      <w:tr w:rsidR="009709A5" w14:paraId="11A63557"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A32F" w14:textId="77777777" w:rsidR="009709A5" w:rsidRDefault="009709A5">
            <w:pPr>
              <w:pStyle w:val="Standard"/>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40177" w14:textId="77777777" w:rsidR="009709A5" w:rsidRDefault="00F5733D">
            <w:pPr>
              <w:pStyle w:val="Standard"/>
              <w:jc w:val="center"/>
              <w:rPr>
                <w:b/>
              </w:rPr>
            </w:pPr>
            <w:r>
              <w:rPr>
                <w:b/>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8FF55" w14:textId="3023BF3F" w:rsidR="009709A5" w:rsidRDefault="00F5733D">
            <w:pPr>
              <w:pStyle w:val="Standard"/>
              <w:jc w:val="center"/>
              <w:rPr>
                <w:b/>
              </w:rPr>
            </w:pPr>
            <w:r>
              <w:rPr>
                <w:b/>
              </w:rPr>
              <w:t>6,30%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83631" w14:textId="77777777" w:rsidR="009709A5" w:rsidRDefault="00F5733D">
            <w:pPr>
              <w:pStyle w:val="Standard"/>
              <w:jc w:val="center"/>
              <w:rPr>
                <w:b/>
              </w:rPr>
            </w:pPr>
            <w:r>
              <w:rPr>
                <w:b/>
              </w:rPr>
              <w:t>19%</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3FF97" w14:textId="77777777" w:rsidR="009709A5" w:rsidRDefault="00F5733D">
            <w:pPr>
              <w:pStyle w:val="Standard"/>
              <w:jc w:val="center"/>
              <w:rPr>
                <w:b/>
              </w:rPr>
            </w:pPr>
            <w:r>
              <w:rPr>
                <w:b/>
              </w:rPr>
              <w:t>20%</w:t>
            </w: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1458F" w14:textId="77777777" w:rsidR="009709A5" w:rsidRDefault="00F5733D">
            <w:pPr>
              <w:pStyle w:val="Standard"/>
              <w:jc w:val="center"/>
              <w:rPr>
                <w:b/>
              </w:rPr>
            </w:pPr>
            <w:r>
              <w:rPr>
                <w:b/>
              </w:rPr>
              <w:t>37%</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6429C" w14:textId="7162F4F9" w:rsidR="009709A5" w:rsidRDefault="00F5733D">
            <w:pPr>
              <w:pStyle w:val="Standard"/>
              <w:jc w:val="center"/>
              <w:rPr>
                <w:b/>
              </w:rPr>
            </w:pPr>
            <w:r>
              <w:rPr>
                <w:b/>
              </w:rPr>
              <w:t>37,10%</w:t>
            </w:r>
          </w:p>
        </w:tc>
      </w:tr>
      <w:tr w:rsidR="009709A5" w14:paraId="6E693296"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8F5D7" w14:textId="77777777" w:rsidR="009709A5" w:rsidRDefault="00F5733D">
            <w:pPr>
              <w:pStyle w:val="Standard"/>
            </w:pPr>
            <w:r>
              <w:t>Aannemer van werk van 45 jaar zonder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C0B86" w14:textId="77777777" w:rsidR="009709A5" w:rsidRDefault="009709A5">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30C64" w14:textId="77777777" w:rsidR="009709A5" w:rsidRDefault="009709A5">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F23B5" w14:textId="77777777" w:rsidR="009709A5" w:rsidRDefault="009709A5">
            <w:pPr>
              <w:pStyle w:val="Standard"/>
              <w:jc w:val="cente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9A641" w14:textId="77777777" w:rsidR="009709A5" w:rsidRDefault="009709A5">
            <w:pPr>
              <w:pStyle w:val="Standard"/>
              <w:jc w:val="center"/>
            </w:pP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BDABC" w14:textId="77777777" w:rsidR="009709A5" w:rsidRDefault="00F5733D">
            <w:pPr>
              <w:pStyle w:val="Standard"/>
              <w:jc w:val="center"/>
            </w:pPr>
            <w:r>
              <w:t>x</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3574F" w14:textId="77777777" w:rsidR="009709A5" w:rsidRDefault="009709A5">
            <w:pPr>
              <w:pStyle w:val="Standard"/>
              <w:jc w:val="center"/>
            </w:pPr>
          </w:p>
        </w:tc>
      </w:tr>
      <w:tr w:rsidR="009709A5" w14:paraId="79378BB0"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689DF" w14:textId="77777777" w:rsidR="009709A5" w:rsidRDefault="00F5733D">
            <w:pPr>
              <w:pStyle w:val="Standard"/>
            </w:pPr>
            <w:r>
              <w:t>Artiest die in Nederland woont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400B5" w14:textId="77777777" w:rsidR="009709A5" w:rsidRDefault="009709A5">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C11A5" w14:textId="77777777" w:rsidR="009709A5" w:rsidRDefault="009709A5">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DC461" w14:textId="77777777" w:rsidR="009709A5" w:rsidRDefault="009709A5">
            <w:pPr>
              <w:pStyle w:val="Standard"/>
              <w:jc w:val="cente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3841F" w14:textId="77777777" w:rsidR="009709A5" w:rsidRDefault="009709A5">
            <w:pPr>
              <w:pStyle w:val="Standard"/>
              <w:jc w:val="center"/>
            </w:pP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06CA9" w14:textId="77777777" w:rsidR="009709A5" w:rsidRDefault="009709A5">
            <w:pPr>
              <w:pStyle w:val="Standard"/>
              <w:jc w:val="cente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5493D" w14:textId="77777777" w:rsidR="009709A5" w:rsidRDefault="00F5733D">
            <w:pPr>
              <w:pStyle w:val="Standard"/>
              <w:jc w:val="center"/>
            </w:pPr>
            <w:r>
              <w:t>x</w:t>
            </w:r>
          </w:p>
        </w:tc>
      </w:tr>
      <w:tr w:rsidR="009709A5" w14:paraId="5F050540"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F6D9BE" w14:textId="77777777" w:rsidR="009709A5" w:rsidRDefault="00F5733D">
            <w:pPr>
              <w:pStyle w:val="Standard"/>
            </w:pPr>
            <w:r>
              <w:t>Buitenlandse beroepssporter uit een niet-verdragsland</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C4323" w14:textId="77777777" w:rsidR="009709A5" w:rsidRDefault="009709A5">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86BE1" w14:textId="77777777" w:rsidR="009709A5" w:rsidRDefault="009709A5">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F9298" w14:textId="77777777" w:rsidR="009709A5" w:rsidRDefault="009709A5">
            <w:pPr>
              <w:pStyle w:val="Standard"/>
              <w:jc w:val="cente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7B4CD" w14:textId="77777777" w:rsidR="009709A5" w:rsidRDefault="00F5733D">
            <w:pPr>
              <w:pStyle w:val="Standard"/>
              <w:jc w:val="center"/>
            </w:pPr>
            <w:r>
              <w:t>x</w:t>
            </w: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FDF4F" w14:textId="77777777" w:rsidR="009709A5" w:rsidRDefault="009709A5">
            <w:pPr>
              <w:pStyle w:val="Standard"/>
              <w:jc w:val="cente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6B471" w14:textId="77777777" w:rsidR="009709A5" w:rsidRDefault="009709A5">
            <w:pPr>
              <w:pStyle w:val="Standard"/>
              <w:jc w:val="center"/>
            </w:pPr>
          </w:p>
        </w:tc>
      </w:tr>
      <w:tr w:rsidR="009709A5" w14:paraId="6D7984C3"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75CE9" w14:textId="77777777" w:rsidR="009709A5" w:rsidRDefault="00F5733D">
            <w:pPr>
              <w:pStyle w:val="Standard"/>
            </w:pPr>
            <w:r>
              <w:t>Gelijkgestelde van 73 jaar zonder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44FBA" w14:textId="77777777" w:rsidR="009709A5" w:rsidRDefault="009709A5">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380CB" w14:textId="77777777" w:rsidR="009709A5" w:rsidRDefault="009709A5">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0A6A5" w14:textId="77777777" w:rsidR="009709A5" w:rsidRDefault="00F5733D">
            <w:pPr>
              <w:pStyle w:val="Standard"/>
              <w:jc w:val="center"/>
            </w:pPr>
            <w:r>
              <w:t>x</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5B293" w14:textId="77777777" w:rsidR="009709A5" w:rsidRDefault="009709A5">
            <w:pPr>
              <w:pStyle w:val="Standard"/>
              <w:jc w:val="center"/>
            </w:pP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098CD" w14:textId="77777777" w:rsidR="009709A5" w:rsidRDefault="009709A5">
            <w:pPr>
              <w:pStyle w:val="Standard"/>
              <w:jc w:val="cente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2E3CA" w14:textId="77777777" w:rsidR="009709A5" w:rsidRDefault="009709A5">
            <w:pPr>
              <w:pStyle w:val="Standard"/>
              <w:jc w:val="center"/>
            </w:pPr>
          </w:p>
        </w:tc>
      </w:tr>
      <w:tr w:rsidR="009709A5" w14:paraId="50E73FBC"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71882" w14:textId="77777777" w:rsidR="009709A5" w:rsidRDefault="00F5733D">
            <w:pPr>
              <w:pStyle w:val="Standard"/>
            </w:pPr>
            <w:r>
              <w:t>Sekswerker van 25 jaar met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4342D" w14:textId="77777777" w:rsidR="009709A5" w:rsidRDefault="009709A5">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29356" w14:textId="77777777" w:rsidR="009709A5" w:rsidRDefault="00F5733D">
            <w:pPr>
              <w:pStyle w:val="Standard"/>
              <w:jc w:val="center"/>
            </w:pPr>
            <w: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B4727" w14:textId="77777777" w:rsidR="009709A5" w:rsidRDefault="009709A5">
            <w:pPr>
              <w:pStyle w:val="Standard"/>
              <w:jc w:val="cente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54EDA" w14:textId="77777777" w:rsidR="009709A5" w:rsidRDefault="009709A5">
            <w:pPr>
              <w:pStyle w:val="Standard"/>
              <w:jc w:val="center"/>
            </w:pP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ED711" w14:textId="77777777" w:rsidR="009709A5" w:rsidRDefault="009709A5">
            <w:pPr>
              <w:pStyle w:val="Standard"/>
              <w:jc w:val="cente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D60CB" w14:textId="77777777" w:rsidR="009709A5" w:rsidRDefault="009709A5">
            <w:pPr>
              <w:pStyle w:val="Standard"/>
              <w:jc w:val="center"/>
            </w:pPr>
          </w:p>
        </w:tc>
      </w:tr>
      <w:tr w:rsidR="009709A5" w14:paraId="075C3BA4" w14:textId="77777777" w:rsidTr="00092D3D">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4F007" w14:textId="77777777" w:rsidR="009709A5" w:rsidRDefault="00F5733D">
            <w:pPr>
              <w:pStyle w:val="Standard"/>
            </w:pPr>
            <w:r>
              <w:t>Thuiswerker van 70 jaar met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9297D" w14:textId="77777777" w:rsidR="009709A5" w:rsidRDefault="00F573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97E4D" w14:textId="77777777" w:rsidR="009709A5" w:rsidRDefault="009709A5">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EF3F0" w14:textId="77777777" w:rsidR="009709A5" w:rsidRDefault="009709A5">
            <w:pPr>
              <w:pStyle w:val="Standard"/>
              <w:jc w:val="cente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11F39" w14:textId="77777777" w:rsidR="009709A5" w:rsidRDefault="009709A5">
            <w:pPr>
              <w:pStyle w:val="Standard"/>
              <w:jc w:val="center"/>
            </w:pPr>
          </w:p>
        </w:tc>
        <w:tc>
          <w:tcPr>
            <w:tcW w:w="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7A0CE" w14:textId="77777777" w:rsidR="009709A5" w:rsidRDefault="009709A5">
            <w:pPr>
              <w:pStyle w:val="Standard"/>
              <w:jc w:val="center"/>
            </w:pP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0C32B" w14:textId="77777777" w:rsidR="009709A5" w:rsidRDefault="009709A5">
            <w:pPr>
              <w:pStyle w:val="Standard"/>
              <w:jc w:val="center"/>
            </w:pPr>
          </w:p>
        </w:tc>
      </w:tr>
    </w:tbl>
    <w:p w14:paraId="7868AF28" w14:textId="77777777" w:rsidR="009709A5" w:rsidRDefault="00F5733D">
      <w:pPr>
        <w:pStyle w:val="Standard"/>
      </w:pPr>
      <w:r>
        <w:t>2.</w:t>
      </w:r>
    </w:p>
    <w:tbl>
      <w:tblPr>
        <w:tblW w:w="8647" w:type="dxa"/>
        <w:tblInd w:w="567" w:type="dxa"/>
        <w:tblLayout w:type="fixed"/>
        <w:tblCellMar>
          <w:left w:w="10" w:type="dxa"/>
          <w:right w:w="10" w:type="dxa"/>
        </w:tblCellMar>
        <w:tblLook w:val="0000" w:firstRow="0" w:lastRow="0" w:firstColumn="0" w:lastColumn="0" w:noHBand="0" w:noVBand="0"/>
      </w:tblPr>
      <w:tblGrid>
        <w:gridCol w:w="5811"/>
        <w:gridCol w:w="1276"/>
        <w:gridCol w:w="1560"/>
      </w:tblGrid>
      <w:tr w:rsidR="009709A5" w14:paraId="228FFFF7"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494A7" w14:textId="77777777" w:rsidR="009709A5" w:rsidRDefault="009709A5">
            <w:pPr>
              <w:pStyle w:val="Standard"/>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7C614" w14:textId="77777777" w:rsidR="009709A5" w:rsidRDefault="00F5733D">
            <w:pPr>
              <w:pStyle w:val="Standard"/>
              <w:jc w:val="center"/>
              <w:rPr>
                <w:b/>
              </w:rPr>
            </w:pPr>
            <w:r>
              <w:rPr>
                <w:b/>
              </w:rPr>
              <w:t>Witte tabel</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6A6F7" w14:textId="77777777" w:rsidR="009709A5" w:rsidRDefault="00F5733D">
            <w:pPr>
              <w:pStyle w:val="Standard"/>
              <w:jc w:val="center"/>
              <w:rPr>
                <w:b/>
              </w:rPr>
            </w:pPr>
            <w:r>
              <w:rPr>
                <w:b/>
              </w:rPr>
              <w:t>Groene tabel</w:t>
            </w:r>
          </w:p>
        </w:tc>
      </w:tr>
      <w:tr w:rsidR="009709A5" w14:paraId="3325FE24"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B5CFB" w14:textId="77777777" w:rsidR="009709A5" w:rsidRDefault="00F5733D">
            <w:pPr>
              <w:pStyle w:val="Standard"/>
            </w:pPr>
            <w:r>
              <w:t>Afkoopsom bij ontslag ter compensatie van de aanspraken uit de levensloopregeling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D025"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FCF71" w14:textId="77777777" w:rsidR="009709A5" w:rsidRDefault="00F5733D">
            <w:pPr>
              <w:pStyle w:val="Standard"/>
              <w:jc w:val="center"/>
            </w:pPr>
            <w:r>
              <w:t>x</w:t>
            </w:r>
          </w:p>
        </w:tc>
      </w:tr>
      <w:tr w:rsidR="009709A5" w14:paraId="4008ECE9"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3679F" w14:textId="77777777" w:rsidR="009709A5" w:rsidRDefault="00F5733D">
            <w:pPr>
              <w:pStyle w:val="Standard"/>
            </w:pPr>
            <w:r>
              <w:t>Loon uit tegenwoordige dienstbetrekking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B0F9C"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2AD23" w14:textId="77777777" w:rsidR="009709A5" w:rsidRDefault="009709A5">
            <w:pPr>
              <w:pStyle w:val="Standard"/>
              <w:jc w:val="center"/>
            </w:pPr>
          </w:p>
        </w:tc>
      </w:tr>
      <w:tr w:rsidR="009709A5" w14:paraId="2E9D7CC1"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56E47" w14:textId="77777777" w:rsidR="009709A5" w:rsidRDefault="00F5733D">
            <w:pPr>
              <w:pStyle w:val="Standard"/>
            </w:pPr>
            <w:r>
              <w:t>Loondoorbetaling tijdens levensloopverlof aan een 25-jarige werknemer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46626"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F76CE" w14:textId="77777777" w:rsidR="009709A5" w:rsidRDefault="009709A5">
            <w:pPr>
              <w:pStyle w:val="Standard"/>
              <w:jc w:val="center"/>
            </w:pPr>
          </w:p>
        </w:tc>
      </w:tr>
      <w:tr w:rsidR="009709A5" w14:paraId="42BD4554"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7B4C3" w14:textId="77777777" w:rsidR="009709A5" w:rsidRDefault="00F5733D">
            <w:pPr>
              <w:pStyle w:val="Standard"/>
            </w:pPr>
            <w:r>
              <w:t>Pensioenuitkering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E83AF"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E7C8F" w14:textId="77777777" w:rsidR="009709A5" w:rsidRDefault="00F5733D">
            <w:pPr>
              <w:pStyle w:val="Standard"/>
              <w:jc w:val="center"/>
            </w:pPr>
            <w:r>
              <w:t>x</w:t>
            </w:r>
          </w:p>
        </w:tc>
      </w:tr>
      <w:tr w:rsidR="009709A5" w14:paraId="18999E66"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97703" w14:textId="77777777" w:rsidR="009709A5" w:rsidRDefault="00F5733D">
            <w:pPr>
              <w:pStyle w:val="Standard"/>
            </w:pPr>
            <w:r>
              <w:t>Studie-uitkering aan een kind van een werknemer die is overleden tijdens zijn dienstbetrekking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7A394"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B376A" w14:textId="77777777" w:rsidR="009709A5" w:rsidRDefault="00F5733D">
            <w:pPr>
              <w:pStyle w:val="Standard"/>
              <w:jc w:val="center"/>
            </w:pPr>
            <w:r>
              <w:t>x</w:t>
            </w:r>
          </w:p>
        </w:tc>
      </w:tr>
      <w:tr w:rsidR="009709A5" w14:paraId="5EFFA77B"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6E11" w14:textId="77777777" w:rsidR="009709A5" w:rsidRDefault="00F5733D">
            <w:pPr>
              <w:pStyle w:val="Standard"/>
            </w:pPr>
            <w:r>
              <w:t>Uitkering via de Toeslagenwet die niet samenloopt met ZW</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1792A"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204D1" w14:textId="77777777" w:rsidR="009709A5" w:rsidRDefault="00F5733D">
            <w:pPr>
              <w:pStyle w:val="Standard"/>
              <w:jc w:val="center"/>
            </w:pPr>
            <w:r>
              <w:t>x</w:t>
            </w:r>
          </w:p>
        </w:tc>
      </w:tr>
      <w:tr w:rsidR="009709A5" w14:paraId="6D8440B8"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9068F" w14:textId="77777777" w:rsidR="009709A5" w:rsidRDefault="00F5733D">
            <w:pPr>
              <w:pStyle w:val="Standard"/>
            </w:pPr>
            <w:r>
              <w:t>Uitkering via de Wet uitkeringen burger-oorlogsslachtoffers 1940-1945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D4C82"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CBF51" w14:textId="77777777" w:rsidR="009709A5" w:rsidRDefault="00F5733D">
            <w:pPr>
              <w:pStyle w:val="Standard"/>
              <w:jc w:val="center"/>
            </w:pPr>
            <w:r>
              <w:t>x</w:t>
            </w:r>
          </w:p>
        </w:tc>
      </w:tr>
      <w:tr w:rsidR="009709A5" w14:paraId="5E667DC1"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B8D3" w14:textId="77777777" w:rsidR="009709A5" w:rsidRDefault="00F5733D">
            <w:pPr>
              <w:pStyle w:val="Standard"/>
            </w:pPr>
            <w:r>
              <w:t>Uitkering voor de financiering van loopbaanonderbreking in het kader van de Wazo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6325E"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73770" w14:textId="77777777" w:rsidR="009709A5" w:rsidRDefault="009709A5">
            <w:pPr>
              <w:pStyle w:val="Standard"/>
              <w:jc w:val="center"/>
            </w:pPr>
          </w:p>
        </w:tc>
      </w:tr>
      <w:tr w:rsidR="009709A5" w14:paraId="058CCFBC"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34C8D" w14:textId="77777777" w:rsidR="009709A5" w:rsidRDefault="00F5733D">
            <w:pPr>
              <w:pStyle w:val="Standard"/>
            </w:pPr>
            <w:r>
              <w:t>Ziektewetuitkering die de werkgever namens UWV doorbetaalt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C90B1"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7BD7B" w14:textId="77777777" w:rsidR="009709A5" w:rsidRDefault="009709A5">
            <w:pPr>
              <w:pStyle w:val="Standard"/>
              <w:jc w:val="center"/>
            </w:pPr>
          </w:p>
        </w:tc>
      </w:tr>
      <w:tr w:rsidR="009709A5" w14:paraId="33F6FBAE" w14:textId="77777777">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0DAE" w14:textId="77777777" w:rsidR="009709A5" w:rsidRDefault="00F5733D">
            <w:pPr>
              <w:pStyle w:val="Standard"/>
            </w:pPr>
            <w:r>
              <w:t>Zwangerschaps- en bevallingsuitkering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B9065"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F57C6" w14:textId="77777777" w:rsidR="009709A5" w:rsidRDefault="009709A5">
            <w:pPr>
              <w:pStyle w:val="Standard"/>
              <w:jc w:val="center"/>
            </w:pPr>
          </w:p>
        </w:tc>
      </w:tr>
    </w:tbl>
    <w:p w14:paraId="25221742" w14:textId="7C5CF0FC" w:rsidR="009709A5" w:rsidRDefault="00F5733D">
      <w:pPr>
        <w:pStyle w:val="Standard"/>
      </w:pPr>
      <w:r>
        <w:t>3.</w:t>
      </w:r>
    </w:p>
    <w:tbl>
      <w:tblPr>
        <w:tblW w:w="8613" w:type="dxa"/>
        <w:tblInd w:w="567" w:type="dxa"/>
        <w:tblLayout w:type="fixed"/>
        <w:tblCellMar>
          <w:left w:w="10" w:type="dxa"/>
          <w:right w:w="10" w:type="dxa"/>
        </w:tblCellMar>
        <w:tblLook w:val="0000" w:firstRow="0" w:lastRow="0" w:firstColumn="0" w:lastColumn="0" w:noHBand="0" w:noVBand="0"/>
      </w:tblPr>
      <w:tblGrid>
        <w:gridCol w:w="4986"/>
        <w:gridCol w:w="1146"/>
        <w:gridCol w:w="1317"/>
        <w:gridCol w:w="1164"/>
      </w:tblGrid>
      <w:tr w:rsidR="009709A5" w14:paraId="0ECEBF08"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2F8AC" w14:textId="77777777" w:rsidR="009709A5" w:rsidRDefault="009709A5">
            <w:pPr>
              <w:pStyle w:val="Standard"/>
            </w:pP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AB314" w14:textId="77777777" w:rsidR="009709A5" w:rsidRDefault="00F5733D">
            <w:pPr>
              <w:pStyle w:val="Standard"/>
              <w:jc w:val="center"/>
              <w:rPr>
                <w:b/>
              </w:rPr>
            </w:pPr>
            <w:r>
              <w:rPr>
                <w:b/>
              </w:rPr>
              <w:t>Witte tabel</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4E2E1" w14:textId="77777777" w:rsidR="009709A5" w:rsidRDefault="00F5733D">
            <w:pPr>
              <w:pStyle w:val="Standard"/>
              <w:jc w:val="center"/>
              <w:rPr>
                <w:b/>
              </w:rPr>
            </w:pPr>
            <w:r>
              <w:rPr>
                <w:b/>
              </w:rPr>
              <w:t>Groene tabel</w:t>
            </w: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98B2" w14:textId="77777777" w:rsidR="009709A5" w:rsidRDefault="00F5733D">
            <w:pPr>
              <w:pStyle w:val="Standard"/>
              <w:jc w:val="center"/>
              <w:rPr>
                <w:b/>
              </w:rPr>
            </w:pPr>
            <w:r>
              <w:rPr>
                <w:b/>
              </w:rPr>
              <w:t>Geen tabel</w:t>
            </w:r>
          </w:p>
        </w:tc>
      </w:tr>
      <w:tr w:rsidR="009709A5" w14:paraId="1E22E2C7"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34BA2" w14:textId="77777777" w:rsidR="009709A5" w:rsidRDefault="00F5733D">
            <w:pPr>
              <w:pStyle w:val="Standard"/>
            </w:pPr>
            <w:r>
              <w:t>Algemene heffingskorting</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4265" w14:textId="77777777" w:rsidR="009709A5" w:rsidRDefault="00F5733D">
            <w:pPr>
              <w:pStyle w:val="Standard"/>
              <w:jc w:val="center"/>
            </w:pPr>
            <w:r>
              <w:t>x</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4ED8A" w14:textId="77777777" w:rsidR="009709A5" w:rsidRDefault="00F5733D">
            <w:pPr>
              <w:pStyle w:val="Standard"/>
              <w:jc w:val="center"/>
            </w:pPr>
            <w:r>
              <w:t>x</w:t>
            </w: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9A099" w14:textId="77777777" w:rsidR="009709A5" w:rsidRDefault="009709A5">
            <w:pPr>
              <w:pStyle w:val="Standard"/>
              <w:jc w:val="center"/>
            </w:pPr>
          </w:p>
        </w:tc>
      </w:tr>
      <w:tr w:rsidR="009709A5" w14:paraId="14434FCB"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2B3ED" w14:textId="77777777" w:rsidR="009709A5" w:rsidRDefault="00F5733D">
            <w:pPr>
              <w:pStyle w:val="Standard"/>
            </w:pPr>
            <w:r>
              <w:t>Arbeidskorting</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5773" w14:textId="77777777" w:rsidR="009709A5" w:rsidRDefault="00F5733D">
            <w:pPr>
              <w:pStyle w:val="Standard"/>
              <w:jc w:val="center"/>
            </w:pPr>
            <w:r>
              <w:t>x</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0B424" w14:textId="77777777" w:rsidR="009709A5" w:rsidRDefault="009709A5">
            <w:pPr>
              <w:pStyle w:val="Standard"/>
              <w:jc w:val="cente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B88FD" w14:textId="77777777" w:rsidR="009709A5" w:rsidRDefault="009709A5">
            <w:pPr>
              <w:pStyle w:val="Standard"/>
              <w:jc w:val="center"/>
            </w:pPr>
          </w:p>
        </w:tc>
      </w:tr>
      <w:tr w:rsidR="009709A5" w14:paraId="54DFDF7B"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8D837" w14:textId="77777777" w:rsidR="009709A5" w:rsidRDefault="00F5733D">
            <w:pPr>
              <w:pStyle w:val="Standard"/>
            </w:pPr>
            <w:r>
              <w:t>Jonggehandicaptenkorting</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B9C08" w14:textId="77777777" w:rsidR="009709A5" w:rsidRDefault="009709A5">
            <w:pPr>
              <w:pStyle w:val="Standard"/>
              <w:jc w:val="center"/>
            </w:pP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DC807" w14:textId="77777777" w:rsidR="009709A5" w:rsidRDefault="009709A5">
            <w:pPr>
              <w:pStyle w:val="Standard"/>
              <w:jc w:val="cente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FAEBF" w14:textId="77777777" w:rsidR="009709A5" w:rsidRDefault="00F5733D">
            <w:pPr>
              <w:pStyle w:val="Standard"/>
              <w:jc w:val="center"/>
            </w:pPr>
            <w:r>
              <w:t>x</w:t>
            </w:r>
          </w:p>
        </w:tc>
      </w:tr>
      <w:tr w:rsidR="009709A5" w14:paraId="306CECD1"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4288" w14:textId="1495EF8E" w:rsidR="009709A5" w:rsidRDefault="00F5733D">
            <w:pPr>
              <w:pStyle w:val="Standard"/>
            </w:pPr>
            <w:r>
              <w:t>Inkomensafhankelijke combinatiekorting</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34DE" w14:textId="77777777" w:rsidR="009709A5" w:rsidRDefault="009709A5">
            <w:pPr>
              <w:pStyle w:val="Standard"/>
              <w:jc w:val="center"/>
            </w:pP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F2435" w14:textId="77777777" w:rsidR="009709A5" w:rsidRDefault="009709A5">
            <w:pPr>
              <w:pStyle w:val="Standard"/>
              <w:jc w:val="center"/>
            </w:pP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CCE4" w14:textId="77777777" w:rsidR="009709A5" w:rsidRDefault="00F5733D">
            <w:pPr>
              <w:pStyle w:val="Standard"/>
              <w:jc w:val="center"/>
            </w:pPr>
            <w:r>
              <w:t>x</w:t>
            </w:r>
          </w:p>
        </w:tc>
      </w:tr>
      <w:tr w:rsidR="009709A5" w14:paraId="412DEC0E" w14:textId="77777777">
        <w:tc>
          <w:tcPr>
            <w:tcW w:w="4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5EB49" w14:textId="77777777" w:rsidR="009709A5" w:rsidRDefault="00F5733D">
            <w:pPr>
              <w:pStyle w:val="Standard"/>
            </w:pPr>
            <w:r>
              <w:t>Ouderenkorting</w:t>
            </w:r>
          </w:p>
        </w:tc>
        <w:tc>
          <w:tcPr>
            <w:tcW w:w="1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35CD" w14:textId="77777777" w:rsidR="009709A5" w:rsidRDefault="00F5733D">
            <w:pPr>
              <w:pStyle w:val="Standard"/>
              <w:jc w:val="center"/>
            </w:pPr>
            <w:r>
              <w:t>x</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CAAA1" w14:textId="77777777" w:rsidR="009709A5" w:rsidRDefault="00F5733D">
            <w:pPr>
              <w:pStyle w:val="Standard"/>
              <w:jc w:val="center"/>
            </w:pPr>
            <w:r>
              <w:t>x</w:t>
            </w:r>
          </w:p>
        </w:tc>
        <w:tc>
          <w:tcPr>
            <w:tcW w:w="1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A9BF6" w14:textId="77777777" w:rsidR="009709A5" w:rsidRDefault="009709A5">
            <w:pPr>
              <w:pStyle w:val="Standard"/>
              <w:jc w:val="center"/>
            </w:pPr>
          </w:p>
        </w:tc>
      </w:tr>
    </w:tbl>
    <w:p w14:paraId="19C5BE10" w14:textId="77777777" w:rsidR="009709A5" w:rsidRDefault="009709A5">
      <w:pPr>
        <w:pStyle w:val="Tekstzonderopmaak"/>
        <w:ind w:left="708" w:hanging="708"/>
        <w:rPr>
          <w:rFonts w:ascii="Times New Roman" w:hAnsi="Times New Roman"/>
          <w:sz w:val="22"/>
          <w:szCs w:val="22"/>
        </w:rPr>
      </w:pPr>
    </w:p>
    <w:p w14:paraId="521931A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9.7</w:t>
      </w:r>
    </w:p>
    <w:p w14:paraId="2B926BD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inhoudingsplichtige mag alleen de loonheffingskorting toepassen als de werknemer daar schriftelijk om heeft verzocht, vaak via de Opgaaf gegevens voor de loonheffingen. Aangezien Isma geen recht heeft op loonheffingskorting, zal werkgever vof Nutra een dergelijk verzoek niet hebben gekregen. Ook kan Isma expliciet hebben aangegeven dat de loonheffingskorting niet moet worden toegepast. Meestal is dit aan de orde als een werknemer de loonheffings-korting bij een andere werkgever laat toepassen.</w:t>
      </w:r>
    </w:p>
    <w:p w14:paraId="2B411730" w14:textId="005DDCE4"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maandloon van € 3.000 en geen recht op loonheffingskorting is € 1.111,75. verschuldigd aan loonbelasting/premie volksverzekeringen. Dit wordt in de witte maandtabel afgelezen bij het naast lagere loonbedrag van € 2.997,00.</w:t>
      </w:r>
    </w:p>
    <w:p w14:paraId="7B2369B8" w14:textId="2BEFC1FD" w:rsidR="009709A5" w:rsidRDefault="009709A5">
      <w:pPr>
        <w:pStyle w:val="Standard"/>
        <w:spacing w:after="200" w:line="276" w:lineRule="auto"/>
        <w:rPr>
          <w:szCs w:val="22"/>
        </w:rPr>
      </w:pPr>
    </w:p>
    <w:p w14:paraId="189BBD85" w14:textId="27F1D25E" w:rsidR="009709A5" w:rsidRDefault="00F5733D">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Dan bestaat recht op € 466,67 aan loonheffingskorting, namelijk:</w:t>
      </w:r>
    </w:p>
    <w:p w14:paraId="29C24C98" w14:textId="62E4CB2C" w:rsidR="009709A5" w:rsidRDefault="00F5733D">
      <w:pPr>
        <w:pStyle w:val="Tekstzonderopmaak"/>
        <w:numPr>
          <w:ilvl w:val="0"/>
          <w:numId w:val="15"/>
        </w:numPr>
        <w:rPr>
          <w:rFonts w:ascii="Times New Roman" w:hAnsi="Times New Roman"/>
          <w:sz w:val="22"/>
          <w:szCs w:val="22"/>
        </w:rPr>
      </w:pPr>
      <w:r>
        <w:rPr>
          <w:rFonts w:ascii="Times New Roman" w:hAnsi="Times New Roman"/>
          <w:sz w:val="22"/>
          <w:szCs w:val="22"/>
        </w:rPr>
        <w:t>algemene heffingskorting maximaal € 2.837 : 12 = € 236,42 per maand; afbouw algemene heffingskorting 5,977% van (12 x € 3.000 -/- € 21.043) = € 893,98, dat is € 74,50 per maand; resteert € 161,92 algemene heffingskorting per maand.</w:t>
      </w:r>
    </w:p>
    <w:p w14:paraId="1E011C51" w14:textId="50B439E7" w:rsidR="009709A5" w:rsidRDefault="00F5733D">
      <w:pPr>
        <w:pStyle w:val="Tekstzonderopmaak"/>
        <w:numPr>
          <w:ilvl w:val="0"/>
          <w:numId w:val="4"/>
        </w:numPr>
        <w:rPr>
          <w:rFonts w:ascii="Times New Roman" w:hAnsi="Times New Roman"/>
          <w:sz w:val="22"/>
          <w:szCs w:val="22"/>
        </w:rPr>
      </w:pPr>
      <w:r>
        <w:rPr>
          <w:rFonts w:ascii="Times New Roman" w:hAnsi="Times New Roman"/>
          <w:sz w:val="22"/>
          <w:szCs w:val="22"/>
        </w:rPr>
        <w:t>arbeidskorting maximaal € 4.205 : 12 = € 350,42 per maand; afbouw arbeidskorting 6,000% van (12 x € 3.000 -/- € 35.652) = € 20,88, dat is € 1,74 per maand; resteert € 348,68 arbeidskorting per maand.</w:t>
      </w:r>
    </w:p>
    <w:p w14:paraId="2BA812A3" w14:textId="3BB678E9" w:rsidR="009709A5" w:rsidRDefault="00F5733D">
      <w:pPr>
        <w:pStyle w:val="Tekstzonderopmaak"/>
        <w:ind w:left="720" w:hanging="360"/>
        <w:rPr>
          <w:rFonts w:ascii="Times New Roman" w:hAnsi="Times New Roman"/>
          <w:sz w:val="22"/>
          <w:szCs w:val="22"/>
        </w:rPr>
      </w:pPr>
      <w:r>
        <w:rPr>
          <w:rFonts w:ascii="Times New Roman" w:hAnsi="Times New Roman"/>
          <w:sz w:val="22"/>
          <w:szCs w:val="22"/>
        </w:rPr>
        <w:tab/>
        <w:t>Totale loonheffingskorting is € 161,92 algemene heffingskorting + € 348,68 arbeidskorting = € 510,60 per maand.</w:t>
      </w:r>
    </w:p>
    <w:p w14:paraId="69DFCE6E" w14:textId="7B0C85B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Zonder loonheffingskorting moet € 1.111,75 worden ingehouden (antwoord 2). Verminderd met de loonheffingskorting van € 510,60 (antwoord 3) bedraagt de in te houden loonheffing € 601,15. Controle: De witte maandtabel geeft € 600,67 (maar gaat uit van een maandloon van € 2.997 in plaats van € 3.000). Het verschil komt door afrondingen.</w:t>
      </w:r>
    </w:p>
    <w:p w14:paraId="49FF3C49" w14:textId="77777777" w:rsidR="009709A5" w:rsidRDefault="009709A5">
      <w:pPr>
        <w:pStyle w:val="Tekstzonderopmaak"/>
        <w:ind w:left="708" w:hanging="708"/>
        <w:rPr>
          <w:rFonts w:ascii="Times New Roman" w:hAnsi="Times New Roman"/>
          <w:sz w:val="22"/>
          <w:szCs w:val="22"/>
        </w:rPr>
      </w:pPr>
    </w:p>
    <w:p w14:paraId="5FB88CB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9.8</w:t>
      </w:r>
    </w:p>
    <w:p w14:paraId="45FA49C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Omdat het loon uit tegenwoordige dienstbetrekking betreft, moet de witte tabel worden gehanteerd.</w:t>
      </w:r>
    </w:p>
    <w:p w14:paraId="2DED2B3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groene tabel voor inkomsten uit vroegere dienstbetrekkingen, zoals pensioen e.d.</w:t>
      </w:r>
    </w:p>
    <w:p w14:paraId="7E9FA13D"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loonheffing over het maandloon van Erwin moet worden berekend via de (witte) maandtabel.</w:t>
      </w:r>
    </w:p>
    <w:p w14:paraId="4CF98D3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Via de witte tabel voor bijzondere beloningen. Het is een loonbestanddeel dat eenmaal per jaar (in juni) wordt betaald. (Opmerking: als de vakantiebijslag elke maand zou worden uitbetaald, moest de werkgever de witte maandtabel hanteren).</w:t>
      </w:r>
    </w:p>
    <w:p w14:paraId="1CAB0166" w14:textId="77777777" w:rsidR="009709A5" w:rsidRDefault="009709A5">
      <w:pPr>
        <w:pStyle w:val="Tekstzonderopmaak"/>
        <w:ind w:left="708" w:hanging="708"/>
        <w:rPr>
          <w:rFonts w:ascii="Times New Roman" w:hAnsi="Times New Roman"/>
          <w:sz w:val="22"/>
          <w:szCs w:val="22"/>
        </w:rPr>
      </w:pPr>
    </w:p>
    <w:p w14:paraId="6761630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9.9</w:t>
      </w:r>
    </w:p>
    <w:p w14:paraId="1E2197A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14:paraId="09C3C8C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ouderenkorting, de alleenstaande-ouderenkorting, de jonggehandicaptenkorting en (tot en met 2021) de levensloopverlofkorting.</w:t>
      </w:r>
    </w:p>
    <w:p w14:paraId="36FA050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14:paraId="309EF698" w14:textId="2A72593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Als het loontijdvak wordt onderbroken.</w:t>
      </w:r>
    </w:p>
    <w:p w14:paraId="5D66E90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Als een werknemer in het loontijdvak in dienst of uit dienst treedt.</w:t>
      </w:r>
    </w:p>
    <w:p w14:paraId="50069A2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14:paraId="285446CC" w14:textId="77777777" w:rsidR="009709A5" w:rsidRDefault="009709A5">
      <w:pPr>
        <w:pStyle w:val="Tekstzonderopmaak"/>
        <w:ind w:left="708" w:hanging="708"/>
        <w:rPr>
          <w:rFonts w:ascii="Times New Roman" w:hAnsi="Times New Roman"/>
          <w:sz w:val="22"/>
          <w:szCs w:val="22"/>
        </w:rPr>
      </w:pPr>
    </w:p>
    <w:p w14:paraId="442CD34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9.10</w:t>
      </w:r>
    </w:p>
    <w:p w14:paraId="06B23C7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Tabelloon € 2.200 + € 250 = € 2.450. De waarde van de vakantiebon moet voor 100% tot het loon worden gerekend, omdat niet aan de voorwaarden voor 99% bijtelling wordt voldaan. De aanspraak is namelijk niet vastgelegd in een cao.</w:t>
      </w:r>
    </w:p>
    <w:p w14:paraId="7EC6436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14:paraId="1714734E" w14:textId="23DD900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werkgever heeft niet juist gehandeld. Hij moet gebruikmaken van de witte kwartaaltabel. In de maanden juli tot en met september moet hij achtereenvolgens beoordelen hoeveel loonheffing hij moet inhouden over het gecumuleerde loon voor de loonheffing. Dus over een bedrag van € 827, een bedrag van € 1.721 en een bedrag van € 2.302. In de witte kwartaaltabel wordt rekening gehouden met loonheffingskortingen voor een periode van een kwartaal. Hierdoor komt men minder snel toe aan het inhouden van loonheffing. In het geval van Marja wordt er in juli en augustus geen loonheffing ingehouden. Pas in september wordt bij een kwartaalloon van € 2.302 loonheffing ingehouden, een bedrag van € 36,75).</w:t>
      </w:r>
    </w:p>
    <w:p w14:paraId="0698235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Hier is sprake van indiensttreding in de loop van het loontijdvak. Hierdoor zijn er in het loontijdvak dagen waarover de werkneemster geen loon geniet. Als er sprake is van een parttime werkneemster, moet gewoon de witte maandtabel worden toegepast. Maar indien de werkneemster als fulltime medewerkster wordt beschouwd, moet over het loontijdvak januari de witte week- en/of dagtabel worden gebruikt. In dit geval wordt de werkneemster als fulltime medewerkster beschouwd, omdat ze gewoonlijk op vijf dagen per week werkt. Pas vanaf februari mag de witte maandtabel worden toegepast.</w:t>
      </w:r>
    </w:p>
    <w:p w14:paraId="158FCC2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Opgave 9.11</w:t>
      </w:r>
    </w:p>
    <w:p w14:paraId="48985D1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herleid. Hierbij wordt een week op 5 dagen gesteld. In totaal heeft Paulus 22 dagen gewerkt oftewel 3 weken + 1 dag. Voor de berekening van de loonheffing is dit 3 weken van 5 dagen + 1 dag = 16 dagen. Het loon wordt gedeeld door 16 en bedraagt dan € 151 per dag. De loonheffing bedraagt 16 keer het bedrag dat bij een loon van € 151 per dag wordt ingehouden.</w:t>
      </w:r>
    </w:p>
    <w:p w14:paraId="18393D6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Het aangiftetijdvak is de kalendermaand of een periode van 4 weken. Dit geldt ook voor studenten en scholieren. Alleen als van de studenten- en scholierenregeling gebruikt wordt gemaakt, is het loontijdvak een kwartaal.</w:t>
      </w:r>
    </w:p>
    <w:p w14:paraId="66F4D19C" w14:textId="05EB106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(De loonheffingskortingen bestaan uit de algemene heffingskorting, de arbeidskorting, de jonggehandicaptenkorting, de ouderenkorting, de alleenstaande-ouderenkorting en de  levensloopverlofkorting tot en met 2021).</w:t>
      </w:r>
    </w:p>
    <w:p w14:paraId="591A34EC"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5D6D271C" w14:textId="77777777" w:rsidR="009709A5" w:rsidRDefault="009709A5">
      <w:pPr>
        <w:pStyle w:val="Tekstzonderopmaak"/>
        <w:ind w:left="708" w:hanging="708"/>
        <w:rPr>
          <w:rFonts w:ascii="Times New Roman" w:hAnsi="Times New Roman"/>
          <w:sz w:val="22"/>
          <w:szCs w:val="22"/>
        </w:rPr>
      </w:pPr>
    </w:p>
    <w:p w14:paraId="3F82542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9.12</w:t>
      </w:r>
    </w:p>
    <w:p w14:paraId="05E36D75" w14:textId="3A52E34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Nu geen Opgaaf gegevens voor de loonheffingen werd ingeleverd, is het anoniementarief van 52% van toepassing. Tevens wordt geen rekening gehouden met de heffingskortingen. (Ook dient geen rekening te worden gehouden met het maximum premieloon werknemersverzekeringen en met het maximumbijdrageloon Zvw).</w:t>
      </w:r>
    </w:p>
    <w:p w14:paraId="00EADCB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Van Oost bv heeft niet juist gehandeld. Hoewel de vakantiebijslag na het beëindigen van de dienstbetrekking wordt uitbetaald is er op grond van de wet toch sprake van loon uit tegenwoordige dienstbetrekking. Van Oost bv moet de witte tabel voor bijzondere beloningen toepassen.</w:t>
      </w:r>
    </w:p>
    <w:p w14:paraId="4D21858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14:paraId="1A0CAFB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73BCCCD9" w14:textId="77777777" w:rsidR="009709A5" w:rsidRDefault="009709A5">
      <w:pPr>
        <w:pStyle w:val="Tekstzonderopmaak"/>
        <w:ind w:left="708" w:hanging="708"/>
        <w:rPr>
          <w:rFonts w:ascii="Times New Roman" w:hAnsi="Times New Roman"/>
          <w:sz w:val="22"/>
          <w:szCs w:val="22"/>
        </w:rPr>
      </w:pPr>
    </w:p>
    <w:p w14:paraId="2D0B9FD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9.13</w:t>
      </w:r>
    </w:p>
    <w:p w14:paraId="31FFAA16" w14:textId="77777777" w:rsidR="009709A5" w:rsidRDefault="00F5733D">
      <w:pPr>
        <w:pStyle w:val="Standard"/>
        <w:spacing w:line="276" w:lineRule="auto"/>
        <w:rPr>
          <w:szCs w:val="22"/>
        </w:rPr>
      </w:pPr>
      <w:r>
        <w:rPr>
          <w:szCs w:val="22"/>
        </w:rPr>
        <w:t>1.</w:t>
      </w:r>
      <w:r>
        <w:rPr>
          <w:szCs w:val="22"/>
        </w:rPr>
        <w:tab/>
        <w:t>Bedragen in euro's</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8"/>
        <w:gridCol w:w="3583"/>
        <w:gridCol w:w="1113"/>
        <w:gridCol w:w="1651"/>
        <w:gridCol w:w="658"/>
        <w:gridCol w:w="1204"/>
        <w:gridCol w:w="701"/>
      </w:tblGrid>
      <w:tr w:rsidR="009709A5" w14:paraId="222F4C22" w14:textId="77777777" w:rsidTr="00092D3D">
        <w:tc>
          <w:tcPr>
            <w:tcW w:w="378" w:type="dxa"/>
            <w:tcMar>
              <w:top w:w="0" w:type="dxa"/>
              <w:left w:w="108" w:type="dxa"/>
              <w:bottom w:w="0" w:type="dxa"/>
              <w:right w:w="108" w:type="dxa"/>
            </w:tcMar>
          </w:tcPr>
          <w:p w14:paraId="382CE390" w14:textId="77777777" w:rsidR="009709A5" w:rsidRDefault="009709A5">
            <w:pPr>
              <w:pStyle w:val="Standard"/>
              <w:rPr>
                <w:i/>
              </w:rPr>
            </w:pPr>
          </w:p>
        </w:tc>
        <w:tc>
          <w:tcPr>
            <w:tcW w:w="3583" w:type="dxa"/>
            <w:tcMar>
              <w:top w:w="0" w:type="dxa"/>
              <w:left w:w="108" w:type="dxa"/>
              <w:bottom w:w="0" w:type="dxa"/>
              <w:right w:w="108" w:type="dxa"/>
            </w:tcMar>
          </w:tcPr>
          <w:p w14:paraId="2D22CF6C" w14:textId="77777777" w:rsidR="009709A5" w:rsidRDefault="00F5733D">
            <w:pPr>
              <w:pStyle w:val="Standard"/>
              <w:rPr>
                <w:i/>
              </w:rPr>
            </w:pPr>
            <w:r>
              <w:rPr>
                <w:i/>
              </w:rPr>
              <w:t>Omschrijving</w:t>
            </w:r>
          </w:p>
        </w:tc>
        <w:tc>
          <w:tcPr>
            <w:tcW w:w="1113" w:type="dxa"/>
            <w:tcMar>
              <w:top w:w="0" w:type="dxa"/>
              <w:left w:w="108" w:type="dxa"/>
              <w:bottom w:w="0" w:type="dxa"/>
              <w:right w:w="108" w:type="dxa"/>
            </w:tcMar>
          </w:tcPr>
          <w:p w14:paraId="2B7C4059" w14:textId="77777777" w:rsidR="009709A5" w:rsidRPr="007709E2" w:rsidRDefault="00F5733D">
            <w:pPr>
              <w:pStyle w:val="Standard"/>
              <w:jc w:val="right"/>
              <w:rPr>
                <w:b/>
                <w:bCs/>
                <w:iCs/>
              </w:rPr>
            </w:pPr>
            <w:r w:rsidRPr="007709E2">
              <w:rPr>
                <w:b/>
                <w:bCs/>
                <w:iCs/>
              </w:rPr>
              <w:t>Opgave</w:t>
            </w:r>
          </w:p>
        </w:tc>
        <w:tc>
          <w:tcPr>
            <w:tcW w:w="1651" w:type="dxa"/>
            <w:tcMar>
              <w:top w:w="0" w:type="dxa"/>
              <w:left w:w="108" w:type="dxa"/>
              <w:bottom w:w="0" w:type="dxa"/>
              <w:right w:w="108" w:type="dxa"/>
            </w:tcMar>
          </w:tcPr>
          <w:p w14:paraId="58BD4F34" w14:textId="77777777" w:rsidR="009709A5" w:rsidRPr="007709E2" w:rsidRDefault="00F5733D">
            <w:pPr>
              <w:pStyle w:val="Standard"/>
              <w:jc w:val="right"/>
              <w:rPr>
                <w:b/>
                <w:bCs/>
                <w:iCs/>
              </w:rPr>
            </w:pPr>
            <w:r w:rsidRPr="007709E2">
              <w:rPr>
                <w:b/>
                <w:bCs/>
                <w:iCs/>
              </w:rPr>
              <w:t>Grondslag voor alle loonheffingen</w:t>
            </w:r>
          </w:p>
        </w:tc>
        <w:tc>
          <w:tcPr>
            <w:tcW w:w="658" w:type="dxa"/>
            <w:tcMar>
              <w:top w:w="0" w:type="dxa"/>
              <w:left w:w="108" w:type="dxa"/>
              <w:bottom w:w="0" w:type="dxa"/>
              <w:right w:w="108" w:type="dxa"/>
            </w:tcMar>
          </w:tcPr>
          <w:p w14:paraId="7194528F" w14:textId="76288B4F" w:rsidR="009709A5" w:rsidRPr="007709E2" w:rsidRDefault="003B345C">
            <w:pPr>
              <w:pStyle w:val="Standard"/>
              <w:jc w:val="right"/>
              <w:rPr>
                <w:b/>
                <w:bCs/>
                <w:iCs/>
              </w:rPr>
            </w:pPr>
            <w:r w:rsidRPr="007709E2">
              <w:rPr>
                <w:b/>
                <w:bCs/>
                <w:iCs/>
              </w:rPr>
              <w:t>Bij / Af</w:t>
            </w:r>
          </w:p>
        </w:tc>
        <w:tc>
          <w:tcPr>
            <w:tcW w:w="1204" w:type="dxa"/>
            <w:tcMar>
              <w:top w:w="0" w:type="dxa"/>
              <w:left w:w="108" w:type="dxa"/>
              <w:bottom w:w="0" w:type="dxa"/>
              <w:right w:w="108" w:type="dxa"/>
            </w:tcMar>
          </w:tcPr>
          <w:p w14:paraId="62301B87" w14:textId="77777777" w:rsidR="009709A5" w:rsidRPr="007709E2" w:rsidRDefault="00F5733D">
            <w:pPr>
              <w:pStyle w:val="Standard"/>
              <w:jc w:val="right"/>
              <w:rPr>
                <w:b/>
                <w:bCs/>
                <w:iCs/>
              </w:rPr>
            </w:pPr>
            <w:r w:rsidRPr="007709E2">
              <w:rPr>
                <w:b/>
                <w:bCs/>
                <w:iCs/>
              </w:rPr>
              <w:t>Bedrag naar vrije ruimte</w:t>
            </w:r>
          </w:p>
        </w:tc>
        <w:tc>
          <w:tcPr>
            <w:tcW w:w="701" w:type="dxa"/>
            <w:tcMar>
              <w:top w:w="0" w:type="dxa"/>
              <w:left w:w="108" w:type="dxa"/>
              <w:bottom w:w="0" w:type="dxa"/>
              <w:right w:w="108" w:type="dxa"/>
            </w:tcMar>
          </w:tcPr>
          <w:p w14:paraId="6A9CF351" w14:textId="2F9CA536" w:rsidR="009709A5" w:rsidRPr="007709E2" w:rsidRDefault="003B345C">
            <w:pPr>
              <w:pStyle w:val="Standard"/>
              <w:jc w:val="right"/>
              <w:rPr>
                <w:b/>
                <w:bCs/>
                <w:iCs/>
              </w:rPr>
            </w:pPr>
            <w:r w:rsidRPr="007709E2">
              <w:rPr>
                <w:b/>
                <w:bCs/>
                <w:iCs/>
              </w:rPr>
              <w:t>Bij / Af</w:t>
            </w:r>
          </w:p>
        </w:tc>
      </w:tr>
      <w:tr w:rsidR="009709A5" w14:paraId="451C53F6" w14:textId="77777777" w:rsidTr="00092D3D">
        <w:tc>
          <w:tcPr>
            <w:tcW w:w="378" w:type="dxa"/>
            <w:tcMar>
              <w:top w:w="0" w:type="dxa"/>
              <w:left w:w="108" w:type="dxa"/>
              <w:bottom w:w="0" w:type="dxa"/>
              <w:right w:w="108" w:type="dxa"/>
            </w:tcMar>
          </w:tcPr>
          <w:p w14:paraId="0B8888CD" w14:textId="77777777" w:rsidR="009709A5" w:rsidRDefault="00F5733D">
            <w:pPr>
              <w:pStyle w:val="Standard"/>
            </w:pPr>
            <w:r>
              <w:t>a</w:t>
            </w:r>
          </w:p>
        </w:tc>
        <w:tc>
          <w:tcPr>
            <w:tcW w:w="3583" w:type="dxa"/>
            <w:tcMar>
              <w:top w:w="0" w:type="dxa"/>
              <w:left w:w="108" w:type="dxa"/>
              <w:bottom w:w="0" w:type="dxa"/>
              <w:right w:w="108" w:type="dxa"/>
            </w:tcMar>
          </w:tcPr>
          <w:p w14:paraId="0FF4C8CA" w14:textId="77777777" w:rsidR="009709A5" w:rsidRDefault="00F5733D">
            <w:pPr>
              <w:pStyle w:val="Standard"/>
            </w:pPr>
            <w:r>
              <w:t>Salaris</w:t>
            </w:r>
          </w:p>
        </w:tc>
        <w:tc>
          <w:tcPr>
            <w:tcW w:w="1113" w:type="dxa"/>
            <w:tcMar>
              <w:top w:w="0" w:type="dxa"/>
              <w:left w:w="108" w:type="dxa"/>
              <w:bottom w:w="0" w:type="dxa"/>
              <w:right w:w="108" w:type="dxa"/>
            </w:tcMar>
          </w:tcPr>
          <w:p w14:paraId="3CC79638" w14:textId="77777777" w:rsidR="009709A5" w:rsidRDefault="00F5733D">
            <w:pPr>
              <w:pStyle w:val="Standard"/>
              <w:jc w:val="right"/>
            </w:pPr>
            <w:r>
              <w:t>5.000</w:t>
            </w:r>
          </w:p>
        </w:tc>
        <w:tc>
          <w:tcPr>
            <w:tcW w:w="1651" w:type="dxa"/>
            <w:tcMar>
              <w:top w:w="0" w:type="dxa"/>
              <w:left w:w="108" w:type="dxa"/>
              <w:bottom w:w="0" w:type="dxa"/>
              <w:right w:w="108" w:type="dxa"/>
            </w:tcMar>
          </w:tcPr>
          <w:p w14:paraId="4FDABBF5" w14:textId="77777777" w:rsidR="009709A5" w:rsidRDefault="00F5733D">
            <w:pPr>
              <w:pStyle w:val="Standard"/>
              <w:jc w:val="right"/>
            </w:pPr>
            <w:r>
              <w:t>5.000</w:t>
            </w:r>
          </w:p>
        </w:tc>
        <w:tc>
          <w:tcPr>
            <w:tcW w:w="658" w:type="dxa"/>
            <w:tcMar>
              <w:top w:w="0" w:type="dxa"/>
              <w:left w:w="108" w:type="dxa"/>
              <w:bottom w:w="0" w:type="dxa"/>
              <w:right w:w="108" w:type="dxa"/>
            </w:tcMar>
          </w:tcPr>
          <w:p w14:paraId="15698923" w14:textId="0BA139C7" w:rsidR="009709A5" w:rsidRDefault="003B345C">
            <w:pPr>
              <w:pStyle w:val="Standard"/>
              <w:jc w:val="right"/>
            </w:pPr>
            <w:r>
              <w:t>Bij</w:t>
            </w:r>
          </w:p>
        </w:tc>
        <w:tc>
          <w:tcPr>
            <w:tcW w:w="1204" w:type="dxa"/>
            <w:tcMar>
              <w:top w:w="0" w:type="dxa"/>
              <w:left w:w="108" w:type="dxa"/>
              <w:bottom w:w="0" w:type="dxa"/>
              <w:right w:w="108" w:type="dxa"/>
            </w:tcMar>
          </w:tcPr>
          <w:p w14:paraId="0CBEC31C" w14:textId="77777777" w:rsidR="009709A5" w:rsidRDefault="009709A5">
            <w:pPr>
              <w:pStyle w:val="Standard"/>
              <w:jc w:val="right"/>
            </w:pPr>
          </w:p>
        </w:tc>
        <w:tc>
          <w:tcPr>
            <w:tcW w:w="701" w:type="dxa"/>
            <w:tcMar>
              <w:top w:w="0" w:type="dxa"/>
              <w:left w:w="108" w:type="dxa"/>
              <w:bottom w:w="0" w:type="dxa"/>
              <w:right w:w="108" w:type="dxa"/>
            </w:tcMar>
          </w:tcPr>
          <w:p w14:paraId="0D4FAFEA" w14:textId="77777777" w:rsidR="009709A5" w:rsidRDefault="009709A5">
            <w:pPr>
              <w:pStyle w:val="Standard"/>
              <w:jc w:val="right"/>
            </w:pPr>
          </w:p>
        </w:tc>
      </w:tr>
      <w:tr w:rsidR="009709A5" w14:paraId="5B299617" w14:textId="77777777" w:rsidTr="00092D3D">
        <w:tc>
          <w:tcPr>
            <w:tcW w:w="378" w:type="dxa"/>
            <w:tcMar>
              <w:top w:w="0" w:type="dxa"/>
              <w:left w:w="108" w:type="dxa"/>
              <w:bottom w:w="0" w:type="dxa"/>
              <w:right w:w="108" w:type="dxa"/>
            </w:tcMar>
          </w:tcPr>
          <w:p w14:paraId="6ACDE7CB" w14:textId="77777777" w:rsidR="009709A5" w:rsidRDefault="00F5733D">
            <w:pPr>
              <w:pStyle w:val="Standard"/>
            </w:pPr>
            <w:r>
              <w:t>b</w:t>
            </w:r>
          </w:p>
        </w:tc>
        <w:tc>
          <w:tcPr>
            <w:tcW w:w="3583" w:type="dxa"/>
            <w:tcMar>
              <w:top w:w="0" w:type="dxa"/>
              <w:left w:w="108" w:type="dxa"/>
              <w:bottom w:w="0" w:type="dxa"/>
              <w:right w:w="108" w:type="dxa"/>
            </w:tcMar>
          </w:tcPr>
          <w:p w14:paraId="7842585E" w14:textId="77777777" w:rsidR="009709A5" w:rsidRDefault="00F5733D">
            <w:pPr>
              <w:pStyle w:val="Standard"/>
            </w:pPr>
            <w:r>
              <w:t>Pensioenfonds</w:t>
            </w:r>
          </w:p>
        </w:tc>
        <w:tc>
          <w:tcPr>
            <w:tcW w:w="1113" w:type="dxa"/>
            <w:tcMar>
              <w:top w:w="0" w:type="dxa"/>
              <w:left w:w="108" w:type="dxa"/>
              <w:bottom w:w="0" w:type="dxa"/>
              <w:right w:w="108" w:type="dxa"/>
            </w:tcMar>
          </w:tcPr>
          <w:p w14:paraId="244517A5" w14:textId="77777777" w:rsidR="009709A5" w:rsidRDefault="00F5733D">
            <w:pPr>
              <w:pStyle w:val="Standard"/>
              <w:jc w:val="right"/>
            </w:pPr>
            <w:r>
              <w:t>870</w:t>
            </w:r>
          </w:p>
        </w:tc>
        <w:tc>
          <w:tcPr>
            <w:tcW w:w="1651" w:type="dxa"/>
            <w:tcMar>
              <w:top w:w="0" w:type="dxa"/>
              <w:left w:w="108" w:type="dxa"/>
              <w:bottom w:w="0" w:type="dxa"/>
              <w:right w:w="108" w:type="dxa"/>
            </w:tcMar>
          </w:tcPr>
          <w:p w14:paraId="09A8D469" w14:textId="77777777" w:rsidR="009709A5" w:rsidRDefault="00F5733D">
            <w:pPr>
              <w:pStyle w:val="Standard"/>
              <w:jc w:val="right"/>
            </w:pPr>
            <w:r>
              <w:t>290</w:t>
            </w:r>
          </w:p>
        </w:tc>
        <w:tc>
          <w:tcPr>
            <w:tcW w:w="658" w:type="dxa"/>
            <w:tcMar>
              <w:top w:w="0" w:type="dxa"/>
              <w:left w:w="108" w:type="dxa"/>
              <w:bottom w:w="0" w:type="dxa"/>
              <w:right w:w="108" w:type="dxa"/>
            </w:tcMar>
          </w:tcPr>
          <w:p w14:paraId="2CE96DDA" w14:textId="76CF22B6" w:rsidR="009709A5" w:rsidRDefault="003B345C">
            <w:pPr>
              <w:pStyle w:val="Standard"/>
              <w:jc w:val="right"/>
            </w:pPr>
            <w:r>
              <w:t>Af</w:t>
            </w:r>
          </w:p>
        </w:tc>
        <w:tc>
          <w:tcPr>
            <w:tcW w:w="1204" w:type="dxa"/>
            <w:tcMar>
              <w:top w:w="0" w:type="dxa"/>
              <w:left w:w="108" w:type="dxa"/>
              <w:bottom w:w="0" w:type="dxa"/>
              <w:right w:w="108" w:type="dxa"/>
            </w:tcMar>
          </w:tcPr>
          <w:p w14:paraId="12281665" w14:textId="77777777" w:rsidR="009709A5" w:rsidRDefault="009709A5">
            <w:pPr>
              <w:pStyle w:val="Standard"/>
              <w:jc w:val="right"/>
            </w:pPr>
          </w:p>
        </w:tc>
        <w:tc>
          <w:tcPr>
            <w:tcW w:w="701" w:type="dxa"/>
            <w:tcMar>
              <w:top w:w="0" w:type="dxa"/>
              <w:left w:w="108" w:type="dxa"/>
              <w:bottom w:w="0" w:type="dxa"/>
              <w:right w:w="108" w:type="dxa"/>
            </w:tcMar>
          </w:tcPr>
          <w:p w14:paraId="26EFDE22" w14:textId="77777777" w:rsidR="009709A5" w:rsidRDefault="009709A5">
            <w:pPr>
              <w:pStyle w:val="Standard"/>
              <w:jc w:val="right"/>
            </w:pPr>
          </w:p>
        </w:tc>
      </w:tr>
      <w:tr w:rsidR="009709A5" w14:paraId="0CC9011C" w14:textId="77777777" w:rsidTr="00092D3D">
        <w:tc>
          <w:tcPr>
            <w:tcW w:w="378" w:type="dxa"/>
            <w:tcMar>
              <w:top w:w="0" w:type="dxa"/>
              <w:left w:w="108" w:type="dxa"/>
              <w:bottom w:w="0" w:type="dxa"/>
              <w:right w:w="108" w:type="dxa"/>
            </w:tcMar>
          </w:tcPr>
          <w:p w14:paraId="656FE517" w14:textId="77777777" w:rsidR="009709A5" w:rsidRDefault="00F5733D">
            <w:pPr>
              <w:pStyle w:val="Standard"/>
            </w:pPr>
            <w:r>
              <w:t>c</w:t>
            </w:r>
          </w:p>
        </w:tc>
        <w:tc>
          <w:tcPr>
            <w:tcW w:w="3583" w:type="dxa"/>
            <w:tcMar>
              <w:top w:w="0" w:type="dxa"/>
              <w:left w:w="108" w:type="dxa"/>
              <w:bottom w:w="0" w:type="dxa"/>
              <w:right w:w="108" w:type="dxa"/>
            </w:tcMar>
          </w:tcPr>
          <w:p w14:paraId="10B4A369" w14:textId="77777777" w:rsidR="009709A5" w:rsidRDefault="00F5733D">
            <w:pPr>
              <w:pStyle w:val="Standard"/>
            </w:pPr>
            <w:r>
              <w:t>Werkgeversheffing Zvw</w:t>
            </w:r>
          </w:p>
        </w:tc>
        <w:tc>
          <w:tcPr>
            <w:tcW w:w="1113" w:type="dxa"/>
            <w:tcMar>
              <w:top w:w="0" w:type="dxa"/>
              <w:left w:w="108" w:type="dxa"/>
              <w:bottom w:w="0" w:type="dxa"/>
              <w:right w:w="108" w:type="dxa"/>
            </w:tcMar>
          </w:tcPr>
          <w:p w14:paraId="7CEDB6E0" w14:textId="77777777" w:rsidR="009709A5" w:rsidRDefault="00F5733D">
            <w:pPr>
              <w:pStyle w:val="Standard"/>
              <w:jc w:val="right"/>
            </w:pPr>
            <w:r>
              <w:t>340</w:t>
            </w:r>
          </w:p>
        </w:tc>
        <w:tc>
          <w:tcPr>
            <w:tcW w:w="1651" w:type="dxa"/>
            <w:tcMar>
              <w:top w:w="0" w:type="dxa"/>
              <w:left w:w="108" w:type="dxa"/>
              <w:bottom w:w="0" w:type="dxa"/>
              <w:right w:w="108" w:type="dxa"/>
            </w:tcMar>
          </w:tcPr>
          <w:p w14:paraId="468DB75F" w14:textId="77777777" w:rsidR="009709A5" w:rsidRDefault="009709A5">
            <w:pPr>
              <w:pStyle w:val="Standard"/>
              <w:jc w:val="right"/>
            </w:pPr>
          </w:p>
        </w:tc>
        <w:tc>
          <w:tcPr>
            <w:tcW w:w="658" w:type="dxa"/>
            <w:tcMar>
              <w:top w:w="0" w:type="dxa"/>
              <w:left w:w="108" w:type="dxa"/>
              <w:bottom w:w="0" w:type="dxa"/>
              <w:right w:w="108" w:type="dxa"/>
            </w:tcMar>
          </w:tcPr>
          <w:p w14:paraId="45C08510" w14:textId="77777777" w:rsidR="009709A5" w:rsidRDefault="009709A5">
            <w:pPr>
              <w:pStyle w:val="Standard"/>
              <w:jc w:val="right"/>
            </w:pPr>
          </w:p>
        </w:tc>
        <w:tc>
          <w:tcPr>
            <w:tcW w:w="1204" w:type="dxa"/>
            <w:tcMar>
              <w:top w:w="0" w:type="dxa"/>
              <w:left w:w="108" w:type="dxa"/>
              <w:bottom w:w="0" w:type="dxa"/>
              <w:right w:w="108" w:type="dxa"/>
            </w:tcMar>
          </w:tcPr>
          <w:p w14:paraId="05BD9095" w14:textId="77777777" w:rsidR="009709A5" w:rsidRDefault="009709A5">
            <w:pPr>
              <w:pStyle w:val="Standard"/>
              <w:jc w:val="right"/>
            </w:pPr>
          </w:p>
        </w:tc>
        <w:tc>
          <w:tcPr>
            <w:tcW w:w="701" w:type="dxa"/>
            <w:tcMar>
              <w:top w:w="0" w:type="dxa"/>
              <w:left w:w="108" w:type="dxa"/>
              <w:bottom w:w="0" w:type="dxa"/>
              <w:right w:w="108" w:type="dxa"/>
            </w:tcMar>
          </w:tcPr>
          <w:p w14:paraId="54604878" w14:textId="77777777" w:rsidR="009709A5" w:rsidRDefault="009709A5">
            <w:pPr>
              <w:pStyle w:val="Standard"/>
              <w:jc w:val="right"/>
            </w:pPr>
          </w:p>
        </w:tc>
      </w:tr>
      <w:tr w:rsidR="009709A5" w14:paraId="46600783" w14:textId="77777777" w:rsidTr="00092D3D">
        <w:tc>
          <w:tcPr>
            <w:tcW w:w="378" w:type="dxa"/>
            <w:tcMar>
              <w:top w:w="0" w:type="dxa"/>
              <w:left w:w="108" w:type="dxa"/>
              <w:bottom w:w="0" w:type="dxa"/>
              <w:right w:w="108" w:type="dxa"/>
            </w:tcMar>
          </w:tcPr>
          <w:p w14:paraId="163C36A9" w14:textId="77777777" w:rsidR="009709A5" w:rsidRDefault="00F5733D">
            <w:pPr>
              <w:pStyle w:val="Standard"/>
            </w:pPr>
            <w:r>
              <w:t>d</w:t>
            </w:r>
          </w:p>
        </w:tc>
        <w:tc>
          <w:tcPr>
            <w:tcW w:w="3583" w:type="dxa"/>
            <w:tcMar>
              <w:top w:w="0" w:type="dxa"/>
              <w:left w:w="108" w:type="dxa"/>
              <w:bottom w:w="0" w:type="dxa"/>
              <w:right w:w="108" w:type="dxa"/>
            </w:tcMar>
          </w:tcPr>
          <w:p w14:paraId="1F09C0AC" w14:textId="77777777" w:rsidR="009709A5" w:rsidRDefault="00F5733D">
            <w:pPr>
              <w:pStyle w:val="Standard"/>
            </w:pPr>
            <w:r>
              <w:t>Premie werknemersverzekeringen</w:t>
            </w:r>
          </w:p>
        </w:tc>
        <w:tc>
          <w:tcPr>
            <w:tcW w:w="1113" w:type="dxa"/>
            <w:tcMar>
              <w:top w:w="0" w:type="dxa"/>
              <w:left w:w="108" w:type="dxa"/>
              <w:bottom w:w="0" w:type="dxa"/>
              <w:right w:w="108" w:type="dxa"/>
            </w:tcMar>
          </w:tcPr>
          <w:p w14:paraId="543140B4" w14:textId="77777777" w:rsidR="009709A5" w:rsidRDefault="00F5733D">
            <w:pPr>
              <w:pStyle w:val="Standard"/>
              <w:jc w:val="right"/>
            </w:pPr>
            <w:r>
              <w:t>398</w:t>
            </w:r>
          </w:p>
        </w:tc>
        <w:tc>
          <w:tcPr>
            <w:tcW w:w="1651" w:type="dxa"/>
            <w:tcMar>
              <w:top w:w="0" w:type="dxa"/>
              <w:left w:w="108" w:type="dxa"/>
              <w:bottom w:w="0" w:type="dxa"/>
              <w:right w:w="108" w:type="dxa"/>
            </w:tcMar>
          </w:tcPr>
          <w:p w14:paraId="008C1867" w14:textId="77777777" w:rsidR="009709A5" w:rsidRDefault="009709A5">
            <w:pPr>
              <w:pStyle w:val="Standard"/>
              <w:jc w:val="right"/>
            </w:pPr>
          </w:p>
        </w:tc>
        <w:tc>
          <w:tcPr>
            <w:tcW w:w="658" w:type="dxa"/>
            <w:tcMar>
              <w:top w:w="0" w:type="dxa"/>
              <w:left w:w="108" w:type="dxa"/>
              <w:bottom w:w="0" w:type="dxa"/>
              <w:right w:w="108" w:type="dxa"/>
            </w:tcMar>
          </w:tcPr>
          <w:p w14:paraId="1990E72F" w14:textId="77777777" w:rsidR="009709A5" w:rsidRDefault="009709A5">
            <w:pPr>
              <w:pStyle w:val="Standard"/>
              <w:jc w:val="right"/>
            </w:pPr>
          </w:p>
        </w:tc>
        <w:tc>
          <w:tcPr>
            <w:tcW w:w="1204" w:type="dxa"/>
            <w:tcMar>
              <w:top w:w="0" w:type="dxa"/>
              <w:left w:w="108" w:type="dxa"/>
              <w:bottom w:w="0" w:type="dxa"/>
              <w:right w:w="108" w:type="dxa"/>
            </w:tcMar>
          </w:tcPr>
          <w:p w14:paraId="6701BFA7" w14:textId="77777777" w:rsidR="009709A5" w:rsidRDefault="009709A5">
            <w:pPr>
              <w:pStyle w:val="Standard"/>
              <w:jc w:val="right"/>
            </w:pPr>
          </w:p>
        </w:tc>
        <w:tc>
          <w:tcPr>
            <w:tcW w:w="701" w:type="dxa"/>
            <w:tcMar>
              <w:top w:w="0" w:type="dxa"/>
              <w:left w:w="108" w:type="dxa"/>
              <w:bottom w:w="0" w:type="dxa"/>
              <w:right w:w="108" w:type="dxa"/>
            </w:tcMar>
          </w:tcPr>
          <w:p w14:paraId="49225D3F" w14:textId="77777777" w:rsidR="009709A5" w:rsidRDefault="009709A5">
            <w:pPr>
              <w:pStyle w:val="Standard"/>
              <w:jc w:val="right"/>
            </w:pPr>
          </w:p>
        </w:tc>
      </w:tr>
      <w:tr w:rsidR="009709A5" w14:paraId="306C512B" w14:textId="77777777" w:rsidTr="00092D3D">
        <w:tc>
          <w:tcPr>
            <w:tcW w:w="378" w:type="dxa"/>
            <w:tcMar>
              <w:top w:w="0" w:type="dxa"/>
              <w:left w:w="108" w:type="dxa"/>
              <w:bottom w:w="0" w:type="dxa"/>
              <w:right w:w="108" w:type="dxa"/>
            </w:tcMar>
          </w:tcPr>
          <w:p w14:paraId="6D0D0D52" w14:textId="77777777" w:rsidR="009709A5" w:rsidRDefault="00F5733D">
            <w:pPr>
              <w:pStyle w:val="Standard"/>
            </w:pPr>
            <w:r>
              <w:t>e</w:t>
            </w:r>
          </w:p>
        </w:tc>
        <w:tc>
          <w:tcPr>
            <w:tcW w:w="3583" w:type="dxa"/>
            <w:tcMar>
              <w:top w:w="0" w:type="dxa"/>
              <w:left w:w="108" w:type="dxa"/>
              <w:bottom w:w="0" w:type="dxa"/>
              <w:right w:w="108" w:type="dxa"/>
            </w:tcMar>
          </w:tcPr>
          <w:p w14:paraId="28C4EFBD" w14:textId="77777777" w:rsidR="009709A5" w:rsidRDefault="00F5733D">
            <w:pPr>
              <w:pStyle w:val="Standard"/>
            </w:pPr>
            <w:r>
              <w:t>Kostenvergoeding</w:t>
            </w:r>
          </w:p>
        </w:tc>
        <w:tc>
          <w:tcPr>
            <w:tcW w:w="1113" w:type="dxa"/>
            <w:tcMar>
              <w:top w:w="0" w:type="dxa"/>
              <w:left w:w="108" w:type="dxa"/>
              <w:bottom w:w="0" w:type="dxa"/>
              <w:right w:w="108" w:type="dxa"/>
            </w:tcMar>
          </w:tcPr>
          <w:p w14:paraId="262DDD55" w14:textId="77777777" w:rsidR="009709A5" w:rsidRDefault="00F5733D">
            <w:pPr>
              <w:pStyle w:val="Standard"/>
              <w:jc w:val="right"/>
            </w:pPr>
            <w:r>
              <w:t>125</w:t>
            </w:r>
          </w:p>
        </w:tc>
        <w:tc>
          <w:tcPr>
            <w:tcW w:w="1651" w:type="dxa"/>
            <w:tcMar>
              <w:top w:w="0" w:type="dxa"/>
              <w:left w:w="108" w:type="dxa"/>
              <w:bottom w:w="0" w:type="dxa"/>
              <w:right w:w="108" w:type="dxa"/>
            </w:tcMar>
          </w:tcPr>
          <w:p w14:paraId="4890DE25" w14:textId="77777777" w:rsidR="009709A5" w:rsidRDefault="009709A5">
            <w:pPr>
              <w:pStyle w:val="Standard"/>
              <w:jc w:val="right"/>
            </w:pPr>
          </w:p>
        </w:tc>
        <w:tc>
          <w:tcPr>
            <w:tcW w:w="658" w:type="dxa"/>
            <w:tcMar>
              <w:top w:w="0" w:type="dxa"/>
              <w:left w:w="108" w:type="dxa"/>
              <w:bottom w:w="0" w:type="dxa"/>
              <w:right w:w="108" w:type="dxa"/>
            </w:tcMar>
          </w:tcPr>
          <w:p w14:paraId="78A70A3A" w14:textId="77777777" w:rsidR="009709A5" w:rsidRDefault="009709A5">
            <w:pPr>
              <w:pStyle w:val="Standard"/>
              <w:jc w:val="right"/>
            </w:pPr>
          </w:p>
        </w:tc>
        <w:tc>
          <w:tcPr>
            <w:tcW w:w="1204" w:type="dxa"/>
            <w:tcMar>
              <w:top w:w="0" w:type="dxa"/>
              <w:left w:w="108" w:type="dxa"/>
              <w:bottom w:w="0" w:type="dxa"/>
              <w:right w:w="108" w:type="dxa"/>
            </w:tcMar>
          </w:tcPr>
          <w:p w14:paraId="3B405CA4" w14:textId="77777777" w:rsidR="009709A5" w:rsidRDefault="00F5733D">
            <w:pPr>
              <w:pStyle w:val="Standard"/>
              <w:jc w:val="right"/>
            </w:pPr>
            <w:r>
              <w:t>125</w:t>
            </w:r>
          </w:p>
        </w:tc>
        <w:tc>
          <w:tcPr>
            <w:tcW w:w="701" w:type="dxa"/>
            <w:tcMar>
              <w:top w:w="0" w:type="dxa"/>
              <w:left w:w="108" w:type="dxa"/>
              <w:bottom w:w="0" w:type="dxa"/>
              <w:right w:w="108" w:type="dxa"/>
            </w:tcMar>
          </w:tcPr>
          <w:p w14:paraId="2F2EC5F0" w14:textId="30E6CD53" w:rsidR="009709A5" w:rsidRDefault="003B345C">
            <w:pPr>
              <w:pStyle w:val="Standard"/>
              <w:jc w:val="right"/>
            </w:pPr>
            <w:r>
              <w:t>Bij</w:t>
            </w:r>
          </w:p>
        </w:tc>
      </w:tr>
      <w:tr w:rsidR="009709A5" w14:paraId="58B35A50" w14:textId="77777777" w:rsidTr="00092D3D">
        <w:tc>
          <w:tcPr>
            <w:tcW w:w="378" w:type="dxa"/>
            <w:tcMar>
              <w:top w:w="0" w:type="dxa"/>
              <w:left w:w="108" w:type="dxa"/>
              <w:bottom w:w="0" w:type="dxa"/>
              <w:right w:w="108" w:type="dxa"/>
            </w:tcMar>
          </w:tcPr>
          <w:p w14:paraId="4672B550" w14:textId="77777777" w:rsidR="009709A5" w:rsidRDefault="00F5733D">
            <w:pPr>
              <w:pStyle w:val="Standard"/>
            </w:pPr>
            <w:r>
              <w:t>f</w:t>
            </w:r>
          </w:p>
        </w:tc>
        <w:tc>
          <w:tcPr>
            <w:tcW w:w="3583" w:type="dxa"/>
            <w:tcMar>
              <w:top w:w="0" w:type="dxa"/>
              <w:left w:w="108" w:type="dxa"/>
              <w:bottom w:w="0" w:type="dxa"/>
              <w:right w:w="108" w:type="dxa"/>
            </w:tcMar>
          </w:tcPr>
          <w:p w14:paraId="39A29DF9" w14:textId="77777777" w:rsidR="009709A5" w:rsidRDefault="00F5733D">
            <w:pPr>
              <w:pStyle w:val="Standard"/>
            </w:pPr>
            <w:r>
              <w:t>Reiskostenvergoeding</w:t>
            </w:r>
          </w:p>
        </w:tc>
        <w:tc>
          <w:tcPr>
            <w:tcW w:w="1113" w:type="dxa"/>
            <w:tcMar>
              <w:top w:w="0" w:type="dxa"/>
              <w:left w:w="108" w:type="dxa"/>
              <w:bottom w:w="0" w:type="dxa"/>
              <w:right w:w="108" w:type="dxa"/>
            </w:tcMar>
          </w:tcPr>
          <w:p w14:paraId="2E93201E" w14:textId="77777777" w:rsidR="009709A5" w:rsidRDefault="00F5733D">
            <w:pPr>
              <w:pStyle w:val="Standard"/>
              <w:jc w:val="right"/>
            </w:pPr>
            <w:r>
              <w:t>229</w:t>
            </w:r>
          </w:p>
        </w:tc>
        <w:tc>
          <w:tcPr>
            <w:tcW w:w="1651" w:type="dxa"/>
            <w:tcMar>
              <w:top w:w="0" w:type="dxa"/>
              <w:left w:w="108" w:type="dxa"/>
              <w:bottom w:w="0" w:type="dxa"/>
              <w:right w:w="108" w:type="dxa"/>
            </w:tcMar>
          </w:tcPr>
          <w:p w14:paraId="5D43DD63" w14:textId="77777777" w:rsidR="009709A5" w:rsidRDefault="009709A5">
            <w:pPr>
              <w:pStyle w:val="Standard"/>
              <w:jc w:val="right"/>
            </w:pPr>
          </w:p>
        </w:tc>
        <w:tc>
          <w:tcPr>
            <w:tcW w:w="658" w:type="dxa"/>
            <w:tcMar>
              <w:top w:w="0" w:type="dxa"/>
              <w:left w:w="108" w:type="dxa"/>
              <w:bottom w:w="0" w:type="dxa"/>
              <w:right w:w="108" w:type="dxa"/>
            </w:tcMar>
          </w:tcPr>
          <w:p w14:paraId="0F910B8A" w14:textId="77777777" w:rsidR="009709A5" w:rsidRDefault="009709A5">
            <w:pPr>
              <w:pStyle w:val="Standard"/>
              <w:jc w:val="right"/>
            </w:pPr>
          </w:p>
        </w:tc>
        <w:tc>
          <w:tcPr>
            <w:tcW w:w="1204" w:type="dxa"/>
            <w:tcMar>
              <w:top w:w="0" w:type="dxa"/>
              <w:left w:w="108" w:type="dxa"/>
              <w:bottom w:w="0" w:type="dxa"/>
              <w:right w:w="108" w:type="dxa"/>
            </w:tcMar>
          </w:tcPr>
          <w:p w14:paraId="4A74682D" w14:textId="77777777" w:rsidR="009709A5" w:rsidRDefault="00F5733D">
            <w:pPr>
              <w:pStyle w:val="Standard"/>
              <w:jc w:val="right"/>
            </w:pPr>
            <w:r>
              <w:t>109</w:t>
            </w:r>
          </w:p>
        </w:tc>
        <w:tc>
          <w:tcPr>
            <w:tcW w:w="701" w:type="dxa"/>
            <w:tcMar>
              <w:top w:w="0" w:type="dxa"/>
              <w:left w:w="108" w:type="dxa"/>
              <w:bottom w:w="0" w:type="dxa"/>
              <w:right w:w="108" w:type="dxa"/>
            </w:tcMar>
          </w:tcPr>
          <w:p w14:paraId="6ECD6547" w14:textId="6DBAAAA1" w:rsidR="009709A5" w:rsidRDefault="003B345C">
            <w:pPr>
              <w:pStyle w:val="Standard"/>
              <w:jc w:val="right"/>
            </w:pPr>
            <w:r>
              <w:t>Bij</w:t>
            </w:r>
          </w:p>
        </w:tc>
      </w:tr>
      <w:tr w:rsidR="009709A5" w14:paraId="63799C81" w14:textId="77777777" w:rsidTr="00092D3D">
        <w:tc>
          <w:tcPr>
            <w:tcW w:w="378" w:type="dxa"/>
            <w:tcMar>
              <w:top w:w="0" w:type="dxa"/>
              <w:left w:w="108" w:type="dxa"/>
              <w:bottom w:w="0" w:type="dxa"/>
              <w:right w:w="108" w:type="dxa"/>
            </w:tcMar>
          </w:tcPr>
          <w:p w14:paraId="739CA346" w14:textId="77777777" w:rsidR="009709A5" w:rsidRDefault="00F5733D">
            <w:pPr>
              <w:pStyle w:val="Standard"/>
            </w:pPr>
            <w:r>
              <w:t>g</w:t>
            </w:r>
          </w:p>
        </w:tc>
        <w:tc>
          <w:tcPr>
            <w:tcW w:w="3583" w:type="dxa"/>
            <w:tcMar>
              <w:top w:w="0" w:type="dxa"/>
              <w:left w:w="108" w:type="dxa"/>
              <w:bottom w:w="0" w:type="dxa"/>
              <w:right w:w="108" w:type="dxa"/>
            </w:tcMar>
          </w:tcPr>
          <w:p w14:paraId="5B30AA11" w14:textId="77777777" w:rsidR="009709A5" w:rsidRDefault="00F5733D">
            <w:pPr>
              <w:pStyle w:val="Standard"/>
            </w:pPr>
            <w:r>
              <w:t>Afrekening vakantiebijslag</w:t>
            </w:r>
          </w:p>
        </w:tc>
        <w:tc>
          <w:tcPr>
            <w:tcW w:w="1113" w:type="dxa"/>
            <w:tcMar>
              <w:top w:w="0" w:type="dxa"/>
              <w:left w:w="108" w:type="dxa"/>
              <w:bottom w:w="0" w:type="dxa"/>
              <w:right w:w="108" w:type="dxa"/>
            </w:tcMar>
          </w:tcPr>
          <w:p w14:paraId="74F92EE8" w14:textId="77777777" w:rsidR="009709A5" w:rsidRDefault="00F5733D">
            <w:pPr>
              <w:pStyle w:val="Standard"/>
              <w:jc w:val="right"/>
            </w:pPr>
            <w:r>
              <w:t>1.600</w:t>
            </w:r>
          </w:p>
        </w:tc>
        <w:tc>
          <w:tcPr>
            <w:tcW w:w="1651" w:type="dxa"/>
            <w:tcMar>
              <w:top w:w="0" w:type="dxa"/>
              <w:left w:w="108" w:type="dxa"/>
              <w:bottom w:w="0" w:type="dxa"/>
              <w:right w:w="108" w:type="dxa"/>
            </w:tcMar>
          </w:tcPr>
          <w:p w14:paraId="1689673B" w14:textId="77777777" w:rsidR="009709A5" w:rsidRDefault="00F5733D">
            <w:pPr>
              <w:pStyle w:val="Standard"/>
              <w:jc w:val="right"/>
            </w:pPr>
            <w:r>
              <w:t>1.600</w:t>
            </w:r>
          </w:p>
        </w:tc>
        <w:tc>
          <w:tcPr>
            <w:tcW w:w="658" w:type="dxa"/>
            <w:tcMar>
              <w:top w:w="0" w:type="dxa"/>
              <w:left w:w="108" w:type="dxa"/>
              <w:bottom w:w="0" w:type="dxa"/>
              <w:right w:w="108" w:type="dxa"/>
            </w:tcMar>
          </w:tcPr>
          <w:p w14:paraId="3049FA1B" w14:textId="06B79182" w:rsidR="009709A5" w:rsidRDefault="003B345C">
            <w:pPr>
              <w:pStyle w:val="Standard"/>
              <w:jc w:val="right"/>
            </w:pPr>
            <w:r>
              <w:t>Bij</w:t>
            </w:r>
          </w:p>
        </w:tc>
        <w:tc>
          <w:tcPr>
            <w:tcW w:w="1204" w:type="dxa"/>
            <w:tcMar>
              <w:top w:w="0" w:type="dxa"/>
              <w:left w:w="108" w:type="dxa"/>
              <w:bottom w:w="0" w:type="dxa"/>
              <w:right w:w="108" w:type="dxa"/>
            </w:tcMar>
          </w:tcPr>
          <w:p w14:paraId="210CB614" w14:textId="77777777" w:rsidR="009709A5" w:rsidRDefault="009709A5">
            <w:pPr>
              <w:pStyle w:val="Standard"/>
              <w:jc w:val="right"/>
            </w:pPr>
          </w:p>
        </w:tc>
        <w:tc>
          <w:tcPr>
            <w:tcW w:w="701" w:type="dxa"/>
            <w:tcMar>
              <w:top w:w="0" w:type="dxa"/>
              <w:left w:w="108" w:type="dxa"/>
              <w:bottom w:w="0" w:type="dxa"/>
              <w:right w:w="108" w:type="dxa"/>
            </w:tcMar>
          </w:tcPr>
          <w:p w14:paraId="7FB1CFB0" w14:textId="77777777" w:rsidR="009709A5" w:rsidRDefault="009709A5">
            <w:pPr>
              <w:pStyle w:val="Standard"/>
              <w:jc w:val="right"/>
            </w:pPr>
          </w:p>
        </w:tc>
      </w:tr>
      <w:tr w:rsidR="009709A5" w14:paraId="7A86E2CA" w14:textId="77777777" w:rsidTr="00092D3D">
        <w:tc>
          <w:tcPr>
            <w:tcW w:w="378" w:type="dxa"/>
            <w:tcMar>
              <w:top w:w="0" w:type="dxa"/>
              <w:left w:w="108" w:type="dxa"/>
              <w:bottom w:w="0" w:type="dxa"/>
              <w:right w:w="108" w:type="dxa"/>
            </w:tcMar>
          </w:tcPr>
          <w:p w14:paraId="4B75ED95" w14:textId="77777777" w:rsidR="009709A5" w:rsidRDefault="00F5733D">
            <w:pPr>
              <w:pStyle w:val="Standard"/>
            </w:pPr>
            <w:r>
              <w:t>h</w:t>
            </w:r>
          </w:p>
        </w:tc>
        <w:tc>
          <w:tcPr>
            <w:tcW w:w="3583" w:type="dxa"/>
            <w:tcMar>
              <w:top w:w="0" w:type="dxa"/>
              <w:left w:w="108" w:type="dxa"/>
              <w:bottom w:w="0" w:type="dxa"/>
              <w:right w:w="108" w:type="dxa"/>
            </w:tcMar>
          </w:tcPr>
          <w:p w14:paraId="06285C7A" w14:textId="77777777" w:rsidR="009709A5" w:rsidRDefault="00F5733D">
            <w:pPr>
              <w:pStyle w:val="Standard"/>
            </w:pPr>
            <w:r>
              <w:t>Afrekening vakantiedagen</w:t>
            </w:r>
          </w:p>
        </w:tc>
        <w:tc>
          <w:tcPr>
            <w:tcW w:w="1113" w:type="dxa"/>
            <w:tcMar>
              <w:top w:w="0" w:type="dxa"/>
              <w:left w:w="108" w:type="dxa"/>
              <w:bottom w:w="0" w:type="dxa"/>
              <w:right w:w="108" w:type="dxa"/>
            </w:tcMar>
          </w:tcPr>
          <w:p w14:paraId="557064A6" w14:textId="77777777" w:rsidR="009709A5" w:rsidRDefault="00F5733D">
            <w:pPr>
              <w:pStyle w:val="Standard"/>
              <w:jc w:val="right"/>
            </w:pPr>
            <w:r>
              <w:t>1.830</w:t>
            </w:r>
          </w:p>
        </w:tc>
        <w:tc>
          <w:tcPr>
            <w:tcW w:w="1651" w:type="dxa"/>
            <w:tcMar>
              <w:top w:w="0" w:type="dxa"/>
              <w:left w:w="108" w:type="dxa"/>
              <w:bottom w:w="0" w:type="dxa"/>
              <w:right w:w="108" w:type="dxa"/>
            </w:tcMar>
          </w:tcPr>
          <w:p w14:paraId="53D21436" w14:textId="77777777" w:rsidR="009709A5" w:rsidRDefault="00F5733D">
            <w:pPr>
              <w:pStyle w:val="Standard"/>
              <w:jc w:val="right"/>
            </w:pPr>
            <w:r>
              <w:t>1.830</w:t>
            </w:r>
          </w:p>
        </w:tc>
        <w:tc>
          <w:tcPr>
            <w:tcW w:w="658" w:type="dxa"/>
            <w:tcMar>
              <w:top w:w="0" w:type="dxa"/>
              <w:left w:w="108" w:type="dxa"/>
              <w:bottom w:w="0" w:type="dxa"/>
              <w:right w:w="108" w:type="dxa"/>
            </w:tcMar>
          </w:tcPr>
          <w:p w14:paraId="3D5E48A3" w14:textId="36398CD1" w:rsidR="009709A5" w:rsidRDefault="003B345C">
            <w:pPr>
              <w:pStyle w:val="Standard"/>
              <w:jc w:val="right"/>
            </w:pPr>
            <w:r>
              <w:t>Bij</w:t>
            </w:r>
          </w:p>
        </w:tc>
        <w:tc>
          <w:tcPr>
            <w:tcW w:w="1204" w:type="dxa"/>
            <w:tcMar>
              <w:top w:w="0" w:type="dxa"/>
              <w:left w:w="108" w:type="dxa"/>
              <w:bottom w:w="0" w:type="dxa"/>
              <w:right w:w="108" w:type="dxa"/>
            </w:tcMar>
          </w:tcPr>
          <w:p w14:paraId="65157A11" w14:textId="77777777" w:rsidR="009709A5" w:rsidRDefault="009709A5">
            <w:pPr>
              <w:pStyle w:val="Standard"/>
              <w:jc w:val="right"/>
            </w:pPr>
          </w:p>
        </w:tc>
        <w:tc>
          <w:tcPr>
            <w:tcW w:w="701" w:type="dxa"/>
            <w:tcMar>
              <w:top w:w="0" w:type="dxa"/>
              <w:left w:w="108" w:type="dxa"/>
              <w:bottom w:w="0" w:type="dxa"/>
              <w:right w:w="108" w:type="dxa"/>
            </w:tcMar>
          </w:tcPr>
          <w:p w14:paraId="03F8CAC0" w14:textId="77777777" w:rsidR="009709A5" w:rsidRDefault="009709A5">
            <w:pPr>
              <w:pStyle w:val="Standard"/>
              <w:jc w:val="right"/>
            </w:pPr>
          </w:p>
        </w:tc>
      </w:tr>
      <w:tr w:rsidR="009709A5" w14:paraId="1AB8FDA3" w14:textId="77777777" w:rsidTr="00092D3D">
        <w:tc>
          <w:tcPr>
            <w:tcW w:w="378" w:type="dxa"/>
            <w:tcMar>
              <w:top w:w="0" w:type="dxa"/>
              <w:left w:w="108" w:type="dxa"/>
              <w:bottom w:w="0" w:type="dxa"/>
              <w:right w:w="108" w:type="dxa"/>
            </w:tcMar>
          </w:tcPr>
          <w:p w14:paraId="23B764AF" w14:textId="77777777" w:rsidR="009709A5" w:rsidRDefault="00F5733D">
            <w:pPr>
              <w:pStyle w:val="Standard"/>
            </w:pPr>
            <w:r>
              <w:t>i</w:t>
            </w:r>
          </w:p>
        </w:tc>
        <w:tc>
          <w:tcPr>
            <w:tcW w:w="3583" w:type="dxa"/>
            <w:tcMar>
              <w:top w:w="0" w:type="dxa"/>
              <w:left w:w="108" w:type="dxa"/>
              <w:bottom w:w="0" w:type="dxa"/>
              <w:right w:w="108" w:type="dxa"/>
            </w:tcMar>
          </w:tcPr>
          <w:p w14:paraId="4D9E4672" w14:textId="77777777" w:rsidR="009709A5" w:rsidRDefault="00F5733D">
            <w:pPr>
              <w:pStyle w:val="Standard"/>
            </w:pPr>
            <w:r>
              <w:t>Warme maaltijd</w:t>
            </w:r>
          </w:p>
        </w:tc>
        <w:tc>
          <w:tcPr>
            <w:tcW w:w="1113" w:type="dxa"/>
            <w:tcMar>
              <w:top w:w="0" w:type="dxa"/>
              <w:left w:w="108" w:type="dxa"/>
              <w:bottom w:w="0" w:type="dxa"/>
              <w:right w:w="108" w:type="dxa"/>
            </w:tcMar>
          </w:tcPr>
          <w:p w14:paraId="4C015815" w14:textId="77777777" w:rsidR="009709A5" w:rsidRDefault="00F5733D">
            <w:pPr>
              <w:pStyle w:val="Standard"/>
              <w:jc w:val="right"/>
            </w:pPr>
            <w:r>
              <w:t>6,50</w:t>
            </w:r>
          </w:p>
        </w:tc>
        <w:tc>
          <w:tcPr>
            <w:tcW w:w="1651" w:type="dxa"/>
            <w:tcMar>
              <w:top w:w="0" w:type="dxa"/>
              <w:left w:w="108" w:type="dxa"/>
              <w:bottom w:w="0" w:type="dxa"/>
              <w:right w:w="108" w:type="dxa"/>
            </w:tcMar>
          </w:tcPr>
          <w:p w14:paraId="6A9D0135" w14:textId="77777777" w:rsidR="009709A5" w:rsidRDefault="009709A5">
            <w:pPr>
              <w:pStyle w:val="Standard"/>
              <w:jc w:val="right"/>
            </w:pPr>
          </w:p>
        </w:tc>
        <w:tc>
          <w:tcPr>
            <w:tcW w:w="658" w:type="dxa"/>
            <w:tcMar>
              <w:top w:w="0" w:type="dxa"/>
              <w:left w:w="108" w:type="dxa"/>
              <w:bottom w:w="0" w:type="dxa"/>
              <w:right w:w="108" w:type="dxa"/>
            </w:tcMar>
          </w:tcPr>
          <w:p w14:paraId="24443775" w14:textId="77777777" w:rsidR="009709A5" w:rsidRDefault="009709A5">
            <w:pPr>
              <w:pStyle w:val="Standard"/>
              <w:jc w:val="right"/>
            </w:pPr>
          </w:p>
        </w:tc>
        <w:tc>
          <w:tcPr>
            <w:tcW w:w="1204" w:type="dxa"/>
            <w:tcMar>
              <w:top w:w="0" w:type="dxa"/>
              <w:left w:w="108" w:type="dxa"/>
              <w:bottom w:w="0" w:type="dxa"/>
              <w:right w:w="108" w:type="dxa"/>
            </w:tcMar>
          </w:tcPr>
          <w:p w14:paraId="681037E0" w14:textId="77777777" w:rsidR="009709A5" w:rsidRDefault="009709A5">
            <w:pPr>
              <w:pStyle w:val="Standard"/>
              <w:jc w:val="right"/>
            </w:pPr>
          </w:p>
        </w:tc>
        <w:tc>
          <w:tcPr>
            <w:tcW w:w="701" w:type="dxa"/>
            <w:tcMar>
              <w:top w:w="0" w:type="dxa"/>
              <w:left w:w="108" w:type="dxa"/>
              <w:bottom w:w="0" w:type="dxa"/>
              <w:right w:w="108" w:type="dxa"/>
            </w:tcMar>
          </w:tcPr>
          <w:p w14:paraId="513C8B4E" w14:textId="77777777" w:rsidR="009709A5" w:rsidRDefault="009709A5">
            <w:pPr>
              <w:pStyle w:val="Standard"/>
              <w:jc w:val="right"/>
            </w:pPr>
          </w:p>
        </w:tc>
      </w:tr>
      <w:tr w:rsidR="009709A5" w14:paraId="57EA44DC" w14:textId="77777777" w:rsidTr="00092D3D">
        <w:tc>
          <w:tcPr>
            <w:tcW w:w="378" w:type="dxa"/>
            <w:tcMar>
              <w:top w:w="0" w:type="dxa"/>
              <w:left w:w="108" w:type="dxa"/>
              <w:bottom w:w="0" w:type="dxa"/>
              <w:right w:w="108" w:type="dxa"/>
            </w:tcMar>
          </w:tcPr>
          <w:p w14:paraId="45E728F0" w14:textId="77777777" w:rsidR="009709A5" w:rsidRDefault="00F5733D">
            <w:pPr>
              <w:pStyle w:val="Standard"/>
            </w:pPr>
            <w:r>
              <w:t>j</w:t>
            </w:r>
          </w:p>
        </w:tc>
        <w:tc>
          <w:tcPr>
            <w:tcW w:w="3583" w:type="dxa"/>
            <w:tcMar>
              <w:top w:w="0" w:type="dxa"/>
              <w:left w:w="108" w:type="dxa"/>
              <w:bottom w:w="0" w:type="dxa"/>
              <w:right w:w="108" w:type="dxa"/>
            </w:tcMar>
          </w:tcPr>
          <w:p w14:paraId="501A470B" w14:textId="77777777" w:rsidR="009709A5" w:rsidRDefault="00F5733D">
            <w:pPr>
              <w:pStyle w:val="Standard"/>
            </w:pPr>
            <w:r>
              <w:t>Laptop</w:t>
            </w:r>
          </w:p>
        </w:tc>
        <w:tc>
          <w:tcPr>
            <w:tcW w:w="1113" w:type="dxa"/>
            <w:tcMar>
              <w:top w:w="0" w:type="dxa"/>
              <w:left w:w="108" w:type="dxa"/>
              <w:bottom w:w="0" w:type="dxa"/>
              <w:right w:w="108" w:type="dxa"/>
            </w:tcMar>
          </w:tcPr>
          <w:p w14:paraId="1B245241" w14:textId="77777777" w:rsidR="009709A5" w:rsidRDefault="00F5733D">
            <w:pPr>
              <w:pStyle w:val="Standard"/>
              <w:jc w:val="right"/>
            </w:pPr>
            <w:r>
              <w:t>950</w:t>
            </w:r>
          </w:p>
        </w:tc>
        <w:tc>
          <w:tcPr>
            <w:tcW w:w="1651" w:type="dxa"/>
            <w:tcMar>
              <w:top w:w="0" w:type="dxa"/>
              <w:left w:w="108" w:type="dxa"/>
              <w:bottom w:w="0" w:type="dxa"/>
              <w:right w:w="108" w:type="dxa"/>
            </w:tcMar>
          </w:tcPr>
          <w:p w14:paraId="5B74589C" w14:textId="77777777" w:rsidR="009709A5" w:rsidRDefault="009709A5">
            <w:pPr>
              <w:pStyle w:val="Standard"/>
              <w:jc w:val="right"/>
            </w:pPr>
          </w:p>
        </w:tc>
        <w:tc>
          <w:tcPr>
            <w:tcW w:w="658" w:type="dxa"/>
            <w:tcMar>
              <w:top w:w="0" w:type="dxa"/>
              <w:left w:w="108" w:type="dxa"/>
              <w:bottom w:w="0" w:type="dxa"/>
              <w:right w:w="108" w:type="dxa"/>
            </w:tcMar>
          </w:tcPr>
          <w:p w14:paraId="19784013" w14:textId="77777777" w:rsidR="009709A5" w:rsidRDefault="009709A5">
            <w:pPr>
              <w:pStyle w:val="Standard"/>
              <w:jc w:val="right"/>
            </w:pPr>
          </w:p>
        </w:tc>
        <w:tc>
          <w:tcPr>
            <w:tcW w:w="1204" w:type="dxa"/>
            <w:tcMar>
              <w:top w:w="0" w:type="dxa"/>
              <w:left w:w="108" w:type="dxa"/>
              <w:bottom w:w="0" w:type="dxa"/>
              <w:right w:w="108" w:type="dxa"/>
            </w:tcMar>
          </w:tcPr>
          <w:p w14:paraId="353EE5DB" w14:textId="77777777" w:rsidR="009709A5" w:rsidRDefault="00F5733D">
            <w:pPr>
              <w:pStyle w:val="Standard"/>
              <w:jc w:val="right"/>
            </w:pPr>
            <w:r>
              <w:t>950</w:t>
            </w:r>
          </w:p>
        </w:tc>
        <w:tc>
          <w:tcPr>
            <w:tcW w:w="701" w:type="dxa"/>
            <w:tcMar>
              <w:top w:w="0" w:type="dxa"/>
              <w:left w:w="108" w:type="dxa"/>
              <w:bottom w:w="0" w:type="dxa"/>
              <w:right w:w="108" w:type="dxa"/>
            </w:tcMar>
          </w:tcPr>
          <w:p w14:paraId="4904CAF0" w14:textId="461F615D" w:rsidR="009709A5" w:rsidRDefault="003B345C">
            <w:pPr>
              <w:pStyle w:val="Standard"/>
              <w:jc w:val="right"/>
            </w:pPr>
            <w:r>
              <w:t>Bij</w:t>
            </w:r>
          </w:p>
        </w:tc>
      </w:tr>
      <w:tr w:rsidR="009709A5" w14:paraId="20BD66BA" w14:textId="77777777" w:rsidTr="00092D3D">
        <w:tc>
          <w:tcPr>
            <w:tcW w:w="378" w:type="dxa"/>
            <w:tcMar>
              <w:top w:w="0" w:type="dxa"/>
              <w:left w:w="108" w:type="dxa"/>
              <w:bottom w:w="0" w:type="dxa"/>
              <w:right w:w="108" w:type="dxa"/>
            </w:tcMar>
          </w:tcPr>
          <w:p w14:paraId="5160866F" w14:textId="77777777" w:rsidR="009709A5" w:rsidRDefault="00F5733D">
            <w:pPr>
              <w:pStyle w:val="Standard"/>
            </w:pPr>
            <w:r>
              <w:t>k</w:t>
            </w:r>
          </w:p>
        </w:tc>
        <w:tc>
          <w:tcPr>
            <w:tcW w:w="3583" w:type="dxa"/>
            <w:tcMar>
              <w:top w:w="0" w:type="dxa"/>
              <w:left w:w="108" w:type="dxa"/>
              <w:bottom w:w="0" w:type="dxa"/>
              <w:right w:w="108" w:type="dxa"/>
            </w:tcMar>
          </w:tcPr>
          <w:p w14:paraId="7F123A58" w14:textId="77777777" w:rsidR="009709A5" w:rsidRDefault="00F5733D">
            <w:pPr>
              <w:pStyle w:val="Standard"/>
            </w:pPr>
            <w:r>
              <w:t>Jubileumuitkering</w:t>
            </w:r>
          </w:p>
        </w:tc>
        <w:tc>
          <w:tcPr>
            <w:tcW w:w="1113" w:type="dxa"/>
            <w:tcMar>
              <w:top w:w="0" w:type="dxa"/>
              <w:left w:w="108" w:type="dxa"/>
              <w:bottom w:w="0" w:type="dxa"/>
              <w:right w:w="108" w:type="dxa"/>
            </w:tcMar>
          </w:tcPr>
          <w:p w14:paraId="795542FE" w14:textId="77777777" w:rsidR="009709A5" w:rsidRDefault="00F5733D">
            <w:pPr>
              <w:pStyle w:val="Standard"/>
              <w:jc w:val="right"/>
            </w:pPr>
            <w:r>
              <w:t>5.000</w:t>
            </w:r>
          </w:p>
        </w:tc>
        <w:tc>
          <w:tcPr>
            <w:tcW w:w="1651" w:type="dxa"/>
            <w:tcMar>
              <w:top w:w="0" w:type="dxa"/>
              <w:left w:w="108" w:type="dxa"/>
              <w:bottom w:w="0" w:type="dxa"/>
              <w:right w:w="108" w:type="dxa"/>
            </w:tcMar>
          </w:tcPr>
          <w:p w14:paraId="56F80262" w14:textId="77777777" w:rsidR="009709A5" w:rsidRDefault="00F5733D">
            <w:pPr>
              <w:pStyle w:val="Standard"/>
              <w:jc w:val="right"/>
              <w:rPr>
                <w:u w:val="single"/>
              </w:rPr>
            </w:pPr>
            <w:r>
              <w:rPr>
                <w:u w:val="single"/>
              </w:rPr>
              <w:t>5.000</w:t>
            </w:r>
          </w:p>
        </w:tc>
        <w:tc>
          <w:tcPr>
            <w:tcW w:w="658" w:type="dxa"/>
            <w:tcMar>
              <w:top w:w="0" w:type="dxa"/>
              <w:left w:w="108" w:type="dxa"/>
              <w:bottom w:w="0" w:type="dxa"/>
              <w:right w:w="108" w:type="dxa"/>
            </w:tcMar>
          </w:tcPr>
          <w:p w14:paraId="03804A0A" w14:textId="09A1B8B8" w:rsidR="009709A5" w:rsidRDefault="003B345C">
            <w:pPr>
              <w:pStyle w:val="Standard"/>
              <w:jc w:val="right"/>
            </w:pPr>
            <w:r>
              <w:t>Bij</w:t>
            </w:r>
          </w:p>
        </w:tc>
        <w:tc>
          <w:tcPr>
            <w:tcW w:w="1204" w:type="dxa"/>
            <w:tcMar>
              <w:top w:w="0" w:type="dxa"/>
              <w:left w:w="108" w:type="dxa"/>
              <w:bottom w:w="0" w:type="dxa"/>
              <w:right w:w="108" w:type="dxa"/>
            </w:tcMar>
          </w:tcPr>
          <w:p w14:paraId="6BA50C57" w14:textId="77777777" w:rsidR="009709A5" w:rsidRDefault="00F5733D">
            <w:pPr>
              <w:pStyle w:val="Standard"/>
              <w:jc w:val="right"/>
            </w:pPr>
            <w:r>
              <w:t>____</w:t>
            </w:r>
          </w:p>
        </w:tc>
        <w:tc>
          <w:tcPr>
            <w:tcW w:w="701" w:type="dxa"/>
            <w:tcMar>
              <w:top w:w="0" w:type="dxa"/>
              <w:left w:w="108" w:type="dxa"/>
              <w:bottom w:w="0" w:type="dxa"/>
              <w:right w:w="108" w:type="dxa"/>
            </w:tcMar>
          </w:tcPr>
          <w:p w14:paraId="35D753FA" w14:textId="77777777" w:rsidR="009709A5" w:rsidRDefault="009709A5">
            <w:pPr>
              <w:pStyle w:val="Standard"/>
              <w:jc w:val="right"/>
            </w:pPr>
          </w:p>
        </w:tc>
      </w:tr>
      <w:tr w:rsidR="009709A5" w14:paraId="70E7BF8C" w14:textId="77777777" w:rsidTr="00092D3D">
        <w:tc>
          <w:tcPr>
            <w:tcW w:w="378" w:type="dxa"/>
            <w:tcMar>
              <w:top w:w="0" w:type="dxa"/>
              <w:left w:w="108" w:type="dxa"/>
              <w:bottom w:w="0" w:type="dxa"/>
              <w:right w:w="108" w:type="dxa"/>
            </w:tcMar>
          </w:tcPr>
          <w:p w14:paraId="1D1ABD4C" w14:textId="77777777" w:rsidR="009709A5" w:rsidRDefault="009709A5">
            <w:pPr>
              <w:pStyle w:val="Standard"/>
            </w:pPr>
          </w:p>
        </w:tc>
        <w:tc>
          <w:tcPr>
            <w:tcW w:w="3583" w:type="dxa"/>
            <w:tcMar>
              <w:top w:w="0" w:type="dxa"/>
              <w:left w:w="108" w:type="dxa"/>
              <w:bottom w:w="0" w:type="dxa"/>
              <w:right w:w="108" w:type="dxa"/>
            </w:tcMar>
          </w:tcPr>
          <w:p w14:paraId="25DCCA47" w14:textId="77777777" w:rsidR="009709A5" w:rsidRDefault="00F5733D">
            <w:pPr>
              <w:pStyle w:val="Standard"/>
            </w:pPr>
            <w:r>
              <w:t>Totaal</w:t>
            </w:r>
          </w:p>
        </w:tc>
        <w:tc>
          <w:tcPr>
            <w:tcW w:w="1113" w:type="dxa"/>
            <w:tcMar>
              <w:top w:w="0" w:type="dxa"/>
              <w:left w:w="108" w:type="dxa"/>
              <w:bottom w:w="0" w:type="dxa"/>
              <w:right w:w="108" w:type="dxa"/>
            </w:tcMar>
          </w:tcPr>
          <w:p w14:paraId="2248CC14" w14:textId="77777777" w:rsidR="009709A5" w:rsidRDefault="009709A5">
            <w:pPr>
              <w:pStyle w:val="Standard"/>
              <w:jc w:val="right"/>
            </w:pPr>
          </w:p>
        </w:tc>
        <w:tc>
          <w:tcPr>
            <w:tcW w:w="1651" w:type="dxa"/>
            <w:tcMar>
              <w:top w:w="0" w:type="dxa"/>
              <w:left w:w="108" w:type="dxa"/>
              <w:bottom w:w="0" w:type="dxa"/>
              <w:right w:w="108" w:type="dxa"/>
            </w:tcMar>
          </w:tcPr>
          <w:p w14:paraId="5DC9DD47" w14:textId="77777777" w:rsidR="009709A5" w:rsidRDefault="00F5733D">
            <w:pPr>
              <w:pStyle w:val="Standard"/>
              <w:jc w:val="right"/>
            </w:pPr>
            <w:r>
              <w:t>13.140</w:t>
            </w:r>
          </w:p>
        </w:tc>
        <w:tc>
          <w:tcPr>
            <w:tcW w:w="658" w:type="dxa"/>
            <w:tcMar>
              <w:top w:w="0" w:type="dxa"/>
              <w:left w:w="108" w:type="dxa"/>
              <w:bottom w:w="0" w:type="dxa"/>
              <w:right w:w="108" w:type="dxa"/>
            </w:tcMar>
          </w:tcPr>
          <w:p w14:paraId="243AC79C" w14:textId="77777777" w:rsidR="009709A5" w:rsidRDefault="009709A5">
            <w:pPr>
              <w:pStyle w:val="Standard"/>
              <w:jc w:val="right"/>
            </w:pPr>
          </w:p>
        </w:tc>
        <w:tc>
          <w:tcPr>
            <w:tcW w:w="1204" w:type="dxa"/>
            <w:tcMar>
              <w:top w:w="0" w:type="dxa"/>
              <w:left w:w="108" w:type="dxa"/>
              <w:bottom w:w="0" w:type="dxa"/>
              <w:right w:w="108" w:type="dxa"/>
            </w:tcMar>
          </w:tcPr>
          <w:p w14:paraId="7E0864D7" w14:textId="77777777" w:rsidR="009709A5" w:rsidRDefault="00F5733D">
            <w:pPr>
              <w:pStyle w:val="Standard"/>
              <w:jc w:val="right"/>
            </w:pPr>
            <w:r>
              <w:t>1.184</w:t>
            </w:r>
          </w:p>
        </w:tc>
        <w:tc>
          <w:tcPr>
            <w:tcW w:w="701" w:type="dxa"/>
            <w:tcMar>
              <w:top w:w="0" w:type="dxa"/>
              <w:left w:w="108" w:type="dxa"/>
              <w:bottom w:w="0" w:type="dxa"/>
              <w:right w:w="108" w:type="dxa"/>
            </w:tcMar>
          </w:tcPr>
          <w:p w14:paraId="23117CA6" w14:textId="77777777" w:rsidR="009709A5" w:rsidRDefault="009709A5">
            <w:pPr>
              <w:pStyle w:val="Standard"/>
              <w:jc w:val="right"/>
            </w:pPr>
          </w:p>
        </w:tc>
      </w:tr>
    </w:tbl>
    <w:p w14:paraId="05AC567F" w14:textId="77777777" w:rsidR="009709A5" w:rsidRDefault="009709A5">
      <w:pPr>
        <w:pStyle w:val="Lijstalinea"/>
        <w:ind w:left="360"/>
        <w:rPr>
          <w:szCs w:val="22"/>
        </w:rPr>
      </w:pPr>
    </w:p>
    <w:p w14:paraId="3F7F0AB2" w14:textId="77777777" w:rsidR="009709A5" w:rsidRDefault="00F5733D">
      <w:pPr>
        <w:pStyle w:val="Standard"/>
        <w:spacing w:line="276" w:lineRule="auto"/>
        <w:rPr>
          <w:szCs w:val="22"/>
        </w:rPr>
      </w:pPr>
      <w:r>
        <w:rPr>
          <w:szCs w:val="22"/>
        </w:rPr>
        <w:t>2.</w:t>
      </w:r>
      <w:r>
        <w:rPr>
          <w:szCs w:val="22"/>
        </w:rPr>
        <w:tab/>
        <w:t>De witte tabel bijzondere beloningen moet worden toegepast op de volgende loonelementen:</w:t>
      </w:r>
    </w:p>
    <w:p w14:paraId="07CA3039" w14:textId="77777777" w:rsidR="009709A5" w:rsidRPr="007709E2" w:rsidRDefault="00F5733D">
      <w:pPr>
        <w:pStyle w:val="Standard"/>
        <w:ind w:left="360"/>
        <w:rPr>
          <w:bCs/>
        </w:rPr>
      </w:pPr>
      <w:r>
        <w:rPr>
          <w:b/>
          <w:szCs w:val="22"/>
        </w:rPr>
        <w:tab/>
      </w:r>
      <w:r w:rsidRPr="007709E2">
        <w:rPr>
          <w:bCs/>
          <w:szCs w:val="22"/>
        </w:rPr>
        <w:t xml:space="preserve">g. afrekening vakantiebijslag, is loon uit tegenwoordige dienstbetrekking en is een eenmalige </w:t>
      </w:r>
      <w:r w:rsidRPr="007709E2">
        <w:rPr>
          <w:bCs/>
          <w:szCs w:val="22"/>
        </w:rPr>
        <w:tab/>
        <w:t xml:space="preserve">beloning of beloning die maar eenmaal per jaar wordt toegekend;  </w:t>
      </w:r>
    </w:p>
    <w:p w14:paraId="72A8C136" w14:textId="77777777" w:rsidR="009709A5" w:rsidRPr="007709E2" w:rsidRDefault="00F5733D">
      <w:pPr>
        <w:pStyle w:val="Standard"/>
        <w:ind w:left="360"/>
        <w:rPr>
          <w:bCs/>
        </w:rPr>
      </w:pPr>
      <w:r w:rsidRPr="007709E2">
        <w:rPr>
          <w:bCs/>
          <w:szCs w:val="22"/>
        </w:rPr>
        <w:tab/>
        <w:t xml:space="preserve">h. afrekening vakantiedagen, is loon uit tegenwoordige dienstbetrekking en is een eenmalige </w:t>
      </w:r>
      <w:r w:rsidRPr="007709E2">
        <w:rPr>
          <w:bCs/>
          <w:szCs w:val="22"/>
        </w:rPr>
        <w:tab/>
        <w:t>beloning of beloning die maar eenmaal per jaar wordt toegekend;</w:t>
      </w:r>
    </w:p>
    <w:p w14:paraId="266B23EC" w14:textId="77777777" w:rsidR="003B345C" w:rsidRDefault="00F5733D">
      <w:pPr>
        <w:pStyle w:val="Standard"/>
        <w:ind w:left="360"/>
        <w:rPr>
          <w:szCs w:val="22"/>
        </w:rPr>
      </w:pPr>
      <w:r w:rsidRPr="007709E2">
        <w:rPr>
          <w:bCs/>
          <w:szCs w:val="22"/>
        </w:rPr>
        <w:tab/>
        <w:t>k.</w:t>
      </w:r>
      <w:r>
        <w:rPr>
          <w:szCs w:val="22"/>
        </w:rPr>
        <w:t xml:space="preserve"> jubileumuitkering, is loon uit tegenwoordige dienstbetrekking en is een eenmalige beloning. </w:t>
      </w:r>
      <w:r>
        <w:rPr>
          <w:szCs w:val="22"/>
        </w:rPr>
        <w:tab/>
        <w:t>De dienstjarenvrijstelling is niet van toepassing omdat het dienstverband niet ten</w:t>
      </w:r>
      <w:r w:rsidR="007709E2">
        <w:rPr>
          <w:szCs w:val="22"/>
        </w:rPr>
        <w:t xml:space="preserve"> </w:t>
      </w:r>
      <w:r>
        <w:rPr>
          <w:szCs w:val="22"/>
        </w:rPr>
        <w:t>minste</w:t>
      </w:r>
    </w:p>
    <w:p w14:paraId="4F0931E6" w14:textId="774DCDD4" w:rsidR="009709A5" w:rsidRDefault="003B345C">
      <w:pPr>
        <w:pStyle w:val="Standard"/>
        <w:ind w:left="360"/>
      </w:pPr>
      <w:r>
        <w:rPr>
          <w:szCs w:val="22"/>
        </w:rPr>
        <w:lastRenderedPageBreak/>
        <w:tab/>
      </w:r>
      <w:r w:rsidR="00F5733D">
        <w:rPr>
          <w:szCs w:val="22"/>
        </w:rPr>
        <w:t>25</w:t>
      </w:r>
      <w:r>
        <w:rPr>
          <w:szCs w:val="22"/>
        </w:rPr>
        <w:t> </w:t>
      </w:r>
      <w:r w:rsidR="00F5733D">
        <w:rPr>
          <w:szCs w:val="22"/>
        </w:rPr>
        <w:t xml:space="preserve">jaar heeft geduurd. Als het bedrag aan de gebruikelijkheidstoets voldoet, kan het ook in de </w:t>
      </w:r>
      <w:r w:rsidR="00F5733D">
        <w:rPr>
          <w:szCs w:val="22"/>
        </w:rPr>
        <w:tab/>
        <w:t>vrije ruimte worden ondergebracht.</w:t>
      </w:r>
    </w:p>
    <w:p w14:paraId="2ECC1302" w14:textId="32F83468" w:rsidR="009709A5" w:rsidRDefault="00F5733D">
      <w:pPr>
        <w:pStyle w:val="Standard"/>
        <w:ind w:left="720" w:hanging="720"/>
        <w:rPr>
          <w:szCs w:val="22"/>
        </w:rPr>
      </w:pPr>
      <w:r>
        <w:rPr>
          <w:szCs w:val="22"/>
        </w:rPr>
        <w:t>3.</w:t>
      </w:r>
      <w:r>
        <w:rPr>
          <w:szCs w:val="22"/>
        </w:rPr>
        <w:tab/>
        <w:t>Op geen van de onder de a tot en met k genoemde loonelementen moet de groene tabel bijzondere beloningen worden toegepast. Er is uitsluitend sprake van loon uit tegenwoordige dienstbetrekking. Als aan Richard een transitievergoeding zou zijn uitbetaald, was hierop de groene tabel bijzondere beloningen van toepassing geweest.</w:t>
      </w:r>
    </w:p>
    <w:p w14:paraId="6601EE05" w14:textId="77777777" w:rsidR="009709A5" w:rsidRDefault="00F5733D">
      <w:pPr>
        <w:pStyle w:val="BasistekstNavP"/>
        <w:spacing w:line="240" w:lineRule="auto"/>
      </w:pPr>
      <w:r>
        <w:rPr>
          <w:rFonts w:ascii="Times New Roman" w:hAnsi="Times New Roman" w:cs="Times New Roman"/>
          <w:sz w:val="22"/>
          <w:szCs w:val="22"/>
        </w:rPr>
        <w:t>4.</w:t>
      </w:r>
      <w:r>
        <w:rPr>
          <w:rFonts w:ascii="Times New Roman" w:hAnsi="Times New Roman" w:cs="Times New Roman"/>
          <w:sz w:val="22"/>
          <w:szCs w:val="22"/>
        </w:rPr>
        <w:tab/>
      </w:r>
      <w:bookmarkStart w:id="0" w:name="_Hlk61104979"/>
      <w:r>
        <w:rPr>
          <w:rFonts w:ascii="Times New Roman" w:hAnsi="Times New Roman" w:cs="Times New Roman"/>
          <w:sz w:val="22"/>
          <w:szCs w:val="22"/>
        </w:rPr>
        <w:t>Bedragen in euro's</w:t>
      </w:r>
    </w:p>
    <w:tbl>
      <w:tblPr>
        <w:tblW w:w="8925" w:type="dxa"/>
        <w:tblInd w:w="709" w:type="dxa"/>
        <w:tblLayout w:type="fixed"/>
        <w:tblCellMar>
          <w:left w:w="10" w:type="dxa"/>
          <w:right w:w="10" w:type="dxa"/>
        </w:tblCellMar>
        <w:tblLook w:val="0000" w:firstRow="0" w:lastRow="0" w:firstColumn="0" w:lastColumn="0" w:noHBand="0" w:noVBand="0"/>
      </w:tblPr>
      <w:tblGrid>
        <w:gridCol w:w="1271"/>
        <w:gridCol w:w="1559"/>
        <w:gridCol w:w="1843"/>
        <w:gridCol w:w="1417"/>
        <w:gridCol w:w="1420"/>
        <w:gridCol w:w="1415"/>
      </w:tblGrid>
      <w:tr w:rsidR="009709A5" w14:paraId="0D035C37" w14:textId="77777777" w:rsidTr="003B345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51BCB" w14:textId="77777777" w:rsidR="009709A5" w:rsidRPr="007709E2" w:rsidRDefault="00F5733D">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Maand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81CC1"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Loon werknemers-verzekeringen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3E210"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loon werknemers-verzekeringen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8ABA"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maximum-premieloon</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AF8C8"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Grondslag-aanwas per loontijdvak</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6EA1E"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Basispremie WAO / WIA</w:t>
            </w:r>
          </w:p>
          <w:p w14:paraId="47907C74"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 xml:space="preserve">   (7,53%)</w:t>
            </w:r>
          </w:p>
        </w:tc>
      </w:tr>
      <w:tr w:rsidR="009709A5" w14:paraId="4973EB3C" w14:textId="77777777" w:rsidTr="003B345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556F0"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t/m oktober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50E6D"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37.500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75240"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37.500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B353F"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48.592,50</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67D1D"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37.500</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AA976"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2.823,75</w:t>
            </w:r>
          </w:p>
        </w:tc>
      </w:tr>
      <w:tr w:rsidR="009709A5" w14:paraId="514B1DA9" w14:textId="77777777" w:rsidTr="003B345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42EB1"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november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02A98"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10.000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EF171"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16F4A"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53.451,75</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51A9"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10.000</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489E6"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753,00</w:t>
            </w:r>
          </w:p>
        </w:tc>
      </w:tr>
      <w:tr w:rsidR="009709A5" w14:paraId="0172B43C" w14:textId="77777777" w:rsidTr="003B345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DC5D2"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december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D292"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12.000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CF73F"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59.500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5D4F3"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58.311,00</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73670" w14:textId="77777777" w:rsidR="009709A5" w:rsidRDefault="00F5733D">
            <w:pPr>
              <w:pStyle w:val="BasistekstNavP"/>
              <w:jc w:val="center"/>
              <w:rPr>
                <w:rFonts w:ascii="Times New Roman" w:hAnsi="Times New Roman" w:cs="Times New Roman"/>
                <w:sz w:val="22"/>
                <w:szCs w:val="22"/>
              </w:rPr>
            </w:pPr>
            <w:r>
              <w:rPr>
                <w:rFonts w:ascii="Times New Roman" w:hAnsi="Times New Roman" w:cs="Times New Roman"/>
                <w:sz w:val="22"/>
                <w:szCs w:val="22"/>
              </w:rPr>
              <w:t xml:space="preserve">        10.811</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01717"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814,07</w:t>
            </w:r>
          </w:p>
        </w:tc>
      </w:tr>
    </w:tbl>
    <w:p w14:paraId="28792456" w14:textId="77777777" w:rsidR="009709A5" w:rsidRDefault="00F5733D">
      <w:pPr>
        <w:pStyle w:val="Standard"/>
        <w:ind w:left="720" w:hanging="720"/>
      </w:pPr>
      <w:r>
        <w:rPr>
          <w:szCs w:val="22"/>
        </w:rPr>
        <w:t>5.</w:t>
      </w:r>
      <w:r>
        <w:rPr>
          <w:szCs w:val="22"/>
        </w:rPr>
        <w:tab/>
        <w:t>Nee</w:t>
      </w:r>
      <w:bookmarkEnd w:id="0"/>
      <w:r>
        <w:rPr>
          <w:szCs w:val="22"/>
        </w:rPr>
        <w:t xml:space="preserve">. Deze handelwijze is niet correct. Het recht op Wajonguitkering is voldoende voor het recht op jonggehandicaptenkorting. Wel </w:t>
      </w:r>
      <w:r>
        <w:rPr>
          <w:szCs w:val="22"/>
        </w:rPr>
        <w:tab/>
        <w:t>moet bij de loonadministratie een brief van UWV worden bewaard waaruit blijkt dat de werknemer recht heeft op een Wajonguitkering.</w:t>
      </w:r>
    </w:p>
    <w:p w14:paraId="4A73B61C" w14:textId="77777777" w:rsidR="009709A5" w:rsidRDefault="00F5733D">
      <w:pPr>
        <w:pStyle w:val="Standard"/>
        <w:ind w:left="720" w:hanging="720"/>
        <w:rPr>
          <w:szCs w:val="22"/>
        </w:rPr>
      </w:pPr>
      <w:r>
        <w:rPr>
          <w:szCs w:val="22"/>
        </w:rPr>
        <w:t>6.</w:t>
      </w:r>
      <w:r>
        <w:rPr>
          <w:szCs w:val="22"/>
        </w:rPr>
        <w:tab/>
        <w:t>De jonggehandicaptenkorting bedraagt € 761 op jaarbasis. De inhoudingsplichtige moet het tabelbedrag van de loonbelasting/premie volksverzekeringen zelf verminderen met de jonggehandicaptenkorting.</w:t>
      </w:r>
    </w:p>
    <w:p w14:paraId="541E1E5C" w14:textId="77777777" w:rsidR="009709A5" w:rsidRDefault="009709A5">
      <w:pPr>
        <w:pStyle w:val="Tekstzonderopmaak"/>
        <w:ind w:left="708" w:hanging="708"/>
        <w:rPr>
          <w:rFonts w:ascii="Times New Roman" w:hAnsi="Times New Roman"/>
          <w:sz w:val="22"/>
          <w:szCs w:val="22"/>
        </w:rPr>
      </w:pPr>
    </w:p>
    <w:p w14:paraId="227F8AD6" w14:textId="76FF447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9.14</w:t>
      </w:r>
    </w:p>
    <w:p w14:paraId="39F3268F" w14:textId="78864206" w:rsidR="007709E2" w:rsidRDefault="007709E2">
      <w:pPr>
        <w:pStyle w:val="Tekstzonderopmaak"/>
        <w:ind w:left="708" w:hanging="708"/>
        <w:rPr>
          <w:rFonts w:ascii="Times New Roman" w:hAnsi="Times New Roman"/>
          <w:sz w:val="22"/>
          <w:szCs w:val="22"/>
        </w:rPr>
      </w:pPr>
      <w:r>
        <w:rPr>
          <w:rFonts w:ascii="Times New Roman" w:hAnsi="Times New Roman"/>
          <w:sz w:val="22"/>
          <w:szCs w:val="22"/>
        </w:rPr>
        <w:t>1. Bedragen in euro’s.</w:t>
      </w:r>
    </w:p>
    <w:p w14:paraId="11FDFE4D" w14:textId="77777777" w:rsidR="009709A5" w:rsidRDefault="00F5733D">
      <w:pPr>
        <w:pStyle w:val="Standard"/>
        <w:widowControl w:val="0"/>
        <w:rPr>
          <w:b/>
          <w:szCs w:val="22"/>
        </w:rPr>
      </w:pPr>
      <w:r>
        <w:rPr>
          <w:b/>
          <w:szCs w:val="22"/>
        </w:rPr>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7"/>
        <w:gridCol w:w="3080"/>
        <w:gridCol w:w="1096"/>
        <w:gridCol w:w="1549"/>
        <w:gridCol w:w="850"/>
        <w:gridCol w:w="1418"/>
        <w:gridCol w:w="850"/>
      </w:tblGrid>
      <w:tr w:rsidR="007709E2" w14:paraId="69097367" w14:textId="77777777" w:rsidTr="003B345C">
        <w:tc>
          <w:tcPr>
            <w:tcW w:w="337" w:type="dxa"/>
            <w:tcMar>
              <w:top w:w="0" w:type="dxa"/>
              <w:left w:w="108" w:type="dxa"/>
              <w:bottom w:w="0" w:type="dxa"/>
              <w:right w:w="108" w:type="dxa"/>
            </w:tcMar>
          </w:tcPr>
          <w:p w14:paraId="5811792F" w14:textId="73D1A7FB" w:rsidR="007709E2" w:rsidRPr="007709E2" w:rsidRDefault="007709E2">
            <w:pPr>
              <w:pStyle w:val="BasistekstNavP"/>
              <w:rPr>
                <w:rFonts w:ascii="Times New Roman" w:hAnsi="Times New Roman" w:cs="Times New Roman"/>
                <w:b/>
                <w:bCs/>
                <w:iCs/>
                <w:sz w:val="22"/>
                <w:szCs w:val="22"/>
              </w:rPr>
            </w:pPr>
          </w:p>
        </w:tc>
        <w:tc>
          <w:tcPr>
            <w:tcW w:w="3080" w:type="dxa"/>
            <w:tcMar>
              <w:top w:w="0" w:type="dxa"/>
              <w:left w:w="108" w:type="dxa"/>
              <w:bottom w:w="0" w:type="dxa"/>
              <w:right w:w="108" w:type="dxa"/>
            </w:tcMar>
          </w:tcPr>
          <w:p w14:paraId="3162D62B" w14:textId="77777777" w:rsidR="007709E2" w:rsidRPr="007709E2" w:rsidRDefault="007709E2">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Omschrijving</w:t>
            </w:r>
          </w:p>
        </w:tc>
        <w:tc>
          <w:tcPr>
            <w:tcW w:w="1096" w:type="dxa"/>
            <w:tcMar>
              <w:top w:w="0" w:type="dxa"/>
              <w:left w:w="108" w:type="dxa"/>
              <w:bottom w:w="0" w:type="dxa"/>
              <w:right w:w="108" w:type="dxa"/>
            </w:tcMar>
          </w:tcPr>
          <w:p w14:paraId="3528B911" w14:textId="77777777" w:rsidR="007709E2" w:rsidRPr="007709E2" w:rsidRDefault="007709E2">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Opgave</w:t>
            </w:r>
          </w:p>
        </w:tc>
        <w:tc>
          <w:tcPr>
            <w:tcW w:w="1549" w:type="dxa"/>
            <w:tcMar>
              <w:top w:w="0" w:type="dxa"/>
              <w:left w:w="108" w:type="dxa"/>
              <w:bottom w:w="0" w:type="dxa"/>
              <w:right w:w="108" w:type="dxa"/>
            </w:tcMar>
          </w:tcPr>
          <w:p w14:paraId="0E8B4C4A" w14:textId="77777777" w:rsidR="007709E2" w:rsidRPr="007709E2" w:rsidRDefault="007709E2">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Grondslag voor alle loonheffingen</w:t>
            </w:r>
          </w:p>
        </w:tc>
        <w:tc>
          <w:tcPr>
            <w:tcW w:w="850" w:type="dxa"/>
            <w:tcMar>
              <w:top w:w="0" w:type="dxa"/>
              <w:left w:w="108" w:type="dxa"/>
              <w:bottom w:w="0" w:type="dxa"/>
              <w:right w:w="108" w:type="dxa"/>
            </w:tcMar>
          </w:tcPr>
          <w:p w14:paraId="10FA7965" w14:textId="0064CB51" w:rsidR="007709E2" w:rsidRPr="007709E2" w:rsidRDefault="003B345C">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Bij/Af</w:t>
            </w:r>
          </w:p>
        </w:tc>
        <w:tc>
          <w:tcPr>
            <w:tcW w:w="1418" w:type="dxa"/>
            <w:tcMar>
              <w:top w:w="0" w:type="dxa"/>
              <w:left w:w="108" w:type="dxa"/>
              <w:bottom w:w="0" w:type="dxa"/>
              <w:right w:w="108" w:type="dxa"/>
            </w:tcMar>
          </w:tcPr>
          <w:p w14:paraId="1C81E757" w14:textId="77777777" w:rsidR="007709E2" w:rsidRPr="007709E2" w:rsidRDefault="007709E2">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Bedrag naar vrije ruimte</w:t>
            </w:r>
          </w:p>
        </w:tc>
        <w:tc>
          <w:tcPr>
            <w:tcW w:w="850" w:type="dxa"/>
            <w:tcMar>
              <w:top w:w="0" w:type="dxa"/>
              <w:left w:w="108" w:type="dxa"/>
              <w:bottom w:w="0" w:type="dxa"/>
              <w:right w:w="108" w:type="dxa"/>
            </w:tcMar>
          </w:tcPr>
          <w:p w14:paraId="3E94AEFA" w14:textId="228C55C9" w:rsidR="007709E2" w:rsidRPr="007709E2" w:rsidRDefault="003B345C">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Bij/Af</w:t>
            </w:r>
          </w:p>
        </w:tc>
      </w:tr>
      <w:tr w:rsidR="007709E2" w14:paraId="7DABE28B" w14:textId="77777777" w:rsidTr="003B345C">
        <w:tc>
          <w:tcPr>
            <w:tcW w:w="337" w:type="dxa"/>
            <w:tcMar>
              <w:top w:w="0" w:type="dxa"/>
              <w:left w:w="108" w:type="dxa"/>
              <w:bottom w:w="0" w:type="dxa"/>
              <w:right w:w="108" w:type="dxa"/>
            </w:tcMar>
          </w:tcPr>
          <w:p w14:paraId="2A9D144E"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a</w:t>
            </w:r>
          </w:p>
        </w:tc>
        <w:tc>
          <w:tcPr>
            <w:tcW w:w="3080" w:type="dxa"/>
            <w:tcMar>
              <w:top w:w="0" w:type="dxa"/>
              <w:left w:w="108" w:type="dxa"/>
              <w:bottom w:w="0" w:type="dxa"/>
              <w:right w:w="108" w:type="dxa"/>
            </w:tcMar>
          </w:tcPr>
          <w:p w14:paraId="6720BEAA"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Salaris</w:t>
            </w:r>
          </w:p>
        </w:tc>
        <w:tc>
          <w:tcPr>
            <w:tcW w:w="1096" w:type="dxa"/>
            <w:tcMar>
              <w:top w:w="0" w:type="dxa"/>
              <w:left w:w="108" w:type="dxa"/>
              <w:bottom w:w="0" w:type="dxa"/>
              <w:right w:w="108" w:type="dxa"/>
            </w:tcMar>
          </w:tcPr>
          <w:p w14:paraId="107107D8"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3.200</w:t>
            </w:r>
          </w:p>
        </w:tc>
        <w:tc>
          <w:tcPr>
            <w:tcW w:w="1549" w:type="dxa"/>
            <w:tcMar>
              <w:top w:w="0" w:type="dxa"/>
              <w:left w:w="108" w:type="dxa"/>
              <w:bottom w:w="0" w:type="dxa"/>
              <w:right w:w="108" w:type="dxa"/>
            </w:tcMar>
          </w:tcPr>
          <w:p w14:paraId="3D2856CC"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3.200</w:t>
            </w:r>
          </w:p>
        </w:tc>
        <w:tc>
          <w:tcPr>
            <w:tcW w:w="850" w:type="dxa"/>
            <w:tcMar>
              <w:top w:w="0" w:type="dxa"/>
              <w:left w:w="108" w:type="dxa"/>
              <w:bottom w:w="0" w:type="dxa"/>
              <w:right w:w="108" w:type="dxa"/>
            </w:tcMar>
          </w:tcPr>
          <w:p w14:paraId="4F969AD0" w14:textId="50C2132D"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8" w:type="dxa"/>
            <w:tcMar>
              <w:top w:w="0" w:type="dxa"/>
              <w:left w:w="108" w:type="dxa"/>
              <w:bottom w:w="0" w:type="dxa"/>
              <w:right w:w="108" w:type="dxa"/>
            </w:tcMar>
          </w:tcPr>
          <w:p w14:paraId="1655D5C1"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75F61C62" w14:textId="77777777" w:rsidR="007709E2" w:rsidRDefault="007709E2">
            <w:pPr>
              <w:pStyle w:val="BasistekstNavP"/>
              <w:jc w:val="right"/>
              <w:rPr>
                <w:rFonts w:ascii="Times New Roman" w:hAnsi="Times New Roman" w:cs="Times New Roman"/>
                <w:sz w:val="22"/>
                <w:szCs w:val="22"/>
              </w:rPr>
            </w:pPr>
          </w:p>
        </w:tc>
      </w:tr>
      <w:tr w:rsidR="007709E2" w14:paraId="409AFAC0" w14:textId="77777777" w:rsidTr="003B345C">
        <w:tc>
          <w:tcPr>
            <w:tcW w:w="337" w:type="dxa"/>
            <w:tcMar>
              <w:top w:w="0" w:type="dxa"/>
              <w:left w:w="108" w:type="dxa"/>
              <w:bottom w:w="0" w:type="dxa"/>
              <w:right w:w="108" w:type="dxa"/>
            </w:tcMar>
          </w:tcPr>
          <w:p w14:paraId="461EF3F1"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b</w:t>
            </w:r>
          </w:p>
        </w:tc>
        <w:tc>
          <w:tcPr>
            <w:tcW w:w="3080" w:type="dxa"/>
            <w:tcMar>
              <w:top w:w="0" w:type="dxa"/>
              <w:left w:w="108" w:type="dxa"/>
              <w:bottom w:w="0" w:type="dxa"/>
              <w:right w:w="108" w:type="dxa"/>
            </w:tcMar>
          </w:tcPr>
          <w:p w14:paraId="2C8151B9"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Voorschot vakantiebijslag</w:t>
            </w:r>
          </w:p>
        </w:tc>
        <w:tc>
          <w:tcPr>
            <w:tcW w:w="1096" w:type="dxa"/>
            <w:tcMar>
              <w:top w:w="0" w:type="dxa"/>
              <w:left w:w="108" w:type="dxa"/>
              <w:bottom w:w="0" w:type="dxa"/>
              <w:right w:w="108" w:type="dxa"/>
            </w:tcMar>
          </w:tcPr>
          <w:p w14:paraId="55F1152E"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1.000</w:t>
            </w:r>
          </w:p>
        </w:tc>
        <w:tc>
          <w:tcPr>
            <w:tcW w:w="1549" w:type="dxa"/>
            <w:tcMar>
              <w:top w:w="0" w:type="dxa"/>
              <w:left w:w="108" w:type="dxa"/>
              <w:bottom w:w="0" w:type="dxa"/>
              <w:right w:w="108" w:type="dxa"/>
            </w:tcMar>
          </w:tcPr>
          <w:p w14:paraId="028E676A"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1.000</w:t>
            </w:r>
          </w:p>
        </w:tc>
        <w:tc>
          <w:tcPr>
            <w:tcW w:w="850" w:type="dxa"/>
            <w:tcMar>
              <w:top w:w="0" w:type="dxa"/>
              <w:left w:w="108" w:type="dxa"/>
              <w:bottom w:w="0" w:type="dxa"/>
              <w:right w:w="108" w:type="dxa"/>
            </w:tcMar>
          </w:tcPr>
          <w:p w14:paraId="2C21FF56" w14:textId="3A1B443A"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8" w:type="dxa"/>
            <w:tcMar>
              <w:top w:w="0" w:type="dxa"/>
              <w:left w:w="108" w:type="dxa"/>
              <w:bottom w:w="0" w:type="dxa"/>
              <w:right w:w="108" w:type="dxa"/>
            </w:tcMar>
          </w:tcPr>
          <w:p w14:paraId="45385C24"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1E33B45C" w14:textId="77777777" w:rsidR="007709E2" w:rsidRDefault="007709E2">
            <w:pPr>
              <w:pStyle w:val="BasistekstNavP"/>
              <w:jc w:val="right"/>
              <w:rPr>
                <w:rFonts w:ascii="Times New Roman" w:hAnsi="Times New Roman" w:cs="Times New Roman"/>
                <w:sz w:val="22"/>
                <w:szCs w:val="22"/>
              </w:rPr>
            </w:pPr>
          </w:p>
        </w:tc>
      </w:tr>
      <w:tr w:rsidR="007709E2" w14:paraId="5104DD0D" w14:textId="77777777" w:rsidTr="003B345C">
        <w:tc>
          <w:tcPr>
            <w:tcW w:w="337" w:type="dxa"/>
            <w:tcMar>
              <w:top w:w="0" w:type="dxa"/>
              <w:left w:w="108" w:type="dxa"/>
              <w:bottom w:w="0" w:type="dxa"/>
              <w:right w:w="108" w:type="dxa"/>
            </w:tcMar>
          </w:tcPr>
          <w:p w14:paraId="14925C9D"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c</w:t>
            </w:r>
          </w:p>
        </w:tc>
        <w:tc>
          <w:tcPr>
            <w:tcW w:w="3080" w:type="dxa"/>
            <w:tcMar>
              <w:top w:w="0" w:type="dxa"/>
              <w:left w:w="108" w:type="dxa"/>
              <w:bottom w:w="0" w:type="dxa"/>
              <w:right w:w="108" w:type="dxa"/>
            </w:tcMar>
          </w:tcPr>
          <w:p w14:paraId="4DF7A3BD"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Pensioenfonds</w:t>
            </w:r>
          </w:p>
        </w:tc>
        <w:tc>
          <w:tcPr>
            <w:tcW w:w="1096" w:type="dxa"/>
            <w:tcMar>
              <w:top w:w="0" w:type="dxa"/>
              <w:left w:w="108" w:type="dxa"/>
              <w:bottom w:w="0" w:type="dxa"/>
              <w:right w:w="108" w:type="dxa"/>
            </w:tcMar>
          </w:tcPr>
          <w:p w14:paraId="3DC4B2C6"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144</w:t>
            </w:r>
          </w:p>
        </w:tc>
        <w:tc>
          <w:tcPr>
            <w:tcW w:w="1549" w:type="dxa"/>
            <w:tcMar>
              <w:top w:w="0" w:type="dxa"/>
              <w:left w:w="108" w:type="dxa"/>
              <w:bottom w:w="0" w:type="dxa"/>
              <w:right w:w="108" w:type="dxa"/>
            </w:tcMar>
          </w:tcPr>
          <w:p w14:paraId="5022D3FE"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72</w:t>
            </w:r>
          </w:p>
        </w:tc>
        <w:tc>
          <w:tcPr>
            <w:tcW w:w="850" w:type="dxa"/>
            <w:tcMar>
              <w:top w:w="0" w:type="dxa"/>
              <w:left w:w="108" w:type="dxa"/>
              <w:bottom w:w="0" w:type="dxa"/>
              <w:right w:w="108" w:type="dxa"/>
            </w:tcMar>
          </w:tcPr>
          <w:p w14:paraId="632BA4BE" w14:textId="20354CAA"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Af</w:t>
            </w:r>
          </w:p>
        </w:tc>
        <w:tc>
          <w:tcPr>
            <w:tcW w:w="1418" w:type="dxa"/>
            <w:tcMar>
              <w:top w:w="0" w:type="dxa"/>
              <w:left w:w="108" w:type="dxa"/>
              <w:bottom w:w="0" w:type="dxa"/>
              <w:right w:w="108" w:type="dxa"/>
            </w:tcMar>
          </w:tcPr>
          <w:p w14:paraId="0EDF4500"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2666CE4B" w14:textId="77777777" w:rsidR="007709E2" w:rsidRDefault="007709E2">
            <w:pPr>
              <w:pStyle w:val="BasistekstNavP"/>
              <w:jc w:val="right"/>
              <w:rPr>
                <w:rFonts w:ascii="Times New Roman" w:hAnsi="Times New Roman" w:cs="Times New Roman"/>
                <w:sz w:val="22"/>
                <w:szCs w:val="22"/>
              </w:rPr>
            </w:pPr>
          </w:p>
        </w:tc>
      </w:tr>
      <w:tr w:rsidR="007709E2" w14:paraId="0387E2B3" w14:textId="77777777" w:rsidTr="003B345C">
        <w:tc>
          <w:tcPr>
            <w:tcW w:w="337" w:type="dxa"/>
            <w:tcMar>
              <w:top w:w="0" w:type="dxa"/>
              <w:left w:w="108" w:type="dxa"/>
              <w:bottom w:w="0" w:type="dxa"/>
              <w:right w:w="108" w:type="dxa"/>
            </w:tcMar>
          </w:tcPr>
          <w:p w14:paraId="42A11257"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d</w:t>
            </w:r>
          </w:p>
        </w:tc>
        <w:tc>
          <w:tcPr>
            <w:tcW w:w="3080" w:type="dxa"/>
            <w:tcMar>
              <w:top w:w="0" w:type="dxa"/>
              <w:left w:w="108" w:type="dxa"/>
              <w:bottom w:w="0" w:type="dxa"/>
              <w:right w:w="108" w:type="dxa"/>
            </w:tcMar>
          </w:tcPr>
          <w:p w14:paraId="38496C8C"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Werkgeversheffing Zvw</w:t>
            </w:r>
          </w:p>
        </w:tc>
        <w:tc>
          <w:tcPr>
            <w:tcW w:w="1096" w:type="dxa"/>
            <w:tcMar>
              <w:top w:w="0" w:type="dxa"/>
              <w:left w:w="108" w:type="dxa"/>
              <w:bottom w:w="0" w:type="dxa"/>
              <w:right w:w="108" w:type="dxa"/>
            </w:tcMar>
          </w:tcPr>
          <w:p w14:paraId="7409AEB1"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308</w:t>
            </w:r>
          </w:p>
        </w:tc>
        <w:tc>
          <w:tcPr>
            <w:tcW w:w="1549" w:type="dxa"/>
            <w:tcMar>
              <w:top w:w="0" w:type="dxa"/>
              <w:left w:w="108" w:type="dxa"/>
              <w:bottom w:w="0" w:type="dxa"/>
              <w:right w:w="108" w:type="dxa"/>
            </w:tcMar>
          </w:tcPr>
          <w:p w14:paraId="67084E49"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44B0266E" w14:textId="77777777" w:rsidR="007709E2" w:rsidRDefault="007709E2">
            <w:pPr>
              <w:pStyle w:val="BasistekstNavP"/>
              <w:jc w:val="right"/>
              <w:rPr>
                <w:rFonts w:ascii="Times New Roman" w:hAnsi="Times New Roman" w:cs="Times New Roman"/>
                <w:sz w:val="22"/>
                <w:szCs w:val="22"/>
              </w:rPr>
            </w:pPr>
          </w:p>
        </w:tc>
        <w:tc>
          <w:tcPr>
            <w:tcW w:w="1418" w:type="dxa"/>
            <w:tcMar>
              <w:top w:w="0" w:type="dxa"/>
              <w:left w:w="108" w:type="dxa"/>
              <w:bottom w:w="0" w:type="dxa"/>
              <w:right w:w="108" w:type="dxa"/>
            </w:tcMar>
          </w:tcPr>
          <w:p w14:paraId="20ED6241"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4DDF1DD2" w14:textId="77777777" w:rsidR="007709E2" w:rsidRDefault="007709E2">
            <w:pPr>
              <w:pStyle w:val="BasistekstNavP"/>
              <w:jc w:val="right"/>
              <w:rPr>
                <w:rFonts w:ascii="Times New Roman" w:hAnsi="Times New Roman" w:cs="Times New Roman"/>
                <w:sz w:val="22"/>
                <w:szCs w:val="22"/>
              </w:rPr>
            </w:pPr>
          </w:p>
        </w:tc>
      </w:tr>
      <w:tr w:rsidR="007709E2" w14:paraId="0CBD6534" w14:textId="77777777" w:rsidTr="003B345C">
        <w:tc>
          <w:tcPr>
            <w:tcW w:w="337" w:type="dxa"/>
            <w:tcMar>
              <w:top w:w="0" w:type="dxa"/>
              <w:left w:w="108" w:type="dxa"/>
              <w:bottom w:w="0" w:type="dxa"/>
              <w:right w:w="108" w:type="dxa"/>
            </w:tcMar>
          </w:tcPr>
          <w:p w14:paraId="0F10A59A"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e</w:t>
            </w:r>
          </w:p>
        </w:tc>
        <w:tc>
          <w:tcPr>
            <w:tcW w:w="3080" w:type="dxa"/>
            <w:tcMar>
              <w:top w:w="0" w:type="dxa"/>
              <w:left w:w="108" w:type="dxa"/>
              <w:bottom w:w="0" w:type="dxa"/>
              <w:right w:w="108" w:type="dxa"/>
            </w:tcMar>
          </w:tcPr>
          <w:p w14:paraId="0CADBDBF"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Premie werknemersverzekeringen</w:t>
            </w:r>
          </w:p>
        </w:tc>
        <w:tc>
          <w:tcPr>
            <w:tcW w:w="1096" w:type="dxa"/>
            <w:tcMar>
              <w:top w:w="0" w:type="dxa"/>
              <w:left w:w="108" w:type="dxa"/>
              <w:bottom w:w="0" w:type="dxa"/>
              <w:right w:w="108" w:type="dxa"/>
            </w:tcMar>
          </w:tcPr>
          <w:p w14:paraId="557D73E8"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328</w:t>
            </w:r>
          </w:p>
        </w:tc>
        <w:tc>
          <w:tcPr>
            <w:tcW w:w="1549" w:type="dxa"/>
            <w:tcMar>
              <w:top w:w="0" w:type="dxa"/>
              <w:left w:w="108" w:type="dxa"/>
              <w:bottom w:w="0" w:type="dxa"/>
              <w:right w:w="108" w:type="dxa"/>
            </w:tcMar>
          </w:tcPr>
          <w:p w14:paraId="19771C75"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098B7685" w14:textId="77777777" w:rsidR="007709E2" w:rsidRDefault="007709E2">
            <w:pPr>
              <w:pStyle w:val="BasistekstNavP"/>
              <w:jc w:val="right"/>
              <w:rPr>
                <w:rFonts w:ascii="Times New Roman" w:hAnsi="Times New Roman" w:cs="Times New Roman"/>
                <w:sz w:val="22"/>
                <w:szCs w:val="22"/>
              </w:rPr>
            </w:pPr>
          </w:p>
        </w:tc>
        <w:tc>
          <w:tcPr>
            <w:tcW w:w="1418" w:type="dxa"/>
            <w:tcMar>
              <w:top w:w="0" w:type="dxa"/>
              <w:left w:w="108" w:type="dxa"/>
              <w:bottom w:w="0" w:type="dxa"/>
              <w:right w:w="108" w:type="dxa"/>
            </w:tcMar>
          </w:tcPr>
          <w:p w14:paraId="4CAEBEBC"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66D822D6" w14:textId="77777777" w:rsidR="007709E2" w:rsidRDefault="007709E2">
            <w:pPr>
              <w:pStyle w:val="BasistekstNavP"/>
              <w:jc w:val="right"/>
              <w:rPr>
                <w:rFonts w:ascii="Times New Roman" w:hAnsi="Times New Roman" w:cs="Times New Roman"/>
                <w:sz w:val="22"/>
                <w:szCs w:val="22"/>
              </w:rPr>
            </w:pPr>
          </w:p>
        </w:tc>
      </w:tr>
      <w:tr w:rsidR="007709E2" w14:paraId="6A16CD2D" w14:textId="77777777" w:rsidTr="003B345C">
        <w:tc>
          <w:tcPr>
            <w:tcW w:w="337" w:type="dxa"/>
            <w:tcMar>
              <w:top w:w="0" w:type="dxa"/>
              <w:left w:w="108" w:type="dxa"/>
              <w:bottom w:w="0" w:type="dxa"/>
              <w:right w:w="108" w:type="dxa"/>
            </w:tcMar>
          </w:tcPr>
          <w:p w14:paraId="58E04039"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f</w:t>
            </w:r>
          </w:p>
        </w:tc>
        <w:tc>
          <w:tcPr>
            <w:tcW w:w="3080" w:type="dxa"/>
            <w:tcMar>
              <w:top w:w="0" w:type="dxa"/>
              <w:left w:w="108" w:type="dxa"/>
              <w:bottom w:w="0" w:type="dxa"/>
              <w:right w:w="108" w:type="dxa"/>
            </w:tcMar>
          </w:tcPr>
          <w:p w14:paraId="2E0CBDB9"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WIA-hiaatverzekering</w:t>
            </w:r>
          </w:p>
        </w:tc>
        <w:tc>
          <w:tcPr>
            <w:tcW w:w="1096" w:type="dxa"/>
            <w:tcMar>
              <w:top w:w="0" w:type="dxa"/>
              <w:left w:w="108" w:type="dxa"/>
              <w:bottom w:w="0" w:type="dxa"/>
              <w:right w:w="108" w:type="dxa"/>
            </w:tcMar>
          </w:tcPr>
          <w:p w14:paraId="101C1610"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23</w:t>
            </w:r>
          </w:p>
        </w:tc>
        <w:tc>
          <w:tcPr>
            <w:tcW w:w="1549" w:type="dxa"/>
            <w:tcMar>
              <w:top w:w="0" w:type="dxa"/>
              <w:left w:w="108" w:type="dxa"/>
              <w:bottom w:w="0" w:type="dxa"/>
              <w:right w:w="108" w:type="dxa"/>
            </w:tcMar>
          </w:tcPr>
          <w:p w14:paraId="7975A4F9"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23</w:t>
            </w:r>
          </w:p>
        </w:tc>
        <w:tc>
          <w:tcPr>
            <w:tcW w:w="850" w:type="dxa"/>
            <w:tcMar>
              <w:top w:w="0" w:type="dxa"/>
              <w:left w:w="108" w:type="dxa"/>
              <w:bottom w:w="0" w:type="dxa"/>
              <w:right w:w="108" w:type="dxa"/>
            </w:tcMar>
          </w:tcPr>
          <w:p w14:paraId="3146EB2E" w14:textId="7CEF6DED"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Af</w:t>
            </w:r>
          </w:p>
        </w:tc>
        <w:tc>
          <w:tcPr>
            <w:tcW w:w="1418" w:type="dxa"/>
            <w:tcMar>
              <w:top w:w="0" w:type="dxa"/>
              <w:left w:w="108" w:type="dxa"/>
              <w:bottom w:w="0" w:type="dxa"/>
              <w:right w:w="108" w:type="dxa"/>
            </w:tcMar>
          </w:tcPr>
          <w:p w14:paraId="3E5996CB"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0DFAD054" w14:textId="77777777" w:rsidR="007709E2" w:rsidRDefault="007709E2">
            <w:pPr>
              <w:pStyle w:val="BasistekstNavP"/>
              <w:jc w:val="right"/>
              <w:rPr>
                <w:rFonts w:ascii="Times New Roman" w:hAnsi="Times New Roman" w:cs="Times New Roman"/>
                <w:sz w:val="22"/>
                <w:szCs w:val="22"/>
              </w:rPr>
            </w:pPr>
          </w:p>
        </w:tc>
      </w:tr>
      <w:tr w:rsidR="007709E2" w14:paraId="299A8B24" w14:textId="77777777" w:rsidTr="003B345C">
        <w:tc>
          <w:tcPr>
            <w:tcW w:w="337" w:type="dxa"/>
            <w:tcMar>
              <w:top w:w="0" w:type="dxa"/>
              <w:left w:w="108" w:type="dxa"/>
              <w:bottom w:w="0" w:type="dxa"/>
              <w:right w:w="108" w:type="dxa"/>
            </w:tcMar>
          </w:tcPr>
          <w:p w14:paraId="07CA2D10"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g</w:t>
            </w:r>
          </w:p>
        </w:tc>
        <w:tc>
          <w:tcPr>
            <w:tcW w:w="3080" w:type="dxa"/>
            <w:tcMar>
              <w:top w:w="0" w:type="dxa"/>
              <w:left w:w="108" w:type="dxa"/>
              <w:bottom w:w="0" w:type="dxa"/>
              <w:right w:w="108" w:type="dxa"/>
            </w:tcMar>
          </w:tcPr>
          <w:p w14:paraId="722F7FFF"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Auto van de zaak</w:t>
            </w:r>
          </w:p>
        </w:tc>
        <w:tc>
          <w:tcPr>
            <w:tcW w:w="1096" w:type="dxa"/>
            <w:tcMar>
              <w:top w:w="0" w:type="dxa"/>
              <w:left w:w="108" w:type="dxa"/>
              <w:bottom w:w="0" w:type="dxa"/>
              <w:right w:w="108" w:type="dxa"/>
            </w:tcMar>
          </w:tcPr>
          <w:p w14:paraId="10019D0C"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42.000</w:t>
            </w:r>
          </w:p>
        </w:tc>
        <w:tc>
          <w:tcPr>
            <w:tcW w:w="1549" w:type="dxa"/>
            <w:tcMar>
              <w:top w:w="0" w:type="dxa"/>
              <w:left w:w="108" w:type="dxa"/>
              <w:bottom w:w="0" w:type="dxa"/>
              <w:right w:w="108" w:type="dxa"/>
            </w:tcMar>
          </w:tcPr>
          <w:p w14:paraId="798CC187"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45</w:t>
            </w:r>
          </w:p>
        </w:tc>
        <w:tc>
          <w:tcPr>
            <w:tcW w:w="850" w:type="dxa"/>
            <w:tcMar>
              <w:top w:w="0" w:type="dxa"/>
              <w:left w:w="108" w:type="dxa"/>
              <w:bottom w:w="0" w:type="dxa"/>
              <w:right w:w="108" w:type="dxa"/>
            </w:tcMar>
          </w:tcPr>
          <w:p w14:paraId="27E93F98" w14:textId="5DA36645"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8" w:type="dxa"/>
            <w:tcMar>
              <w:top w:w="0" w:type="dxa"/>
              <w:left w:w="108" w:type="dxa"/>
              <w:bottom w:w="0" w:type="dxa"/>
              <w:right w:w="108" w:type="dxa"/>
            </w:tcMar>
          </w:tcPr>
          <w:p w14:paraId="4BBA030D"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3A13EDE7" w14:textId="77777777" w:rsidR="007709E2" w:rsidRDefault="007709E2">
            <w:pPr>
              <w:pStyle w:val="BasistekstNavP"/>
              <w:jc w:val="right"/>
              <w:rPr>
                <w:rFonts w:ascii="Times New Roman" w:hAnsi="Times New Roman" w:cs="Times New Roman"/>
                <w:sz w:val="22"/>
                <w:szCs w:val="22"/>
              </w:rPr>
            </w:pPr>
          </w:p>
        </w:tc>
      </w:tr>
      <w:tr w:rsidR="007709E2" w14:paraId="472B1F64" w14:textId="77777777" w:rsidTr="003B345C">
        <w:tc>
          <w:tcPr>
            <w:tcW w:w="337" w:type="dxa"/>
            <w:tcMar>
              <w:top w:w="0" w:type="dxa"/>
              <w:left w:w="108" w:type="dxa"/>
              <w:bottom w:w="0" w:type="dxa"/>
              <w:right w:w="108" w:type="dxa"/>
            </w:tcMar>
          </w:tcPr>
          <w:p w14:paraId="28D89DD9"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h</w:t>
            </w:r>
          </w:p>
        </w:tc>
        <w:tc>
          <w:tcPr>
            <w:tcW w:w="3080" w:type="dxa"/>
            <w:tcMar>
              <w:top w:w="0" w:type="dxa"/>
              <w:left w:w="108" w:type="dxa"/>
              <w:bottom w:w="0" w:type="dxa"/>
              <w:right w:w="108" w:type="dxa"/>
            </w:tcMar>
          </w:tcPr>
          <w:p w14:paraId="192C6966"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Boete</w:t>
            </w:r>
          </w:p>
        </w:tc>
        <w:tc>
          <w:tcPr>
            <w:tcW w:w="1096" w:type="dxa"/>
            <w:tcMar>
              <w:top w:w="0" w:type="dxa"/>
              <w:left w:w="108" w:type="dxa"/>
              <w:bottom w:w="0" w:type="dxa"/>
              <w:right w:w="108" w:type="dxa"/>
            </w:tcMar>
          </w:tcPr>
          <w:p w14:paraId="7FE37267"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1549" w:type="dxa"/>
            <w:tcMar>
              <w:top w:w="0" w:type="dxa"/>
              <w:left w:w="108" w:type="dxa"/>
              <w:bottom w:w="0" w:type="dxa"/>
              <w:right w:w="108" w:type="dxa"/>
            </w:tcMar>
          </w:tcPr>
          <w:p w14:paraId="0F3E7FAF"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850" w:type="dxa"/>
            <w:tcMar>
              <w:top w:w="0" w:type="dxa"/>
              <w:left w:w="108" w:type="dxa"/>
              <w:bottom w:w="0" w:type="dxa"/>
              <w:right w:w="108" w:type="dxa"/>
            </w:tcMar>
          </w:tcPr>
          <w:p w14:paraId="6BB521F5" w14:textId="27F89D90"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8" w:type="dxa"/>
            <w:tcMar>
              <w:top w:w="0" w:type="dxa"/>
              <w:left w:w="108" w:type="dxa"/>
              <w:bottom w:w="0" w:type="dxa"/>
              <w:right w:w="108" w:type="dxa"/>
            </w:tcMar>
          </w:tcPr>
          <w:p w14:paraId="42479C06"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5039742F" w14:textId="77777777" w:rsidR="007709E2" w:rsidRDefault="007709E2">
            <w:pPr>
              <w:pStyle w:val="BasistekstNavP"/>
              <w:jc w:val="right"/>
              <w:rPr>
                <w:rFonts w:ascii="Times New Roman" w:hAnsi="Times New Roman" w:cs="Times New Roman"/>
                <w:sz w:val="22"/>
                <w:szCs w:val="22"/>
              </w:rPr>
            </w:pPr>
          </w:p>
        </w:tc>
      </w:tr>
      <w:tr w:rsidR="007709E2" w14:paraId="0C2DE619" w14:textId="77777777" w:rsidTr="003B345C">
        <w:tc>
          <w:tcPr>
            <w:tcW w:w="337" w:type="dxa"/>
            <w:tcMar>
              <w:top w:w="0" w:type="dxa"/>
              <w:left w:w="108" w:type="dxa"/>
              <w:bottom w:w="0" w:type="dxa"/>
              <w:right w:w="108" w:type="dxa"/>
            </w:tcMar>
          </w:tcPr>
          <w:p w14:paraId="5C6023E1"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i</w:t>
            </w:r>
          </w:p>
        </w:tc>
        <w:tc>
          <w:tcPr>
            <w:tcW w:w="3080" w:type="dxa"/>
            <w:tcMar>
              <w:top w:w="0" w:type="dxa"/>
              <w:left w:w="108" w:type="dxa"/>
              <w:bottom w:w="0" w:type="dxa"/>
              <w:right w:w="108" w:type="dxa"/>
            </w:tcMar>
          </w:tcPr>
          <w:p w14:paraId="6F4D65CC"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Workshop wijnproeven</w:t>
            </w:r>
          </w:p>
        </w:tc>
        <w:tc>
          <w:tcPr>
            <w:tcW w:w="1096" w:type="dxa"/>
            <w:tcMar>
              <w:top w:w="0" w:type="dxa"/>
              <w:left w:w="108" w:type="dxa"/>
              <w:bottom w:w="0" w:type="dxa"/>
              <w:right w:w="108" w:type="dxa"/>
            </w:tcMar>
          </w:tcPr>
          <w:p w14:paraId="51C91E6F"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1549" w:type="dxa"/>
            <w:tcMar>
              <w:top w:w="0" w:type="dxa"/>
              <w:left w:w="108" w:type="dxa"/>
              <w:bottom w:w="0" w:type="dxa"/>
              <w:right w:w="108" w:type="dxa"/>
            </w:tcMar>
          </w:tcPr>
          <w:p w14:paraId="6C28356F"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5D96C388" w14:textId="77777777" w:rsidR="007709E2" w:rsidRDefault="007709E2">
            <w:pPr>
              <w:pStyle w:val="BasistekstNavP"/>
              <w:jc w:val="right"/>
              <w:rPr>
                <w:rFonts w:ascii="Times New Roman" w:hAnsi="Times New Roman" w:cs="Times New Roman"/>
                <w:sz w:val="22"/>
                <w:szCs w:val="22"/>
              </w:rPr>
            </w:pPr>
          </w:p>
        </w:tc>
        <w:tc>
          <w:tcPr>
            <w:tcW w:w="1418" w:type="dxa"/>
            <w:tcMar>
              <w:top w:w="0" w:type="dxa"/>
              <w:left w:w="108" w:type="dxa"/>
              <w:bottom w:w="0" w:type="dxa"/>
              <w:right w:w="108" w:type="dxa"/>
            </w:tcMar>
          </w:tcPr>
          <w:p w14:paraId="2C8E3D8F"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850" w:type="dxa"/>
            <w:tcMar>
              <w:top w:w="0" w:type="dxa"/>
              <w:left w:w="108" w:type="dxa"/>
              <w:bottom w:w="0" w:type="dxa"/>
              <w:right w:w="108" w:type="dxa"/>
            </w:tcMar>
          </w:tcPr>
          <w:p w14:paraId="67DC5ECE" w14:textId="7B22FCCC" w:rsidR="007709E2" w:rsidRDefault="003B345C">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r>
      <w:tr w:rsidR="007709E2" w14:paraId="538D6E80" w14:textId="77777777" w:rsidTr="003B345C">
        <w:tc>
          <w:tcPr>
            <w:tcW w:w="337" w:type="dxa"/>
            <w:tcMar>
              <w:top w:w="0" w:type="dxa"/>
              <w:left w:w="108" w:type="dxa"/>
              <w:bottom w:w="0" w:type="dxa"/>
              <w:right w:w="108" w:type="dxa"/>
            </w:tcMar>
          </w:tcPr>
          <w:p w14:paraId="57E0F7B7"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j</w:t>
            </w:r>
          </w:p>
        </w:tc>
        <w:tc>
          <w:tcPr>
            <w:tcW w:w="3080" w:type="dxa"/>
            <w:tcMar>
              <w:top w:w="0" w:type="dxa"/>
              <w:left w:w="108" w:type="dxa"/>
              <w:bottom w:w="0" w:type="dxa"/>
              <w:right w:w="108" w:type="dxa"/>
            </w:tcMar>
          </w:tcPr>
          <w:p w14:paraId="6C8C0EE1"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Loonheffing</w:t>
            </w:r>
          </w:p>
        </w:tc>
        <w:tc>
          <w:tcPr>
            <w:tcW w:w="1096" w:type="dxa"/>
            <w:tcMar>
              <w:top w:w="0" w:type="dxa"/>
              <w:left w:w="108" w:type="dxa"/>
              <w:bottom w:w="0" w:type="dxa"/>
              <w:right w:w="108" w:type="dxa"/>
            </w:tcMar>
          </w:tcPr>
          <w:p w14:paraId="7AB1FE8A"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1.288</w:t>
            </w:r>
          </w:p>
        </w:tc>
        <w:tc>
          <w:tcPr>
            <w:tcW w:w="1549" w:type="dxa"/>
            <w:tcMar>
              <w:top w:w="0" w:type="dxa"/>
              <w:left w:w="108" w:type="dxa"/>
              <w:bottom w:w="0" w:type="dxa"/>
              <w:right w:w="108" w:type="dxa"/>
            </w:tcMar>
          </w:tcPr>
          <w:p w14:paraId="34681079"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174CC3EE" w14:textId="77777777" w:rsidR="007709E2" w:rsidRDefault="007709E2">
            <w:pPr>
              <w:pStyle w:val="BasistekstNavP"/>
              <w:jc w:val="right"/>
              <w:rPr>
                <w:rFonts w:ascii="Times New Roman" w:hAnsi="Times New Roman" w:cs="Times New Roman"/>
                <w:sz w:val="22"/>
                <w:szCs w:val="22"/>
              </w:rPr>
            </w:pPr>
          </w:p>
        </w:tc>
        <w:tc>
          <w:tcPr>
            <w:tcW w:w="1418" w:type="dxa"/>
            <w:tcMar>
              <w:top w:w="0" w:type="dxa"/>
              <w:left w:w="108" w:type="dxa"/>
              <w:bottom w:w="0" w:type="dxa"/>
              <w:right w:w="108" w:type="dxa"/>
            </w:tcMar>
          </w:tcPr>
          <w:p w14:paraId="21E8BD87" w14:textId="77777777" w:rsidR="007709E2" w:rsidRDefault="007709E2">
            <w:pPr>
              <w:pStyle w:val="BasistekstNavP"/>
              <w:jc w:val="right"/>
              <w:rPr>
                <w:rFonts w:ascii="Times New Roman" w:hAnsi="Times New Roman" w:cs="Times New Roman"/>
                <w:sz w:val="22"/>
                <w:szCs w:val="22"/>
              </w:rPr>
            </w:pPr>
          </w:p>
        </w:tc>
        <w:tc>
          <w:tcPr>
            <w:tcW w:w="850" w:type="dxa"/>
            <w:tcMar>
              <w:top w:w="0" w:type="dxa"/>
              <w:left w:w="108" w:type="dxa"/>
              <w:bottom w:w="0" w:type="dxa"/>
              <w:right w:w="108" w:type="dxa"/>
            </w:tcMar>
          </w:tcPr>
          <w:p w14:paraId="78BBB14A" w14:textId="77777777" w:rsidR="007709E2" w:rsidRDefault="007709E2">
            <w:pPr>
              <w:pStyle w:val="BasistekstNavP"/>
              <w:jc w:val="right"/>
              <w:rPr>
                <w:rFonts w:ascii="Times New Roman" w:hAnsi="Times New Roman" w:cs="Times New Roman"/>
                <w:sz w:val="22"/>
                <w:szCs w:val="22"/>
              </w:rPr>
            </w:pPr>
          </w:p>
        </w:tc>
      </w:tr>
      <w:tr w:rsidR="007709E2" w14:paraId="4A373425" w14:textId="77777777" w:rsidTr="003B345C">
        <w:tc>
          <w:tcPr>
            <w:tcW w:w="337" w:type="dxa"/>
            <w:tcMar>
              <w:top w:w="0" w:type="dxa"/>
              <w:left w:w="108" w:type="dxa"/>
              <w:bottom w:w="0" w:type="dxa"/>
              <w:right w:w="108" w:type="dxa"/>
            </w:tcMar>
          </w:tcPr>
          <w:p w14:paraId="73D4FFD6" w14:textId="77777777" w:rsidR="007709E2" w:rsidRDefault="007709E2">
            <w:pPr>
              <w:pStyle w:val="BasistekstNavP"/>
              <w:rPr>
                <w:rFonts w:ascii="Times New Roman" w:hAnsi="Times New Roman" w:cs="Times New Roman"/>
                <w:sz w:val="22"/>
                <w:szCs w:val="22"/>
              </w:rPr>
            </w:pPr>
          </w:p>
        </w:tc>
        <w:tc>
          <w:tcPr>
            <w:tcW w:w="3080" w:type="dxa"/>
            <w:tcMar>
              <w:top w:w="0" w:type="dxa"/>
              <w:left w:w="108" w:type="dxa"/>
              <w:bottom w:w="0" w:type="dxa"/>
              <w:right w:w="108" w:type="dxa"/>
            </w:tcMar>
          </w:tcPr>
          <w:p w14:paraId="4D679EB1" w14:textId="77777777" w:rsidR="007709E2" w:rsidRDefault="007709E2">
            <w:pPr>
              <w:pStyle w:val="BasistekstNavP"/>
              <w:rPr>
                <w:rFonts w:ascii="Times New Roman" w:hAnsi="Times New Roman" w:cs="Times New Roman"/>
                <w:sz w:val="22"/>
                <w:szCs w:val="22"/>
              </w:rPr>
            </w:pPr>
            <w:r>
              <w:rPr>
                <w:rFonts w:ascii="Times New Roman" w:hAnsi="Times New Roman" w:cs="Times New Roman"/>
                <w:sz w:val="22"/>
                <w:szCs w:val="22"/>
              </w:rPr>
              <w:t>Totaal</w:t>
            </w:r>
          </w:p>
        </w:tc>
        <w:tc>
          <w:tcPr>
            <w:tcW w:w="1096" w:type="dxa"/>
            <w:tcMar>
              <w:top w:w="0" w:type="dxa"/>
              <w:left w:w="108" w:type="dxa"/>
              <w:bottom w:w="0" w:type="dxa"/>
              <w:right w:w="108" w:type="dxa"/>
            </w:tcMar>
          </w:tcPr>
          <w:p w14:paraId="77BB2F18" w14:textId="77777777" w:rsidR="007709E2" w:rsidRDefault="007709E2">
            <w:pPr>
              <w:pStyle w:val="BasistekstNavP"/>
              <w:jc w:val="right"/>
              <w:rPr>
                <w:rFonts w:ascii="Times New Roman" w:hAnsi="Times New Roman" w:cs="Times New Roman"/>
                <w:sz w:val="22"/>
                <w:szCs w:val="22"/>
              </w:rPr>
            </w:pPr>
          </w:p>
        </w:tc>
        <w:tc>
          <w:tcPr>
            <w:tcW w:w="1549" w:type="dxa"/>
            <w:tcMar>
              <w:top w:w="0" w:type="dxa"/>
              <w:left w:w="108" w:type="dxa"/>
              <w:bottom w:w="0" w:type="dxa"/>
              <w:right w:w="108" w:type="dxa"/>
            </w:tcMar>
          </w:tcPr>
          <w:p w14:paraId="290B2A29"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4.400</w:t>
            </w:r>
          </w:p>
        </w:tc>
        <w:tc>
          <w:tcPr>
            <w:tcW w:w="850" w:type="dxa"/>
            <w:tcMar>
              <w:top w:w="0" w:type="dxa"/>
              <w:left w:w="108" w:type="dxa"/>
              <w:bottom w:w="0" w:type="dxa"/>
              <w:right w:w="108" w:type="dxa"/>
            </w:tcMar>
          </w:tcPr>
          <w:p w14:paraId="2C5D2071" w14:textId="77777777" w:rsidR="007709E2" w:rsidRDefault="007709E2">
            <w:pPr>
              <w:pStyle w:val="BasistekstNavP"/>
              <w:jc w:val="right"/>
              <w:rPr>
                <w:rFonts w:ascii="Times New Roman" w:hAnsi="Times New Roman" w:cs="Times New Roman"/>
                <w:sz w:val="22"/>
                <w:szCs w:val="22"/>
              </w:rPr>
            </w:pPr>
          </w:p>
        </w:tc>
        <w:tc>
          <w:tcPr>
            <w:tcW w:w="1418" w:type="dxa"/>
            <w:tcMar>
              <w:top w:w="0" w:type="dxa"/>
              <w:left w:w="108" w:type="dxa"/>
              <w:bottom w:w="0" w:type="dxa"/>
              <w:right w:w="108" w:type="dxa"/>
            </w:tcMar>
          </w:tcPr>
          <w:p w14:paraId="538EE59B" w14:textId="77777777" w:rsidR="007709E2" w:rsidRDefault="007709E2">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850" w:type="dxa"/>
            <w:tcMar>
              <w:top w:w="0" w:type="dxa"/>
              <w:left w:w="108" w:type="dxa"/>
              <w:bottom w:w="0" w:type="dxa"/>
              <w:right w:w="108" w:type="dxa"/>
            </w:tcMar>
          </w:tcPr>
          <w:p w14:paraId="2C0B57E2" w14:textId="77777777" w:rsidR="007709E2" w:rsidRDefault="007709E2">
            <w:pPr>
              <w:pStyle w:val="BasistekstNavP"/>
              <w:jc w:val="right"/>
              <w:rPr>
                <w:rFonts w:ascii="Times New Roman" w:hAnsi="Times New Roman" w:cs="Times New Roman"/>
                <w:sz w:val="22"/>
                <w:szCs w:val="22"/>
              </w:rPr>
            </w:pPr>
          </w:p>
        </w:tc>
      </w:tr>
    </w:tbl>
    <w:p w14:paraId="42D84E60" w14:textId="77777777" w:rsidR="009709A5" w:rsidRDefault="009709A5">
      <w:pPr>
        <w:pStyle w:val="BasistekstNavP"/>
        <w:rPr>
          <w:rFonts w:ascii="Times New Roman" w:eastAsia="Calibri" w:hAnsi="Times New Roman" w:cs="Times New Roman"/>
          <w:sz w:val="22"/>
          <w:szCs w:val="22"/>
          <w:lang w:eastAsia="en-US"/>
        </w:rPr>
      </w:pPr>
    </w:p>
    <w:p w14:paraId="7F439808" w14:textId="338D696B" w:rsidR="009709A5" w:rsidRDefault="00F5733D">
      <w:pPr>
        <w:pStyle w:val="BasistekstNavP"/>
        <w:rPr>
          <w:rFonts w:ascii="Times New Roman" w:hAnsi="Times New Roman" w:cs="Times New Roman"/>
          <w:sz w:val="22"/>
          <w:szCs w:val="22"/>
        </w:rPr>
      </w:pPr>
      <w:r>
        <w:rPr>
          <w:rFonts w:ascii="Times New Roman" w:eastAsia="Calibri" w:hAnsi="Times New Roman" w:cs="Times New Roman"/>
          <w:sz w:val="22"/>
          <w:szCs w:val="22"/>
          <w:lang w:eastAsia="en-US"/>
        </w:rPr>
        <w:t xml:space="preserve">2. </w:t>
      </w:r>
      <w:r>
        <w:rPr>
          <w:rFonts w:ascii="Times New Roman" w:eastAsia="Calibri" w:hAnsi="Times New Roman" w:cs="Times New Roman"/>
          <w:sz w:val="22"/>
          <w:szCs w:val="22"/>
          <w:lang w:eastAsia="en-US"/>
        </w:rPr>
        <w:tab/>
      </w:r>
      <w:r>
        <w:rPr>
          <w:rFonts w:ascii="Times New Roman" w:hAnsi="Times New Roman" w:cs="Times New Roman"/>
          <w:sz w:val="22"/>
          <w:szCs w:val="22"/>
        </w:rPr>
        <w:t xml:space="preserve">Bedragen in </w:t>
      </w:r>
      <w:bookmarkStart w:id="1" w:name="_Hlk61109673"/>
      <w:r>
        <w:rPr>
          <w:rFonts w:ascii="Times New Roman" w:hAnsi="Times New Roman" w:cs="Times New Roman"/>
          <w:sz w:val="22"/>
          <w:szCs w:val="22"/>
        </w:rPr>
        <w:t>euro's</w:t>
      </w:r>
    </w:p>
    <w:p w14:paraId="53120922" w14:textId="77777777" w:rsidR="003B345C" w:rsidRDefault="003B345C">
      <w:pPr>
        <w:pStyle w:val="BasistekstNavP"/>
      </w:pPr>
    </w:p>
    <w:tbl>
      <w:tblPr>
        <w:tblW w:w="8471" w:type="dxa"/>
        <w:tblInd w:w="596" w:type="dxa"/>
        <w:tblLayout w:type="fixed"/>
        <w:tblCellMar>
          <w:left w:w="10" w:type="dxa"/>
          <w:right w:w="10" w:type="dxa"/>
        </w:tblCellMar>
        <w:tblLook w:val="0000" w:firstRow="0" w:lastRow="0" w:firstColumn="0" w:lastColumn="0" w:noHBand="0" w:noVBand="0"/>
      </w:tblPr>
      <w:tblGrid>
        <w:gridCol w:w="959"/>
        <w:gridCol w:w="992"/>
        <w:gridCol w:w="1134"/>
        <w:gridCol w:w="1276"/>
        <w:gridCol w:w="1417"/>
        <w:gridCol w:w="1134"/>
        <w:gridCol w:w="1559"/>
      </w:tblGrid>
      <w:tr w:rsidR="009709A5" w14:paraId="62CBED50" w14:textId="77777777" w:rsidTr="003B345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C5EF8" w14:textId="77777777" w:rsidR="009709A5" w:rsidRPr="007709E2" w:rsidRDefault="00F5733D">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Maand</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tcPr>
          <w:p w14:paraId="444437DF"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Loon voor de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02F72"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loon Zvw</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8DC30"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max. bijdrage-loon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40AFC"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bijdrage-loon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62E74"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Bijdrage- loon per maand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0E7DD" w14:textId="730D0483"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Werkgevers</w:t>
            </w:r>
            <w:r w:rsidR="003B345C">
              <w:rPr>
                <w:rFonts w:ascii="Times New Roman" w:hAnsi="Times New Roman" w:cs="Times New Roman"/>
                <w:b/>
                <w:bCs/>
                <w:iCs/>
                <w:sz w:val="22"/>
                <w:szCs w:val="22"/>
              </w:rPr>
              <w:t>-</w:t>
            </w:r>
            <w:r w:rsidRPr="007709E2">
              <w:rPr>
                <w:rFonts w:ascii="Times New Roman" w:hAnsi="Times New Roman" w:cs="Times New Roman"/>
                <w:b/>
                <w:bCs/>
                <w:iCs/>
                <w:sz w:val="22"/>
                <w:szCs w:val="22"/>
              </w:rPr>
              <w:t>heffing Zvw</w:t>
            </w:r>
          </w:p>
        </w:tc>
      </w:tr>
      <w:tr w:rsidR="009709A5" w14:paraId="4776F953" w14:textId="77777777" w:rsidTr="003B345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C02B5"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januari</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8E0C222"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446CE"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2.900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D0602"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4.859,25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C44E9"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C56D7"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2.900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C58C9"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203,00</w:t>
            </w:r>
          </w:p>
        </w:tc>
      </w:tr>
      <w:tr w:rsidR="009709A5" w14:paraId="667C7595" w14:textId="77777777" w:rsidTr="003B345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7CAFB"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februari</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F42D340"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7.900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F36CF"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10.800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68714"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9.718,50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8E90C"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9.718,50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168F1"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6.818,50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3E1DC"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 xml:space="preserve">477,30  </w:t>
            </w:r>
          </w:p>
        </w:tc>
      </w:tr>
      <w:tr w:rsidR="009709A5" w14:paraId="3FB278FE" w14:textId="77777777" w:rsidTr="003B345C">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7CBF7"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maart</w:t>
            </w:r>
          </w:p>
        </w:tc>
        <w:tc>
          <w:tcPr>
            <w:tcW w:w="99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9189FB7"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2.900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41948"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13.700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AA4EA"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14.577,75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582F8"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13.700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E3564"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3.981,50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31A3D"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278,71</w:t>
            </w:r>
          </w:p>
        </w:tc>
      </w:tr>
    </w:tbl>
    <w:p w14:paraId="3CD87227" w14:textId="77777777" w:rsidR="009709A5" w:rsidRDefault="009709A5">
      <w:pPr>
        <w:pStyle w:val="BasistekstNavP"/>
        <w:spacing w:line="240" w:lineRule="auto"/>
        <w:rPr>
          <w:rFonts w:ascii="Times New Roman" w:hAnsi="Times New Roman" w:cs="Times New Roman"/>
          <w:sz w:val="22"/>
          <w:szCs w:val="22"/>
        </w:rPr>
      </w:pPr>
    </w:p>
    <w:p w14:paraId="56A01FC1" w14:textId="77777777" w:rsidR="009709A5" w:rsidRDefault="00F5733D">
      <w:pPr>
        <w:pStyle w:val="Standard"/>
      </w:pPr>
      <w:r>
        <w:rPr>
          <w:szCs w:val="22"/>
        </w:rPr>
        <w:t>3.</w:t>
      </w:r>
      <w:r>
        <w:rPr>
          <w:szCs w:val="22"/>
        </w:rPr>
        <w:tab/>
        <w:t>He</w:t>
      </w:r>
      <w:bookmarkEnd w:id="1"/>
      <w:r>
        <w:rPr>
          <w:szCs w:val="22"/>
        </w:rPr>
        <w:t>t tot jaarloon herleide bedrag is (€ 3.800 : 2) x 12 = € 22.800.</w:t>
      </w:r>
    </w:p>
    <w:p w14:paraId="57EF03EE" w14:textId="77777777" w:rsidR="009709A5" w:rsidRDefault="00F5733D">
      <w:pPr>
        <w:pStyle w:val="Standard"/>
        <w:ind w:left="720" w:hanging="720"/>
        <w:rPr>
          <w:szCs w:val="22"/>
        </w:rPr>
      </w:pPr>
      <w:r>
        <w:rPr>
          <w:szCs w:val="22"/>
        </w:rPr>
        <w:t>4.</w:t>
      </w:r>
      <w:r>
        <w:rPr>
          <w:szCs w:val="22"/>
        </w:rPr>
        <w:tab/>
        <w:t xml:space="preserve">Bij het gegeven jaarloon geldt voor Rita een tarief bijzondere beloningen van 37,10% (standaardtarief) -/- 28,77% (verrekeningspercentage) = 8,33%. Netto wordt dus 91,67% uitbetaald. </w:t>
      </w:r>
      <w:r>
        <w:rPr>
          <w:szCs w:val="22"/>
        </w:rPr>
        <w:br/>
        <w:t>Het brutoloon dat hoort bij de nettobonus van € 1.000 is € 1.000 : 91,67 x 100 = € 1.090,87.</w:t>
      </w:r>
    </w:p>
    <w:p w14:paraId="0776B2FB" w14:textId="773A3FA6" w:rsidR="009709A5" w:rsidRDefault="00F5733D">
      <w:pPr>
        <w:pStyle w:val="Standard"/>
        <w:ind w:left="720" w:hanging="720"/>
        <w:rPr>
          <w:szCs w:val="22"/>
        </w:rPr>
      </w:pPr>
      <w:r>
        <w:rPr>
          <w:szCs w:val="22"/>
        </w:rPr>
        <w:lastRenderedPageBreak/>
        <w:t>5.</w:t>
      </w:r>
      <w:r>
        <w:rPr>
          <w:szCs w:val="22"/>
        </w:rPr>
        <w:tab/>
        <w:t>De handelwijze van Slokopos bv is niet correct. Kathrin moet hiervoor een verzoek indienen bij de Belastingdienst. Onder bepaalde voorwaarden geeft de Belastingdienst een machtiging af om een lager percentage toe te passen. Pas na verkregen machtiging kan Slokopos bv het lagere percentage in de</w:t>
      </w:r>
      <w:r w:rsidR="007709E2">
        <w:rPr>
          <w:szCs w:val="22"/>
        </w:rPr>
        <w:t xml:space="preserve"> </w:t>
      </w:r>
      <w:r>
        <w:rPr>
          <w:szCs w:val="22"/>
        </w:rPr>
        <w:t>loonadministratie verwerken.</w:t>
      </w:r>
    </w:p>
    <w:p w14:paraId="6FBD01C6" w14:textId="10A8B9B2" w:rsidR="009709A5" w:rsidRDefault="00F5733D">
      <w:pPr>
        <w:pStyle w:val="Standard"/>
        <w:ind w:left="720" w:hanging="720"/>
        <w:rPr>
          <w:szCs w:val="22"/>
        </w:rPr>
      </w:pPr>
      <w:r>
        <w:rPr>
          <w:szCs w:val="22"/>
        </w:rPr>
        <w:t>6.</w:t>
      </w:r>
      <w:r>
        <w:rPr>
          <w:szCs w:val="22"/>
        </w:rPr>
        <w:tab/>
        <w:t>De aangiftetermijnen van de tijdvakken die gecorrigeerd moeten worden zijn al voorbij. Slokopos bv moet nu een correctie(bericht) verzenden met de eerstvolgende of daaropvolgende aangifte, namelijk met de aangifte over oktober of november.</w:t>
      </w:r>
    </w:p>
    <w:p w14:paraId="40FA0AC8" w14:textId="4C6A0A93" w:rsidR="009709A5" w:rsidRDefault="00F5733D">
      <w:pPr>
        <w:pStyle w:val="Standard"/>
        <w:rPr>
          <w:szCs w:val="22"/>
        </w:rPr>
      </w:pPr>
      <w:r>
        <w:rPr>
          <w:szCs w:val="22"/>
        </w:rPr>
        <w:t>7.</w:t>
      </w:r>
      <w:r>
        <w:rPr>
          <w:szCs w:val="22"/>
        </w:rPr>
        <w:tab/>
        <w:t xml:space="preserve">De correctie </w:t>
      </w:r>
      <w:r w:rsidR="007709E2">
        <w:rPr>
          <w:szCs w:val="22"/>
        </w:rPr>
        <w:t xml:space="preserve">moet gebeuren </w:t>
      </w:r>
      <w:r>
        <w:rPr>
          <w:szCs w:val="22"/>
        </w:rPr>
        <w:t>door inzending van een losse correctie.</w:t>
      </w:r>
    </w:p>
    <w:p w14:paraId="537C6C41" w14:textId="77777777" w:rsidR="009709A5" w:rsidRDefault="00F5733D">
      <w:pPr>
        <w:pStyle w:val="Standard"/>
        <w:ind w:left="720" w:hanging="720"/>
        <w:rPr>
          <w:szCs w:val="22"/>
        </w:rPr>
      </w:pPr>
      <w:r>
        <w:rPr>
          <w:szCs w:val="22"/>
        </w:rPr>
        <w:t>8.</w:t>
      </w:r>
      <w:r>
        <w:rPr>
          <w:szCs w:val="22"/>
        </w:rPr>
        <w:tab/>
        <w:t>Onjuist. Een AOW-gerechtigde werknemer met een inkomen hoger dan € 37.970 heeft wel recht op ouderenkorting, maar deze wordt afgebouwd. Boven € 49.324 is er geen recht meer.</w:t>
      </w:r>
    </w:p>
    <w:p w14:paraId="6751CC08" w14:textId="77777777" w:rsidR="009709A5" w:rsidRDefault="00F5733D">
      <w:pPr>
        <w:pStyle w:val="Standard"/>
        <w:ind w:left="720" w:hanging="720"/>
        <w:rPr>
          <w:szCs w:val="22"/>
        </w:rPr>
      </w:pPr>
      <w:r>
        <w:rPr>
          <w:szCs w:val="22"/>
        </w:rPr>
        <w:t>9.</w:t>
      </w:r>
      <w:r>
        <w:rPr>
          <w:szCs w:val="22"/>
        </w:rPr>
        <w:tab/>
        <w:t>Onjuist. De loonheffingskorting bestaat naast de algemene heffingskorting en de arbeids-korting uit de ouderenkorting, de alleenstaande-ouderenkorting, de jonggehandicaptenkorting en (tot en met 2021) de levensloopverlofkorting.</w:t>
      </w:r>
    </w:p>
    <w:p w14:paraId="480D479E" w14:textId="77777777" w:rsidR="009709A5" w:rsidRDefault="00F5733D">
      <w:pPr>
        <w:pStyle w:val="Standard"/>
        <w:rPr>
          <w:szCs w:val="22"/>
        </w:rPr>
      </w:pPr>
      <w:r>
        <w:rPr>
          <w:szCs w:val="22"/>
        </w:rPr>
        <w:t>10.</w:t>
      </w:r>
      <w:r>
        <w:rPr>
          <w:szCs w:val="22"/>
        </w:rPr>
        <w:tab/>
        <w:t>Juist.</w:t>
      </w:r>
    </w:p>
    <w:p w14:paraId="408143C7" w14:textId="77777777" w:rsidR="009709A5" w:rsidRDefault="00F5733D">
      <w:pPr>
        <w:pStyle w:val="Standard"/>
        <w:widowControl w:val="0"/>
        <w:spacing w:after="200"/>
        <w:rPr>
          <w:szCs w:val="22"/>
        </w:rPr>
      </w:pPr>
      <w:r>
        <w:rPr>
          <w:szCs w:val="22"/>
        </w:rPr>
        <w:t>11.</w:t>
      </w:r>
      <w:r>
        <w:rPr>
          <w:szCs w:val="22"/>
        </w:rPr>
        <w:tab/>
        <w:t>Juist.</w:t>
      </w:r>
    </w:p>
    <w:p w14:paraId="3A11F8CB" w14:textId="77777777" w:rsidR="009709A5" w:rsidRDefault="009709A5">
      <w:pPr>
        <w:pStyle w:val="Tekstzonderopmaak"/>
        <w:ind w:left="708" w:hanging="708"/>
        <w:rPr>
          <w:rFonts w:ascii="Times New Roman" w:hAnsi="Times New Roman"/>
          <w:sz w:val="22"/>
          <w:szCs w:val="22"/>
        </w:rPr>
      </w:pPr>
    </w:p>
    <w:p w14:paraId="48B207A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9.15</w:t>
      </w:r>
    </w:p>
    <w:p w14:paraId="70DC9F48" w14:textId="77777777" w:rsidR="009709A5" w:rsidRDefault="00F5733D">
      <w:pPr>
        <w:pStyle w:val="Default"/>
        <w:ind w:left="720" w:hanging="720"/>
      </w:pPr>
      <w:r>
        <w:rPr>
          <w:color w:val="auto"/>
          <w:sz w:val="22"/>
          <w:szCs w:val="22"/>
        </w:rPr>
        <w:t xml:space="preserve">1. </w:t>
      </w:r>
      <w:r>
        <w:rPr>
          <w:color w:val="auto"/>
          <w:sz w:val="22"/>
          <w:szCs w:val="22"/>
        </w:rPr>
        <w:tab/>
        <w:t>Zowel de betaling voor de niet opgenomen vakantiedagen als de vakantiebijslag zijn belast voor de loonheffing. De nabetaling van de niet opgenomen vakantiedagen en de opgebouwde vakantiebijslag vormt loon uit tegenwoordige dienstbetrekking</w:t>
      </w:r>
      <w:r>
        <w:rPr>
          <w:bCs/>
          <w:color w:val="auto"/>
          <w:sz w:val="22"/>
          <w:szCs w:val="22"/>
        </w:rPr>
        <w:t xml:space="preserve"> en is onderhevig aan alle loonheffingen.</w:t>
      </w:r>
    </w:p>
    <w:p w14:paraId="5AD77288" w14:textId="77777777" w:rsidR="009709A5" w:rsidRDefault="00F5733D">
      <w:pPr>
        <w:pStyle w:val="Default"/>
        <w:ind w:left="720" w:hanging="720"/>
        <w:rPr>
          <w:color w:val="auto"/>
          <w:sz w:val="22"/>
          <w:szCs w:val="22"/>
        </w:rPr>
      </w:pPr>
      <w:r>
        <w:rPr>
          <w:color w:val="auto"/>
          <w:sz w:val="22"/>
          <w:szCs w:val="22"/>
        </w:rPr>
        <w:t xml:space="preserve">2. </w:t>
      </w:r>
      <w:r>
        <w:rPr>
          <w:color w:val="auto"/>
          <w:sz w:val="22"/>
          <w:szCs w:val="22"/>
        </w:rPr>
        <w:tab/>
        <w:t>Het betreft incidentele betalingen, zodat de (witte) tabel voor bijzondere beloningen van toepassing is.</w:t>
      </w:r>
    </w:p>
    <w:p w14:paraId="1651C278" w14:textId="659005FC" w:rsidR="009709A5" w:rsidRDefault="00F5733D">
      <w:pPr>
        <w:pStyle w:val="Default"/>
        <w:ind w:left="720" w:hanging="720"/>
        <w:rPr>
          <w:color w:val="auto"/>
          <w:sz w:val="22"/>
          <w:szCs w:val="22"/>
        </w:rPr>
      </w:pPr>
      <w:r>
        <w:rPr>
          <w:color w:val="auto"/>
          <w:sz w:val="22"/>
          <w:szCs w:val="22"/>
        </w:rPr>
        <w:t>3.</w:t>
      </w:r>
      <w:r>
        <w:rPr>
          <w:color w:val="auto"/>
          <w:sz w:val="22"/>
          <w:szCs w:val="22"/>
        </w:rPr>
        <w:tab/>
        <w:t xml:space="preserve">De werkgever kan deze vergoeding op basis van art. 31 lid 1 letter f </w:t>
      </w:r>
      <w:r w:rsidR="007709E2">
        <w:rPr>
          <w:color w:val="auto"/>
          <w:sz w:val="22"/>
          <w:szCs w:val="22"/>
        </w:rPr>
        <w:t>Wet LB</w:t>
      </w:r>
      <w:r>
        <w:rPr>
          <w:color w:val="auto"/>
          <w:sz w:val="22"/>
          <w:szCs w:val="22"/>
        </w:rPr>
        <w:t xml:space="preserve"> aanwijzen als eindheffingsloon. Vervolgens is er sprake van een gerichte vrijstelling op grond van art. 31a lid 2 letter j </w:t>
      </w:r>
      <w:r w:rsidR="007709E2">
        <w:rPr>
          <w:color w:val="auto"/>
          <w:sz w:val="22"/>
          <w:szCs w:val="22"/>
        </w:rPr>
        <w:t>Wet LB</w:t>
      </w:r>
      <w:r>
        <w:rPr>
          <w:color w:val="auto"/>
          <w:sz w:val="22"/>
          <w:szCs w:val="22"/>
        </w:rPr>
        <w:t>.</w:t>
      </w:r>
    </w:p>
    <w:p w14:paraId="599E411F" w14:textId="77777777" w:rsidR="009709A5" w:rsidRDefault="00F5733D">
      <w:pPr>
        <w:pStyle w:val="Standard"/>
        <w:rPr>
          <w:szCs w:val="22"/>
        </w:rPr>
      </w:pPr>
      <w:r>
        <w:rPr>
          <w:szCs w:val="22"/>
        </w:rPr>
        <w:t xml:space="preserve">4. </w:t>
      </w:r>
      <w:r>
        <w:rPr>
          <w:szCs w:val="22"/>
        </w:rPr>
        <w:tab/>
        <w:t>Berekening nettoloon:</w:t>
      </w:r>
    </w:p>
    <w:p w14:paraId="27351FB3" w14:textId="77777777" w:rsidR="009709A5" w:rsidRDefault="00F5733D">
      <w:pPr>
        <w:pStyle w:val="Standard"/>
        <w:ind w:left="720" w:hanging="360"/>
        <w:rPr>
          <w:szCs w:val="22"/>
        </w:rPr>
      </w:pPr>
      <w:r>
        <w:rPr>
          <w:szCs w:val="22"/>
        </w:rPr>
        <w:tab/>
        <w:t>Brutoloon € 1.600 + bonus € 300 -/- werknemersdeel pensioenpremie € 80 = € 1.820. Dit is de grondslag voor de loonheffing.</w:t>
      </w:r>
    </w:p>
    <w:p w14:paraId="3C0DDCE9" w14:textId="77777777" w:rsidR="009709A5" w:rsidRDefault="00F5733D">
      <w:pPr>
        <w:pStyle w:val="Standard"/>
        <w:ind w:left="720"/>
        <w:rPr>
          <w:szCs w:val="22"/>
        </w:rPr>
      </w:pPr>
      <w:r>
        <w:rPr>
          <w:szCs w:val="22"/>
        </w:rPr>
        <w:t>€ 300 wordt belast via de witte tabel voor bijzondere beloningen: 37,10% + 3,31% = 40,41% van € 300 = € 121,23.</w:t>
      </w:r>
    </w:p>
    <w:p w14:paraId="7AE0AA09" w14:textId="77777777" w:rsidR="009709A5" w:rsidRDefault="00F5733D">
      <w:pPr>
        <w:pStyle w:val="Standard"/>
        <w:ind w:left="360"/>
        <w:rPr>
          <w:szCs w:val="22"/>
        </w:rPr>
      </w:pPr>
      <w:r>
        <w:rPr>
          <w:szCs w:val="22"/>
        </w:rPr>
        <w:tab/>
        <w:t>€ 1.520 wordt belast via de witte maandtabel = € 93,58. Totale loonheffing is € 214,81.</w:t>
      </w:r>
    </w:p>
    <w:p w14:paraId="17E821D8" w14:textId="77777777" w:rsidR="009709A5" w:rsidRDefault="00F5733D">
      <w:pPr>
        <w:pStyle w:val="Standard"/>
        <w:ind w:left="360"/>
        <w:rPr>
          <w:szCs w:val="22"/>
        </w:rPr>
      </w:pPr>
      <w:r>
        <w:rPr>
          <w:szCs w:val="22"/>
        </w:rPr>
        <w:tab/>
        <w:t>Het nettoloon wordt  € 1.820 -/- loonheffing € 214,81 = € 1.605,19.</w:t>
      </w:r>
    </w:p>
    <w:p w14:paraId="3F6717A3" w14:textId="77777777" w:rsidR="009709A5" w:rsidRDefault="00F5733D">
      <w:pPr>
        <w:pStyle w:val="Standard"/>
        <w:ind w:left="720"/>
        <w:rPr>
          <w:szCs w:val="22"/>
        </w:rPr>
      </w:pPr>
      <w:r>
        <w:rPr>
          <w:szCs w:val="22"/>
        </w:rPr>
        <w:t>Gebruikelijk is dat werkgever De Opstap de waarde van het kerstpakket aanwijst als eindheffingsloon.</w:t>
      </w:r>
    </w:p>
    <w:p w14:paraId="71029C95" w14:textId="16E57137" w:rsidR="009709A5" w:rsidRDefault="00F5733D">
      <w:pPr>
        <w:pStyle w:val="Standard"/>
        <w:ind w:left="720" w:hanging="720"/>
        <w:rPr>
          <w:szCs w:val="22"/>
        </w:rPr>
      </w:pPr>
      <w:r>
        <w:rPr>
          <w:szCs w:val="22"/>
        </w:rPr>
        <w:t xml:space="preserve">5. </w:t>
      </w:r>
      <w:r>
        <w:rPr>
          <w:szCs w:val="22"/>
        </w:rPr>
        <w:tab/>
        <w:t>Inspecteurs hebben voor kleine bonussen (tussen € 50 en € 250) goedgekeurd dat de bonus in de vrije ruimte wordt ondergebracht. Daarbij hanteerden ze vaak een jaarmaximum van € 2.400 aan bonussen in de vrije ruimte. Ook al is de WKR eigenlijk bedoeld voor het onbelast uitdelen van vergoedingen en verstrekkingen, toch kan een werkgever soms een bonus aanwijzen als eindheffingsloon en in de vrije ruimte onderbrengen. Voorwaarde is dat de onderneming bonussen in het verleden ook al onder de eindheffing liet vallen en dat de bonus niet ongebruikelijk hoog is. Gelet op deze ontwikkeling kan Henk de kerstbonus desgewenst aanwijzen als eindheffingsloon.</w:t>
      </w:r>
    </w:p>
    <w:p w14:paraId="0C3DEE34" w14:textId="77777777" w:rsidR="009709A5" w:rsidRDefault="00F5733D">
      <w:pPr>
        <w:pStyle w:val="Standard"/>
        <w:ind w:left="720" w:hanging="720"/>
        <w:rPr>
          <w:szCs w:val="22"/>
        </w:rPr>
      </w:pPr>
      <w:r>
        <w:rPr>
          <w:szCs w:val="22"/>
        </w:rPr>
        <w:t xml:space="preserve">6. </w:t>
      </w:r>
      <w:r>
        <w:rPr>
          <w:szCs w:val="22"/>
        </w:rPr>
        <w:tab/>
        <w:t>Het kerstpakket is loon in natura, dat aangewezen mag worden als eindheffingsloon. In de praktijk gebeurt dat altijd. Bij overschrijding van de vrije ruimte moet de werkgever 80% eindheffing afdragen.</w:t>
      </w:r>
    </w:p>
    <w:p w14:paraId="3EE7EDEC" w14:textId="77777777" w:rsidR="009709A5" w:rsidRDefault="00F5733D">
      <w:pPr>
        <w:pStyle w:val="Standard"/>
        <w:ind w:left="720" w:hanging="720"/>
        <w:rPr>
          <w:szCs w:val="22"/>
        </w:rPr>
      </w:pPr>
      <w:r>
        <w:rPr>
          <w:szCs w:val="22"/>
        </w:rPr>
        <w:t xml:space="preserve">7. </w:t>
      </w:r>
      <w:r>
        <w:rPr>
          <w:szCs w:val="22"/>
        </w:rPr>
        <w:tab/>
        <w:t>Hier is sprake van een echte dienstbetrekking, omdat alle elementen aanwezig zijn: persoonlijke arbeid (gedurende zekere tijd) en loonbetaling. Ook een gezagsverhouding is zeer aannemelijk. De Opstap werkt volgens een uniek concept en Jan zal volgens dit concept moeten werken.</w:t>
      </w:r>
    </w:p>
    <w:p w14:paraId="629F56F1" w14:textId="77777777" w:rsidR="009709A5" w:rsidRDefault="00F5733D">
      <w:pPr>
        <w:pStyle w:val="Standard"/>
        <w:ind w:left="720" w:hanging="720"/>
        <w:rPr>
          <w:szCs w:val="22"/>
        </w:rPr>
      </w:pPr>
      <w:r>
        <w:rPr>
          <w:szCs w:val="22"/>
        </w:rPr>
        <w:t xml:space="preserve">8. </w:t>
      </w:r>
      <w:r>
        <w:rPr>
          <w:szCs w:val="22"/>
        </w:rPr>
        <w:tab/>
        <w:t>Het loontijdvak is een maand. Jan verricht arbeid. De witte maandtabel is daarom de aangewezen tabel.</w:t>
      </w:r>
    </w:p>
    <w:p w14:paraId="15D73E1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t>Toepassing van de loonheffingskorting is niet aannemelijk. Jan ontvangt een AOW-uitkering, waarbij rekening wordt gehouden met de heffingskorting.</w:t>
      </w:r>
    </w:p>
    <w:p w14:paraId="7D757FFF" w14:textId="77777777" w:rsidR="009709A5" w:rsidRDefault="009709A5">
      <w:pPr>
        <w:pStyle w:val="Tekstzonderopmaak"/>
        <w:ind w:left="708" w:hanging="708"/>
        <w:rPr>
          <w:rFonts w:ascii="Times New Roman" w:hAnsi="Times New Roman"/>
          <w:sz w:val="22"/>
          <w:szCs w:val="22"/>
        </w:rPr>
      </w:pPr>
    </w:p>
    <w:p w14:paraId="4AE69803" w14:textId="77777777" w:rsidR="009709A5" w:rsidRDefault="00F5733D">
      <w:pPr>
        <w:pStyle w:val="Tekstzonderopmaak"/>
        <w:rPr>
          <w:rFonts w:ascii="Times New Roman" w:hAnsi="Times New Roman"/>
          <w:sz w:val="22"/>
          <w:szCs w:val="22"/>
        </w:rPr>
      </w:pPr>
      <w:r>
        <w:rPr>
          <w:rFonts w:ascii="Times New Roman" w:hAnsi="Times New Roman"/>
          <w:sz w:val="22"/>
          <w:szCs w:val="22"/>
        </w:rPr>
        <w:t>Opgave 9.16</w:t>
      </w:r>
    </w:p>
    <w:p w14:paraId="0B628DA0" w14:textId="6374E4C5" w:rsidR="009709A5" w:rsidRDefault="00F5733D">
      <w:pPr>
        <w:pStyle w:val="Standard"/>
        <w:ind w:left="720" w:hanging="720"/>
        <w:rPr>
          <w:szCs w:val="22"/>
        </w:rPr>
      </w:pPr>
      <w:r>
        <w:rPr>
          <w:szCs w:val="22"/>
        </w:rPr>
        <w:t xml:space="preserve">1. </w:t>
      </w:r>
      <w:r>
        <w:rPr>
          <w:szCs w:val="22"/>
        </w:rPr>
        <w:tab/>
        <w:t>Als het saldo op de levenslooprekening op 31 december 2011 € 3.000 of meer bedroeg, blijft deelname aan de levensloopregeling mogelijk (</w:t>
      </w:r>
      <w:r w:rsidR="007709E2">
        <w:rPr>
          <w:szCs w:val="22"/>
        </w:rPr>
        <w:t>z</w:t>
      </w:r>
      <w:r>
        <w:rPr>
          <w:szCs w:val="22"/>
        </w:rPr>
        <w:t xml:space="preserve">ie art. 39d </w:t>
      </w:r>
      <w:r w:rsidR="007709E2">
        <w:rPr>
          <w:szCs w:val="22"/>
        </w:rPr>
        <w:t>Wet LB</w:t>
      </w:r>
      <w:r>
        <w:rPr>
          <w:szCs w:val="22"/>
        </w:rPr>
        <w:t>)</w:t>
      </w:r>
      <w:r w:rsidR="007709E2">
        <w:rPr>
          <w:szCs w:val="22"/>
        </w:rPr>
        <w:t>.</w:t>
      </w:r>
    </w:p>
    <w:p w14:paraId="5EDFE121" w14:textId="77777777" w:rsidR="009709A5" w:rsidRDefault="00F5733D">
      <w:pPr>
        <w:pStyle w:val="Standard"/>
        <w:spacing w:after="200"/>
        <w:rPr>
          <w:szCs w:val="22"/>
        </w:rPr>
      </w:pPr>
      <w:r>
        <w:rPr>
          <w:szCs w:val="22"/>
        </w:rPr>
        <w:t xml:space="preserve">2. </w:t>
      </w:r>
      <w:r>
        <w:rPr>
          <w:szCs w:val="22"/>
        </w:rPr>
        <w:tab/>
        <w:t>Berekening grondslag loonheffing en uit te betalen bedrag (in euro's):</w:t>
      </w:r>
    </w:p>
    <w:tbl>
      <w:tblPr>
        <w:tblW w:w="9288" w:type="dxa"/>
        <w:tblInd w:w="-108" w:type="dxa"/>
        <w:tblLayout w:type="fixed"/>
        <w:tblCellMar>
          <w:left w:w="10" w:type="dxa"/>
          <w:right w:w="10" w:type="dxa"/>
        </w:tblCellMar>
        <w:tblLook w:val="0000" w:firstRow="0" w:lastRow="0" w:firstColumn="0" w:lastColumn="0" w:noHBand="0" w:noVBand="0"/>
      </w:tblPr>
      <w:tblGrid>
        <w:gridCol w:w="384"/>
        <w:gridCol w:w="2834"/>
        <w:gridCol w:w="1283"/>
        <w:gridCol w:w="1559"/>
        <w:gridCol w:w="849"/>
        <w:gridCol w:w="1529"/>
        <w:gridCol w:w="850"/>
      </w:tblGrid>
      <w:tr w:rsidR="009709A5" w14:paraId="6911D470"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C9D0F" w14:textId="77777777" w:rsidR="009709A5" w:rsidRDefault="009709A5">
            <w:pPr>
              <w:pStyle w:val="Standard"/>
              <w:rPr>
                <w:szCs w:val="22"/>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1BC5" w14:textId="77777777" w:rsidR="009709A5" w:rsidRDefault="00F5733D">
            <w:pPr>
              <w:pStyle w:val="Standard"/>
              <w:rPr>
                <w:b/>
                <w:szCs w:val="22"/>
              </w:rPr>
            </w:pPr>
            <w:r>
              <w:rPr>
                <w:b/>
                <w:szCs w:val="22"/>
              </w:rPr>
              <w:t>Omschrijving</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02DCE" w14:textId="77777777" w:rsidR="009709A5" w:rsidRDefault="00F5733D">
            <w:pPr>
              <w:pStyle w:val="Standard"/>
              <w:jc w:val="right"/>
              <w:rPr>
                <w:b/>
                <w:szCs w:val="22"/>
              </w:rPr>
            </w:pPr>
            <w:r>
              <w:rPr>
                <w:b/>
                <w:szCs w:val="22"/>
              </w:rPr>
              <w:t>Bedrag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A1E7D" w14:textId="77777777" w:rsidR="009709A5" w:rsidRDefault="00F5733D">
            <w:pPr>
              <w:pStyle w:val="Standard"/>
              <w:jc w:val="right"/>
              <w:rPr>
                <w:b/>
                <w:szCs w:val="22"/>
              </w:rPr>
            </w:pPr>
            <w:r>
              <w:rPr>
                <w:b/>
                <w:szCs w:val="22"/>
              </w:rPr>
              <w:t>Bedrag grondslag LH</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0758E" w14:textId="77777777" w:rsidR="009709A5" w:rsidRDefault="00F5733D">
            <w:pPr>
              <w:pStyle w:val="Standard"/>
              <w:jc w:val="right"/>
              <w:rPr>
                <w:b/>
                <w:szCs w:val="22"/>
              </w:rPr>
            </w:pPr>
            <w:r>
              <w:rPr>
                <w:b/>
                <w:szCs w:val="22"/>
              </w:rPr>
              <w:t>Bij/Af</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AA1C0" w14:textId="77777777" w:rsidR="009709A5" w:rsidRDefault="00F5733D">
            <w:pPr>
              <w:pStyle w:val="Standard"/>
              <w:jc w:val="right"/>
              <w:rPr>
                <w:b/>
                <w:szCs w:val="22"/>
              </w:rPr>
            </w:pPr>
            <w:r>
              <w:rPr>
                <w:b/>
                <w:szCs w:val="22"/>
              </w:rPr>
              <w:t>Uit te betalen bedrag</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C226F" w14:textId="77777777" w:rsidR="009709A5" w:rsidRDefault="00F5733D">
            <w:pPr>
              <w:pStyle w:val="Standard"/>
              <w:jc w:val="right"/>
              <w:rPr>
                <w:b/>
                <w:szCs w:val="22"/>
              </w:rPr>
            </w:pPr>
            <w:r>
              <w:rPr>
                <w:b/>
                <w:szCs w:val="22"/>
              </w:rPr>
              <w:t>Bij / Af</w:t>
            </w:r>
          </w:p>
        </w:tc>
      </w:tr>
      <w:tr w:rsidR="009709A5" w14:paraId="7A03C54C"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FBDE7" w14:textId="77777777" w:rsidR="009709A5" w:rsidRDefault="00F5733D">
            <w:pPr>
              <w:pStyle w:val="Standard"/>
              <w:rPr>
                <w:szCs w:val="22"/>
              </w:rPr>
            </w:pPr>
            <w:r>
              <w:rPr>
                <w:szCs w:val="22"/>
              </w:rPr>
              <w:t>a</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5325E" w14:textId="77777777" w:rsidR="009709A5" w:rsidRDefault="00F5733D">
            <w:pPr>
              <w:pStyle w:val="Standard"/>
              <w:rPr>
                <w:szCs w:val="22"/>
              </w:rPr>
            </w:pPr>
            <w:r>
              <w:rPr>
                <w:szCs w:val="22"/>
              </w:rPr>
              <w:t>Maandloon</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A05E9" w14:textId="77777777" w:rsidR="009709A5" w:rsidRDefault="00F5733D">
            <w:pPr>
              <w:pStyle w:val="Standard"/>
              <w:jc w:val="right"/>
              <w:rPr>
                <w:szCs w:val="22"/>
              </w:rPr>
            </w:pPr>
            <w:r>
              <w:rPr>
                <w:szCs w:val="22"/>
              </w:rPr>
              <w:t>2.800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1733E" w14:textId="77777777" w:rsidR="009709A5" w:rsidRDefault="00F5733D">
            <w:pPr>
              <w:pStyle w:val="Standard"/>
              <w:jc w:val="right"/>
              <w:rPr>
                <w:szCs w:val="22"/>
              </w:rPr>
            </w:pPr>
            <w:r>
              <w:rPr>
                <w:szCs w:val="22"/>
              </w:rPr>
              <w:t>2.800</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EE2D2" w14:textId="77777777" w:rsidR="009709A5" w:rsidRDefault="00F5733D">
            <w:pPr>
              <w:pStyle w:val="Standard"/>
              <w:rPr>
                <w:szCs w:val="22"/>
              </w:rPr>
            </w:pPr>
            <w:r>
              <w:rPr>
                <w:szCs w:val="22"/>
              </w:rPr>
              <w:t>Bij</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06F34" w14:textId="77777777" w:rsidR="009709A5" w:rsidRDefault="00F5733D">
            <w:pPr>
              <w:pStyle w:val="Standard"/>
              <w:jc w:val="right"/>
              <w:rPr>
                <w:szCs w:val="22"/>
              </w:rPr>
            </w:pPr>
            <w:r>
              <w:rPr>
                <w:szCs w:val="22"/>
              </w:rPr>
              <w:t>2.800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6DA5C" w14:textId="77777777" w:rsidR="009709A5" w:rsidRDefault="00F5733D">
            <w:pPr>
              <w:pStyle w:val="Standard"/>
              <w:rPr>
                <w:szCs w:val="22"/>
              </w:rPr>
            </w:pPr>
            <w:r>
              <w:rPr>
                <w:szCs w:val="22"/>
              </w:rPr>
              <w:t>Bij</w:t>
            </w:r>
          </w:p>
        </w:tc>
      </w:tr>
      <w:tr w:rsidR="009709A5" w14:paraId="25DF3BB0"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4F88E" w14:textId="77777777" w:rsidR="009709A5" w:rsidRDefault="00F5733D">
            <w:pPr>
              <w:pStyle w:val="Standard"/>
              <w:rPr>
                <w:szCs w:val="22"/>
              </w:rPr>
            </w:pPr>
            <w:r>
              <w:rPr>
                <w:szCs w:val="22"/>
              </w:rPr>
              <w:t>b</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5AD8" w14:textId="77777777" w:rsidR="009709A5" w:rsidRDefault="00F5733D">
            <w:pPr>
              <w:pStyle w:val="Standard"/>
              <w:rPr>
                <w:szCs w:val="22"/>
              </w:rPr>
            </w:pPr>
            <w:r>
              <w:rPr>
                <w:szCs w:val="22"/>
              </w:rPr>
              <w:t>Pensioenpremie werkgever</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9E2AA" w14:textId="77777777" w:rsidR="009709A5" w:rsidRDefault="00F5733D">
            <w:pPr>
              <w:pStyle w:val="Standard"/>
              <w:jc w:val="right"/>
              <w:rPr>
                <w:szCs w:val="22"/>
              </w:rPr>
            </w:pPr>
            <w:r>
              <w:rPr>
                <w:szCs w:val="22"/>
              </w:rPr>
              <w:t>150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97790" w14:textId="77777777" w:rsidR="009709A5" w:rsidRDefault="00F5733D">
            <w:pPr>
              <w:pStyle w:val="Standard"/>
              <w:jc w:val="right"/>
              <w:rPr>
                <w:szCs w:val="22"/>
              </w:rPr>
            </w:pPr>
            <w:r>
              <w:rPr>
                <w:szCs w:val="22"/>
              </w:rPr>
              <w:t>-</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CA70E" w14:textId="77777777" w:rsidR="009709A5" w:rsidRDefault="009709A5">
            <w:pPr>
              <w:pStyle w:val="Standard"/>
              <w:rPr>
                <w:szCs w:val="22"/>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19277" w14:textId="77777777" w:rsidR="009709A5" w:rsidRDefault="00F5733D">
            <w:pPr>
              <w:pStyle w:val="Standard"/>
              <w:jc w:val="right"/>
              <w:rPr>
                <w:szCs w:val="22"/>
              </w:rPr>
            </w:pPr>
            <w:r>
              <w:rPr>
                <w:szCs w:val="22"/>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C928E" w14:textId="77777777" w:rsidR="009709A5" w:rsidRDefault="009709A5">
            <w:pPr>
              <w:pStyle w:val="Standard"/>
              <w:rPr>
                <w:szCs w:val="22"/>
              </w:rPr>
            </w:pPr>
          </w:p>
        </w:tc>
      </w:tr>
      <w:tr w:rsidR="009709A5" w14:paraId="48E8795E"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18A36" w14:textId="77777777" w:rsidR="009709A5" w:rsidRDefault="00F5733D">
            <w:pPr>
              <w:pStyle w:val="Standard"/>
              <w:rPr>
                <w:szCs w:val="22"/>
              </w:rPr>
            </w:pPr>
            <w:r>
              <w:rPr>
                <w:szCs w:val="22"/>
              </w:rPr>
              <w:t>c</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FE0BB" w14:textId="77777777" w:rsidR="009709A5" w:rsidRDefault="00F5733D">
            <w:pPr>
              <w:pStyle w:val="Standard"/>
              <w:rPr>
                <w:szCs w:val="22"/>
              </w:rPr>
            </w:pPr>
            <w:r>
              <w:rPr>
                <w:szCs w:val="22"/>
              </w:rPr>
              <w:t>Auto van de zaak</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D38BC" w14:textId="77777777" w:rsidR="009709A5" w:rsidRDefault="00F5733D">
            <w:pPr>
              <w:pStyle w:val="Standard"/>
              <w:jc w:val="right"/>
              <w:rPr>
                <w:szCs w:val="22"/>
              </w:rPr>
            </w:pPr>
            <w:r>
              <w:rPr>
                <w:szCs w:val="22"/>
              </w:rPr>
              <w:t>24.000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63A9F" w14:textId="77777777" w:rsidR="009709A5" w:rsidRDefault="00F5733D">
            <w:pPr>
              <w:pStyle w:val="Standard"/>
              <w:jc w:val="right"/>
              <w:rPr>
                <w:szCs w:val="22"/>
              </w:rPr>
            </w:pPr>
            <w:r>
              <w:rPr>
                <w:szCs w:val="22"/>
              </w:rPr>
              <w:t>440</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3B3AF" w14:textId="77777777" w:rsidR="009709A5" w:rsidRDefault="00F5733D">
            <w:pPr>
              <w:pStyle w:val="Standard"/>
              <w:rPr>
                <w:szCs w:val="22"/>
              </w:rPr>
            </w:pPr>
            <w:r>
              <w:rPr>
                <w:szCs w:val="22"/>
              </w:rPr>
              <w:t>Bij</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13D2F" w14:textId="77777777" w:rsidR="009709A5" w:rsidRDefault="00F5733D">
            <w:pPr>
              <w:pStyle w:val="Standard"/>
              <w:jc w:val="right"/>
              <w:rPr>
                <w:szCs w:val="22"/>
              </w:rPr>
            </w:pPr>
            <w:r>
              <w:rPr>
                <w:szCs w:val="22"/>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4EA2D" w14:textId="77777777" w:rsidR="009709A5" w:rsidRDefault="009709A5">
            <w:pPr>
              <w:pStyle w:val="Standard"/>
              <w:rPr>
                <w:szCs w:val="22"/>
              </w:rPr>
            </w:pPr>
          </w:p>
        </w:tc>
      </w:tr>
      <w:tr w:rsidR="009709A5" w14:paraId="5591E8CB"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4EDC2" w14:textId="77777777" w:rsidR="009709A5" w:rsidRDefault="00F5733D">
            <w:pPr>
              <w:pStyle w:val="Standard"/>
              <w:rPr>
                <w:szCs w:val="22"/>
              </w:rPr>
            </w:pPr>
            <w:r>
              <w:rPr>
                <w:szCs w:val="22"/>
              </w:rPr>
              <w:t>d</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1EBEB" w14:textId="77777777" w:rsidR="009709A5" w:rsidRDefault="00F5733D">
            <w:pPr>
              <w:pStyle w:val="Standard"/>
              <w:rPr>
                <w:szCs w:val="22"/>
              </w:rPr>
            </w:pPr>
            <w:r>
              <w:rPr>
                <w:szCs w:val="22"/>
              </w:rPr>
              <w:t>Eigen bijdrage auto</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451F1" w14:textId="77777777" w:rsidR="009709A5" w:rsidRDefault="00F5733D">
            <w:pPr>
              <w:pStyle w:val="Standard"/>
              <w:jc w:val="right"/>
              <w:rPr>
                <w:szCs w:val="22"/>
              </w:rPr>
            </w:pPr>
            <w:r>
              <w:rPr>
                <w:szCs w:val="22"/>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84D8A" w14:textId="77777777" w:rsidR="009709A5" w:rsidRDefault="00F5733D">
            <w:pPr>
              <w:pStyle w:val="Standard"/>
              <w:jc w:val="right"/>
              <w:rPr>
                <w:szCs w:val="22"/>
              </w:rPr>
            </w:pPr>
            <w:r>
              <w:rPr>
                <w:szCs w:val="22"/>
              </w:rPr>
              <w:t>120</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36972" w14:textId="77777777" w:rsidR="009709A5" w:rsidRDefault="00F5733D">
            <w:pPr>
              <w:pStyle w:val="Standard"/>
              <w:rPr>
                <w:szCs w:val="22"/>
              </w:rPr>
            </w:pPr>
            <w:r>
              <w:rPr>
                <w:szCs w:val="22"/>
              </w:rPr>
              <w:t>Af</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10ABE" w14:textId="77777777" w:rsidR="009709A5" w:rsidRDefault="00F5733D">
            <w:pPr>
              <w:pStyle w:val="Standard"/>
              <w:jc w:val="right"/>
              <w:rPr>
                <w:szCs w:val="22"/>
              </w:rPr>
            </w:pPr>
            <w:r>
              <w:rPr>
                <w:szCs w:val="22"/>
              </w:rPr>
              <w:t>120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5C3B6" w14:textId="77777777" w:rsidR="009709A5" w:rsidRDefault="00F5733D">
            <w:pPr>
              <w:pStyle w:val="Standard"/>
              <w:rPr>
                <w:szCs w:val="22"/>
              </w:rPr>
            </w:pPr>
            <w:r>
              <w:rPr>
                <w:szCs w:val="22"/>
              </w:rPr>
              <w:t>Af</w:t>
            </w:r>
          </w:p>
        </w:tc>
      </w:tr>
      <w:tr w:rsidR="009709A5" w14:paraId="70CD24B7"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C9F1E" w14:textId="77777777" w:rsidR="009709A5" w:rsidRDefault="00F5733D">
            <w:pPr>
              <w:pStyle w:val="Standard"/>
              <w:rPr>
                <w:szCs w:val="22"/>
              </w:rPr>
            </w:pPr>
            <w:r>
              <w:rPr>
                <w:szCs w:val="22"/>
              </w:rPr>
              <w:t>e</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126E6" w14:textId="77777777" w:rsidR="009709A5" w:rsidRDefault="00F5733D">
            <w:pPr>
              <w:pStyle w:val="Standard"/>
              <w:rPr>
                <w:szCs w:val="22"/>
              </w:rPr>
            </w:pPr>
            <w:r>
              <w:rPr>
                <w:szCs w:val="22"/>
              </w:rPr>
              <w:t>Storting levenslooprekening</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8E4011" w14:textId="77777777" w:rsidR="009709A5" w:rsidRDefault="00F5733D">
            <w:pPr>
              <w:pStyle w:val="Standard"/>
              <w:jc w:val="right"/>
              <w:rPr>
                <w:szCs w:val="22"/>
              </w:rPr>
            </w:pPr>
            <w:r>
              <w:rPr>
                <w:szCs w:val="22"/>
              </w:rPr>
              <w:t>100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C7EFB" w14:textId="77777777" w:rsidR="009709A5" w:rsidRDefault="00F5733D">
            <w:pPr>
              <w:pStyle w:val="Standard"/>
              <w:jc w:val="right"/>
              <w:rPr>
                <w:szCs w:val="22"/>
              </w:rPr>
            </w:pPr>
            <w:r>
              <w:rPr>
                <w:szCs w:val="22"/>
              </w:rPr>
              <w:t>100</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01C80" w14:textId="77777777" w:rsidR="009709A5" w:rsidRDefault="00F5733D">
            <w:pPr>
              <w:pStyle w:val="Standard"/>
              <w:rPr>
                <w:szCs w:val="22"/>
              </w:rPr>
            </w:pPr>
            <w:r>
              <w:rPr>
                <w:szCs w:val="22"/>
              </w:rPr>
              <w:t>Af</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B258FB" w14:textId="77777777" w:rsidR="009709A5" w:rsidRDefault="00F5733D">
            <w:pPr>
              <w:pStyle w:val="Standard"/>
              <w:jc w:val="right"/>
              <w:rPr>
                <w:szCs w:val="22"/>
              </w:rPr>
            </w:pPr>
            <w:r>
              <w:rPr>
                <w:szCs w:val="22"/>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C600A" w14:textId="77777777" w:rsidR="009709A5" w:rsidRDefault="00F5733D">
            <w:pPr>
              <w:pStyle w:val="Standard"/>
              <w:rPr>
                <w:szCs w:val="22"/>
              </w:rPr>
            </w:pPr>
            <w:r>
              <w:rPr>
                <w:szCs w:val="22"/>
              </w:rPr>
              <w:t>Af</w:t>
            </w:r>
          </w:p>
        </w:tc>
      </w:tr>
      <w:tr w:rsidR="009709A5" w14:paraId="483DFB8C"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66C75" w14:textId="77777777" w:rsidR="009709A5" w:rsidRDefault="00F5733D">
            <w:pPr>
              <w:pStyle w:val="Standard"/>
              <w:rPr>
                <w:szCs w:val="22"/>
              </w:rPr>
            </w:pPr>
            <w:r>
              <w:rPr>
                <w:szCs w:val="22"/>
              </w:rPr>
              <w:t>f</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B6E3D" w14:textId="77777777" w:rsidR="009709A5" w:rsidRDefault="00F5733D">
            <w:pPr>
              <w:pStyle w:val="Standard"/>
              <w:rPr>
                <w:szCs w:val="22"/>
              </w:rPr>
            </w:pPr>
            <w:r>
              <w:rPr>
                <w:szCs w:val="22"/>
              </w:rPr>
              <w:t>Werkgeversbijdrage levensloop</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0FAAB" w14:textId="77777777" w:rsidR="009709A5" w:rsidRDefault="00F5733D">
            <w:pPr>
              <w:pStyle w:val="Standard"/>
              <w:jc w:val="right"/>
              <w:rPr>
                <w:szCs w:val="22"/>
              </w:rPr>
            </w:pPr>
            <w:r>
              <w:rPr>
                <w:szCs w:val="22"/>
              </w:rPr>
              <w:t>50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DD4A29" w14:textId="77777777" w:rsidR="009709A5" w:rsidRDefault="00F5733D">
            <w:pPr>
              <w:pStyle w:val="Standard"/>
              <w:jc w:val="right"/>
              <w:rPr>
                <w:szCs w:val="22"/>
              </w:rPr>
            </w:pPr>
            <w:r>
              <w:rPr>
                <w:szCs w:val="22"/>
              </w:rPr>
              <w:t>-</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2F124" w14:textId="77777777" w:rsidR="009709A5" w:rsidRDefault="009709A5">
            <w:pPr>
              <w:pStyle w:val="Standard"/>
              <w:rPr>
                <w:szCs w:val="22"/>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9E1A6" w14:textId="77777777" w:rsidR="009709A5" w:rsidRDefault="00F5733D">
            <w:pPr>
              <w:pStyle w:val="Standard"/>
              <w:jc w:val="right"/>
              <w:rPr>
                <w:szCs w:val="22"/>
              </w:rPr>
            </w:pPr>
            <w:r>
              <w:rPr>
                <w:szCs w:val="22"/>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2629E" w14:textId="77777777" w:rsidR="009709A5" w:rsidRDefault="009709A5">
            <w:pPr>
              <w:pStyle w:val="Standard"/>
              <w:rPr>
                <w:szCs w:val="22"/>
              </w:rPr>
            </w:pPr>
          </w:p>
        </w:tc>
      </w:tr>
      <w:tr w:rsidR="009709A5" w14:paraId="5BD69F7A"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813E3" w14:textId="77777777" w:rsidR="009709A5" w:rsidRDefault="00F5733D">
            <w:pPr>
              <w:pStyle w:val="Standard"/>
              <w:rPr>
                <w:szCs w:val="22"/>
              </w:rPr>
            </w:pPr>
            <w:r>
              <w:rPr>
                <w:szCs w:val="22"/>
              </w:rPr>
              <w:t>g</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F9FC4" w14:textId="77777777" w:rsidR="009709A5" w:rsidRDefault="00F5733D">
            <w:pPr>
              <w:pStyle w:val="Standard"/>
              <w:rPr>
                <w:szCs w:val="22"/>
              </w:rPr>
            </w:pPr>
            <w:r>
              <w:rPr>
                <w:szCs w:val="22"/>
              </w:rPr>
              <w:t>Werkgeversheffing Zvw</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0F3CE" w14:textId="77777777" w:rsidR="009709A5" w:rsidRDefault="00F5733D">
            <w:pPr>
              <w:pStyle w:val="Standard"/>
              <w:jc w:val="right"/>
              <w:rPr>
                <w:szCs w:val="22"/>
              </w:rPr>
            </w:pPr>
            <w:r>
              <w:rPr>
                <w:szCs w:val="22"/>
              </w:rPr>
              <w:t>213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5D1E6" w14:textId="77777777" w:rsidR="009709A5" w:rsidRDefault="00F5733D">
            <w:pPr>
              <w:pStyle w:val="Standard"/>
              <w:jc w:val="right"/>
              <w:rPr>
                <w:szCs w:val="22"/>
              </w:rPr>
            </w:pPr>
            <w:r>
              <w:rPr>
                <w:szCs w:val="22"/>
              </w:rPr>
              <w:t>-</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2108A" w14:textId="77777777" w:rsidR="009709A5" w:rsidRDefault="009709A5">
            <w:pPr>
              <w:pStyle w:val="Standard"/>
              <w:rPr>
                <w:szCs w:val="22"/>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14983" w14:textId="77777777" w:rsidR="009709A5" w:rsidRDefault="00F5733D">
            <w:pPr>
              <w:pStyle w:val="Standard"/>
              <w:jc w:val="right"/>
              <w:rPr>
                <w:szCs w:val="22"/>
              </w:rPr>
            </w:pPr>
            <w:r>
              <w:rPr>
                <w:szCs w:val="22"/>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DF616" w14:textId="77777777" w:rsidR="009709A5" w:rsidRDefault="009709A5">
            <w:pPr>
              <w:pStyle w:val="Standard"/>
              <w:rPr>
                <w:szCs w:val="22"/>
              </w:rPr>
            </w:pPr>
          </w:p>
        </w:tc>
      </w:tr>
      <w:tr w:rsidR="009709A5" w14:paraId="6D296085"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10454" w14:textId="77777777" w:rsidR="009709A5" w:rsidRDefault="00F5733D">
            <w:pPr>
              <w:pStyle w:val="Standard"/>
              <w:rPr>
                <w:szCs w:val="22"/>
              </w:rPr>
            </w:pPr>
            <w:r>
              <w:rPr>
                <w:szCs w:val="22"/>
              </w:rPr>
              <w:t>h</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FF1C4" w14:textId="77777777" w:rsidR="009709A5" w:rsidRDefault="00F5733D">
            <w:pPr>
              <w:pStyle w:val="Standard"/>
              <w:rPr>
                <w:szCs w:val="22"/>
              </w:rPr>
            </w:pPr>
            <w:r>
              <w:rPr>
                <w:szCs w:val="22"/>
              </w:rPr>
              <w:t>Werknemersbijdrage WGA</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AD195" w14:textId="77777777" w:rsidR="009709A5" w:rsidRDefault="00F5733D">
            <w:pPr>
              <w:pStyle w:val="Standard"/>
              <w:jc w:val="right"/>
              <w:rPr>
                <w:szCs w:val="22"/>
              </w:rPr>
            </w:pPr>
            <w:r>
              <w:rPr>
                <w:szCs w:val="22"/>
              </w:rPr>
              <w:t>12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711C0" w14:textId="77777777" w:rsidR="009709A5" w:rsidRDefault="00F5733D">
            <w:pPr>
              <w:pStyle w:val="Standard"/>
              <w:jc w:val="right"/>
              <w:rPr>
                <w:szCs w:val="22"/>
              </w:rPr>
            </w:pPr>
            <w:r>
              <w:rPr>
                <w:szCs w:val="22"/>
              </w:rPr>
              <w:t>-</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0DDAB" w14:textId="77777777" w:rsidR="009709A5" w:rsidRDefault="009709A5">
            <w:pPr>
              <w:pStyle w:val="Standard"/>
              <w:rPr>
                <w:szCs w:val="22"/>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4F10B" w14:textId="77777777" w:rsidR="009709A5" w:rsidRDefault="00F5733D">
            <w:pPr>
              <w:pStyle w:val="Standard"/>
              <w:jc w:val="right"/>
              <w:rPr>
                <w:szCs w:val="22"/>
              </w:rPr>
            </w:pPr>
            <w:r>
              <w:rPr>
                <w:szCs w:val="22"/>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FF9A7" w14:textId="77777777" w:rsidR="009709A5" w:rsidRDefault="00F5733D">
            <w:pPr>
              <w:pStyle w:val="Standard"/>
              <w:rPr>
                <w:szCs w:val="22"/>
              </w:rPr>
            </w:pPr>
            <w:r>
              <w:rPr>
                <w:szCs w:val="22"/>
              </w:rPr>
              <w:t>Af</w:t>
            </w:r>
          </w:p>
        </w:tc>
      </w:tr>
      <w:tr w:rsidR="009709A5" w14:paraId="65D0CF7C"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8BAE3" w14:textId="77777777" w:rsidR="009709A5" w:rsidRDefault="00F5733D">
            <w:pPr>
              <w:pStyle w:val="Standard"/>
              <w:rPr>
                <w:szCs w:val="22"/>
              </w:rPr>
            </w:pPr>
            <w:r>
              <w:rPr>
                <w:szCs w:val="22"/>
              </w:rPr>
              <w:t>i</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677F3" w14:textId="77777777" w:rsidR="009709A5" w:rsidRDefault="00F5733D">
            <w:pPr>
              <w:pStyle w:val="Standard"/>
              <w:rPr>
                <w:szCs w:val="22"/>
              </w:rPr>
            </w:pPr>
            <w:r>
              <w:rPr>
                <w:szCs w:val="22"/>
              </w:rPr>
              <w:t>Nominale premie Zvw</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464D1" w14:textId="77777777" w:rsidR="009709A5" w:rsidRDefault="00F5733D">
            <w:pPr>
              <w:pStyle w:val="Standard"/>
              <w:jc w:val="right"/>
              <w:rPr>
                <w:szCs w:val="22"/>
              </w:rPr>
            </w:pPr>
            <w:r>
              <w:rPr>
                <w:szCs w:val="22"/>
              </w:rPr>
              <w:t>125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C80F7" w14:textId="77777777" w:rsidR="009709A5" w:rsidRDefault="00F5733D">
            <w:pPr>
              <w:pStyle w:val="Standard"/>
              <w:jc w:val="right"/>
              <w:rPr>
                <w:szCs w:val="22"/>
              </w:rPr>
            </w:pPr>
            <w:r>
              <w:rPr>
                <w:szCs w:val="22"/>
              </w:rPr>
              <w:t>-</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C51CD" w14:textId="77777777" w:rsidR="009709A5" w:rsidRDefault="009709A5">
            <w:pPr>
              <w:pStyle w:val="Standard"/>
              <w:rPr>
                <w:szCs w:val="22"/>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B3004" w14:textId="77777777" w:rsidR="009709A5" w:rsidRDefault="00F5733D">
            <w:pPr>
              <w:pStyle w:val="Standard"/>
              <w:jc w:val="right"/>
              <w:rPr>
                <w:szCs w:val="22"/>
              </w:rPr>
            </w:pPr>
            <w:r>
              <w:rPr>
                <w:szCs w:val="22"/>
              </w:rPr>
              <w:t>125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DDC0" w14:textId="77777777" w:rsidR="009709A5" w:rsidRDefault="00F5733D">
            <w:pPr>
              <w:pStyle w:val="Standard"/>
              <w:rPr>
                <w:szCs w:val="22"/>
              </w:rPr>
            </w:pPr>
            <w:r>
              <w:rPr>
                <w:szCs w:val="22"/>
              </w:rPr>
              <w:t>Af</w:t>
            </w:r>
          </w:p>
        </w:tc>
      </w:tr>
      <w:tr w:rsidR="009709A5" w14:paraId="1DD1CB67"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4C5DB" w14:textId="77777777" w:rsidR="009709A5" w:rsidRDefault="00F5733D">
            <w:pPr>
              <w:pStyle w:val="Standard"/>
              <w:rPr>
                <w:szCs w:val="22"/>
              </w:rPr>
            </w:pPr>
            <w:r>
              <w:rPr>
                <w:szCs w:val="22"/>
              </w:rPr>
              <w:t>j</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71510" w14:textId="77777777" w:rsidR="009709A5" w:rsidRDefault="00F5733D">
            <w:pPr>
              <w:pStyle w:val="Standard"/>
              <w:rPr>
                <w:szCs w:val="22"/>
              </w:rPr>
            </w:pPr>
            <w:r>
              <w:rPr>
                <w:szCs w:val="22"/>
              </w:rPr>
              <w:t>Werkgeversbijdrage aanvullende premie Zvw</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FCAA0" w14:textId="77777777" w:rsidR="009709A5" w:rsidRDefault="00F5733D">
            <w:pPr>
              <w:pStyle w:val="Standard"/>
              <w:jc w:val="right"/>
              <w:rPr>
                <w:szCs w:val="22"/>
              </w:rPr>
            </w:pPr>
            <w:r>
              <w:rPr>
                <w:szCs w:val="22"/>
              </w:rPr>
              <w:t>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D1E5D" w14:textId="77777777" w:rsidR="009709A5" w:rsidRDefault="00F5733D">
            <w:pPr>
              <w:pStyle w:val="Standard"/>
              <w:jc w:val="right"/>
              <w:rPr>
                <w:szCs w:val="22"/>
              </w:rPr>
            </w:pPr>
            <w:r>
              <w:rPr>
                <w:szCs w:val="22"/>
              </w:rPr>
              <w:t>25</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29F24" w14:textId="77777777" w:rsidR="009709A5" w:rsidRDefault="00F5733D">
            <w:pPr>
              <w:pStyle w:val="Standard"/>
              <w:rPr>
                <w:szCs w:val="22"/>
              </w:rPr>
            </w:pPr>
            <w:r>
              <w:rPr>
                <w:szCs w:val="22"/>
              </w:rPr>
              <w:t>Bij</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006BF" w14:textId="77777777" w:rsidR="009709A5" w:rsidRDefault="00F5733D">
            <w:pPr>
              <w:pStyle w:val="Standard"/>
              <w:jc w:val="right"/>
              <w:rPr>
                <w:szCs w:val="22"/>
              </w:rPr>
            </w:pPr>
            <w:r>
              <w:rPr>
                <w:szCs w:val="22"/>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FCDA9" w14:textId="77777777" w:rsidR="009709A5" w:rsidRDefault="009709A5">
            <w:pPr>
              <w:pStyle w:val="Standard"/>
              <w:rPr>
                <w:szCs w:val="22"/>
              </w:rPr>
            </w:pPr>
          </w:p>
        </w:tc>
      </w:tr>
      <w:tr w:rsidR="009709A5" w14:paraId="2115988C"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DD67" w14:textId="77777777" w:rsidR="009709A5" w:rsidRDefault="00F5733D">
            <w:pPr>
              <w:pStyle w:val="Standard"/>
              <w:rPr>
                <w:szCs w:val="22"/>
              </w:rPr>
            </w:pPr>
            <w:r>
              <w:rPr>
                <w:szCs w:val="22"/>
              </w:rPr>
              <w:t>k</w:t>
            </w: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E679F" w14:textId="77777777" w:rsidR="009709A5" w:rsidRDefault="00F5733D">
            <w:pPr>
              <w:pStyle w:val="Standard"/>
              <w:rPr>
                <w:szCs w:val="22"/>
              </w:rPr>
            </w:pPr>
            <w:r>
              <w:rPr>
                <w:szCs w:val="22"/>
              </w:rPr>
              <w:t>Loonheffing</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A293C" w14:textId="77777777" w:rsidR="009709A5" w:rsidRDefault="009709A5">
            <w:pPr>
              <w:pStyle w:val="Standard"/>
              <w:jc w:val="right"/>
              <w:rPr>
                <w:szCs w:val="22"/>
                <w:shd w:val="clear" w:color="auto" w:fill="00008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C0E8" w14:textId="77777777" w:rsidR="009709A5" w:rsidRDefault="009709A5">
            <w:pPr>
              <w:pStyle w:val="Standard"/>
              <w:jc w:val="right"/>
              <w:rPr>
                <w:szCs w:val="22"/>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16383" w14:textId="77777777" w:rsidR="009709A5" w:rsidRDefault="009709A5">
            <w:pPr>
              <w:pStyle w:val="Standard"/>
              <w:rPr>
                <w:szCs w:val="22"/>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3939F" w14:textId="77777777" w:rsidR="009709A5" w:rsidRDefault="00F5733D">
            <w:pPr>
              <w:pStyle w:val="Standard"/>
              <w:jc w:val="right"/>
              <w:rPr>
                <w:szCs w:val="22"/>
              </w:rPr>
            </w:pPr>
            <w:r>
              <w:rPr>
                <w:szCs w:val="22"/>
              </w:rPr>
              <w:t>674,25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31E7E" w14:textId="77777777" w:rsidR="009709A5" w:rsidRDefault="00F5733D">
            <w:pPr>
              <w:pStyle w:val="Standard"/>
              <w:rPr>
                <w:szCs w:val="22"/>
              </w:rPr>
            </w:pPr>
            <w:r>
              <w:rPr>
                <w:szCs w:val="22"/>
              </w:rPr>
              <w:t>Af</w:t>
            </w:r>
          </w:p>
        </w:tc>
      </w:tr>
      <w:tr w:rsidR="009709A5" w14:paraId="19F4AC85" w14:textId="77777777">
        <w:tc>
          <w:tcPr>
            <w:tcW w:w="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A055B" w14:textId="77777777" w:rsidR="009709A5" w:rsidRDefault="009709A5">
            <w:pPr>
              <w:pStyle w:val="Standard"/>
              <w:rPr>
                <w:szCs w:val="22"/>
              </w:rPr>
            </w:pPr>
          </w:p>
        </w:tc>
        <w:tc>
          <w:tcPr>
            <w:tcW w:w="2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C4D5F" w14:textId="77777777" w:rsidR="009709A5" w:rsidRDefault="00F5733D">
            <w:pPr>
              <w:pStyle w:val="Standard"/>
              <w:rPr>
                <w:szCs w:val="22"/>
              </w:rPr>
            </w:pPr>
            <w:r>
              <w:rPr>
                <w:szCs w:val="22"/>
              </w:rPr>
              <w:t>Eindbedrag</w:t>
            </w:r>
          </w:p>
        </w:tc>
        <w:tc>
          <w:tcPr>
            <w:tcW w:w="1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12321" w14:textId="77777777" w:rsidR="009709A5" w:rsidRDefault="009709A5">
            <w:pPr>
              <w:pStyle w:val="Standard"/>
              <w:jc w:val="right"/>
              <w:rPr>
                <w:szCs w:val="22"/>
                <w:shd w:val="clear" w:color="auto" w:fill="00008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D9F39" w14:textId="77777777" w:rsidR="009709A5" w:rsidRDefault="00F5733D">
            <w:pPr>
              <w:pStyle w:val="Standard"/>
              <w:jc w:val="right"/>
              <w:rPr>
                <w:szCs w:val="22"/>
              </w:rPr>
            </w:pPr>
            <w:r>
              <w:rPr>
                <w:szCs w:val="22"/>
              </w:rPr>
              <w:t>€ 3.045</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23FAC" w14:textId="77777777" w:rsidR="009709A5" w:rsidRDefault="009709A5">
            <w:pPr>
              <w:pStyle w:val="Standard"/>
              <w:rPr>
                <w:szCs w:val="22"/>
              </w:rPr>
            </w:pP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18DF6" w14:textId="77777777" w:rsidR="009709A5" w:rsidRDefault="00F5733D">
            <w:pPr>
              <w:pStyle w:val="Standard"/>
              <w:jc w:val="right"/>
              <w:rPr>
                <w:szCs w:val="22"/>
              </w:rPr>
            </w:pPr>
            <w:r>
              <w:rPr>
                <w:szCs w:val="22"/>
              </w:rPr>
              <w:t>€ 1.768,75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00676" w14:textId="77777777" w:rsidR="009709A5" w:rsidRDefault="009709A5">
            <w:pPr>
              <w:pStyle w:val="Standard"/>
              <w:rPr>
                <w:szCs w:val="22"/>
              </w:rPr>
            </w:pPr>
          </w:p>
        </w:tc>
      </w:tr>
    </w:tbl>
    <w:p w14:paraId="5A8B2103" w14:textId="77777777" w:rsidR="009709A5" w:rsidRDefault="009709A5">
      <w:pPr>
        <w:pStyle w:val="BasistekstNavP"/>
        <w:rPr>
          <w:rFonts w:ascii="Times New Roman" w:hAnsi="Times New Roman" w:cs="Times New Roman"/>
          <w:sz w:val="22"/>
          <w:szCs w:val="22"/>
        </w:rPr>
      </w:pPr>
    </w:p>
    <w:p w14:paraId="267E60DC" w14:textId="77777777" w:rsidR="009709A5" w:rsidRDefault="00F5733D">
      <w:pPr>
        <w:pStyle w:val="BasistekstNavP"/>
        <w:spacing w:line="24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ab/>
        <w:t>Bijtelling auto van de zaak op jaarbasis 22% van € 24.000 = € 5.280.</w:t>
      </w:r>
    </w:p>
    <w:p w14:paraId="5956998F" w14:textId="511645AB" w:rsidR="009709A5" w:rsidRDefault="00F5733D">
      <w:pPr>
        <w:pStyle w:val="BasistekstNavP"/>
        <w:spacing w:line="240" w:lineRule="auto"/>
        <w:ind w:left="720" w:hanging="360"/>
        <w:rPr>
          <w:rFonts w:ascii="Times New Roman" w:hAnsi="Times New Roman" w:cs="Times New Roman"/>
          <w:sz w:val="22"/>
          <w:szCs w:val="22"/>
        </w:rPr>
      </w:pPr>
      <w:r>
        <w:rPr>
          <w:rFonts w:ascii="Times New Roman" w:hAnsi="Times New Roman" w:cs="Times New Roman"/>
          <w:sz w:val="22"/>
          <w:szCs w:val="22"/>
        </w:rPr>
        <w:tab/>
        <w:t xml:space="preserve">Per maand is dat € 440. De auto valt onder het ruime loonbegrip van art. 10 lid 1 </w:t>
      </w:r>
      <w:r w:rsidR="007709E2">
        <w:rPr>
          <w:rFonts w:ascii="Times New Roman" w:hAnsi="Times New Roman" w:cs="Times New Roman"/>
          <w:sz w:val="22"/>
          <w:szCs w:val="22"/>
        </w:rPr>
        <w:t>Wet LB</w:t>
      </w:r>
      <w:r>
        <w:rPr>
          <w:rFonts w:ascii="Times New Roman" w:hAnsi="Times New Roman" w:cs="Times New Roman"/>
          <w:sz w:val="22"/>
          <w:szCs w:val="22"/>
        </w:rPr>
        <w:t xml:space="preserve">. De waardering is geregeld in art. 13bis lid 1 </w:t>
      </w:r>
      <w:r w:rsidR="007709E2">
        <w:rPr>
          <w:rFonts w:ascii="Times New Roman" w:hAnsi="Times New Roman" w:cs="Times New Roman"/>
          <w:sz w:val="22"/>
          <w:szCs w:val="22"/>
        </w:rPr>
        <w:t>Wet LB</w:t>
      </w:r>
      <w:r>
        <w:rPr>
          <w:rFonts w:ascii="Times New Roman" w:hAnsi="Times New Roman" w:cs="Times New Roman"/>
          <w:sz w:val="22"/>
          <w:szCs w:val="22"/>
        </w:rPr>
        <w:t>.</w:t>
      </w:r>
    </w:p>
    <w:p w14:paraId="6A4DE148" w14:textId="1B5EB6BD" w:rsidR="009709A5" w:rsidRDefault="00F5733D">
      <w:pPr>
        <w:pStyle w:val="Standard"/>
        <w:ind w:left="720" w:hanging="720"/>
      </w:pPr>
      <w:r>
        <w:rPr>
          <w:szCs w:val="22"/>
        </w:rPr>
        <w:t xml:space="preserve">4. </w:t>
      </w:r>
      <w:r>
        <w:rPr>
          <w:szCs w:val="22"/>
        </w:rPr>
        <w:tab/>
        <w:t xml:space="preserve">De inleg in de levensloopregeling vermindert het loon voor de loonheffing. Conform art. 39d </w:t>
      </w:r>
      <w:r w:rsidR="007709E2">
        <w:rPr>
          <w:szCs w:val="22"/>
        </w:rPr>
        <w:t>Wet LB</w:t>
      </w:r>
      <w:r>
        <w:rPr>
          <w:szCs w:val="22"/>
        </w:rPr>
        <w:t xml:space="preserve"> blijft art. 11 lid 1 letter j onder 5</w:t>
      </w:r>
      <w:r>
        <w:rPr>
          <w:szCs w:val="22"/>
          <w:vertAlign w:val="superscript"/>
        </w:rPr>
        <w:t>o</w:t>
      </w:r>
      <w:r>
        <w:rPr>
          <w:szCs w:val="22"/>
        </w:rPr>
        <w:t xml:space="preserve">  </w:t>
      </w:r>
      <w:r w:rsidR="007709E2">
        <w:rPr>
          <w:szCs w:val="22"/>
        </w:rPr>
        <w:t>Wet LB</w:t>
      </w:r>
      <w:r>
        <w:rPr>
          <w:szCs w:val="22"/>
        </w:rPr>
        <w:t xml:space="preserve"> (oud!) tot 1 november 2021 van toepassing, omdat Els aan de voorwaarden voor deze overgangsregeling voldoet.</w:t>
      </w:r>
    </w:p>
    <w:p w14:paraId="48C87B4B" w14:textId="624A6010" w:rsidR="009709A5" w:rsidRDefault="00F5733D">
      <w:pPr>
        <w:pStyle w:val="Standard"/>
        <w:ind w:left="720" w:hanging="720"/>
        <w:rPr>
          <w:szCs w:val="22"/>
        </w:rPr>
      </w:pPr>
      <w:r>
        <w:rPr>
          <w:szCs w:val="22"/>
        </w:rPr>
        <w:t xml:space="preserve">5. </w:t>
      </w:r>
      <w:r>
        <w:rPr>
          <w:szCs w:val="22"/>
        </w:rPr>
        <w:tab/>
        <w:t>De grondslag voor de berekening van de werknemersverzekeringen is gelijk aan de grondslag voor de loonheffing en bedraagt dus ook € 3.045. Door invoering van de Wet uniformering loonbegrip zijn vrijwel alle verschillen in de heffingsgrondslagen verdwenen (</w:t>
      </w:r>
      <w:r w:rsidR="007709E2">
        <w:rPr>
          <w:szCs w:val="22"/>
        </w:rPr>
        <w:t>z</w:t>
      </w:r>
      <w:r>
        <w:rPr>
          <w:szCs w:val="22"/>
        </w:rPr>
        <w:t>ie art. 16 lid 1 Wfsv).</w:t>
      </w:r>
    </w:p>
    <w:p w14:paraId="4E2EDAEA" w14:textId="77777777" w:rsidR="009709A5" w:rsidRDefault="00F5733D">
      <w:pPr>
        <w:pStyle w:val="Standard"/>
        <w:ind w:left="720" w:hanging="720"/>
        <w:rPr>
          <w:szCs w:val="22"/>
        </w:rPr>
      </w:pPr>
      <w:r>
        <w:rPr>
          <w:szCs w:val="22"/>
        </w:rPr>
        <w:t xml:space="preserve">6. </w:t>
      </w:r>
      <w:r>
        <w:rPr>
          <w:szCs w:val="22"/>
        </w:rPr>
        <w:tab/>
        <w:t>De witte maandtabel moet worden toegepast, omdat er sprake is van loon uit tegenwoordige arbeid en de loonbetaling per maand plaatsvindt.</w:t>
      </w:r>
    </w:p>
    <w:p w14:paraId="769127B5" w14:textId="479A5638" w:rsidR="009709A5" w:rsidRDefault="00F5733D">
      <w:pPr>
        <w:pStyle w:val="Standard"/>
        <w:ind w:left="720" w:hanging="720"/>
        <w:rPr>
          <w:szCs w:val="22"/>
        </w:rPr>
      </w:pPr>
      <w:r>
        <w:rPr>
          <w:szCs w:val="22"/>
        </w:rPr>
        <w:t xml:space="preserve">7. </w:t>
      </w:r>
      <w:r>
        <w:rPr>
          <w:szCs w:val="22"/>
        </w:rPr>
        <w:tab/>
        <w:t xml:space="preserve">Karel moet hiertoe een schriftelijk, gedagtekend en ondertekend verzoek doen aan de inhoudingsplichtige. Dit blijkt uit art. 23 lid 1 </w:t>
      </w:r>
      <w:r w:rsidR="007709E2">
        <w:rPr>
          <w:szCs w:val="22"/>
        </w:rPr>
        <w:t>Wet LB</w:t>
      </w:r>
      <w:r>
        <w:rPr>
          <w:szCs w:val="22"/>
        </w:rPr>
        <w:t>.</w:t>
      </w:r>
    </w:p>
    <w:p w14:paraId="39AD4FC1" w14:textId="77777777" w:rsidR="009709A5" w:rsidRDefault="00F5733D">
      <w:pPr>
        <w:pStyle w:val="Standard"/>
        <w:ind w:left="720" w:hanging="720"/>
        <w:rPr>
          <w:szCs w:val="22"/>
        </w:rPr>
      </w:pPr>
      <w:r>
        <w:rPr>
          <w:szCs w:val="22"/>
        </w:rPr>
        <w:t xml:space="preserve">8. </w:t>
      </w:r>
      <w:r>
        <w:rPr>
          <w:szCs w:val="22"/>
        </w:rPr>
        <w:tab/>
        <w:t>Bij toepassing van de heffingskorting wordt het in te houden bedrag aan loonbelasting /premie volksverzekeringen lager. Hierdoor is het nettoloon van Karel hoger. (Hij kan de heffingskorting ook via de inkomstenbelasting realiseren, maar zal dit voordeel dan waarschijnlijk pas later genieten).</w:t>
      </w:r>
    </w:p>
    <w:p w14:paraId="48D96279" w14:textId="565D6B01" w:rsidR="009709A5" w:rsidRDefault="00F5733D">
      <w:pPr>
        <w:pStyle w:val="Standard"/>
        <w:ind w:left="720" w:hanging="720"/>
        <w:rPr>
          <w:szCs w:val="22"/>
        </w:rPr>
      </w:pPr>
      <w:r>
        <w:rPr>
          <w:szCs w:val="22"/>
        </w:rPr>
        <w:t xml:space="preserve">9. </w:t>
      </w:r>
      <w:r>
        <w:rPr>
          <w:szCs w:val="22"/>
        </w:rPr>
        <w:tab/>
        <w:t xml:space="preserve">Conform art. 22 </w:t>
      </w:r>
      <w:r w:rsidR="007709E2">
        <w:rPr>
          <w:szCs w:val="22"/>
        </w:rPr>
        <w:t>Wet LB</w:t>
      </w:r>
      <w:r>
        <w:rPr>
          <w:szCs w:val="22"/>
        </w:rPr>
        <w:t xml:space="preserve"> heeft Karel recht op de algemene heffingskorting. Op grond van art. 22a </w:t>
      </w:r>
      <w:r w:rsidR="007709E2">
        <w:rPr>
          <w:szCs w:val="22"/>
        </w:rPr>
        <w:t>Wet LB</w:t>
      </w:r>
      <w:r>
        <w:rPr>
          <w:szCs w:val="22"/>
        </w:rPr>
        <w:t xml:space="preserve"> heeft hij recht op de arbeidskorting.</w:t>
      </w:r>
    </w:p>
    <w:p w14:paraId="56A3A11C" w14:textId="77777777" w:rsidR="009709A5" w:rsidRDefault="00F5733D">
      <w:pPr>
        <w:pStyle w:val="Standard"/>
        <w:ind w:left="720" w:hanging="720"/>
        <w:rPr>
          <w:szCs w:val="22"/>
        </w:rPr>
      </w:pPr>
      <w:r>
        <w:rPr>
          <w:szCs w:val="22"/>
        </w:rPr>
        <w:t xml:space="preserve">10. </w:t>
      </w:r>
      <w:r>
        <w:rPr>
          <w:szCs w:val="22"/>
        </w:rPr>
        <w:tab/>
        <w:t>De loonheffing over de bonus wordt berekend via de witte tabel bijzondere beloningen. Hierbij wordt, in tegenstelling tot bij de witte maandtabel, geen rekening gehouden met de progressieve opbouw van het belastingtarief. Tevens gaat de tabel bijzondere beloningen uit van het hoogste tarief dat voor Karel van toepassing is, gebaseerd op het jaarloon van het vorige jaar.</w:t>
      </w:r>
    </w:p>
    <w:p w14:paraId="5E689140" w14:textId="77777777" w:rsidR="009709A5" w:rsidRDefault="009709A5">
      <w:pPr>
        <w:pStyle w:val="Standard"/>
        <w:ind w:left="720" w:hanging="720"/>
        <w:rPr>
          <w:szCs w:val="22"/>
        </w:rPr>
      </w:pPr>
    </w:p>
    <w:p w14:paraId="6C993B8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9.17</w:t>
      </w:r>
    </w:p>
    <w:p w14:paraId="4D8DD734" w14:textId="7CAF16D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Nee. De artiestenregeling is niet van toepassing. Leo is in principe wel artiest, want hij levert een artistieke prestatie die bestemd is om door publiek te worden beluisterd of bezien. Maar in dit geval valt Leo onder de uitzondering die genoemd wordt in art. 5a lid 1 letter b </w:t>
      </w:r>
      <w:r w:rsidR="007709E2">
        <w:rPr>
          <w:rFonts w:ascii="Times New Roman" w:hAnsi="Times New Roman"/>
          <w:sz w:val="22"/>
          <w:szCs w:val="22"/>
        </w:rPr>
        <w:t>Wet LB</w:t>
      </w:r>
      <w:r>
        <w:rPr>
          <w:rFonts w:ascii="Times New Roman" w:hAnsi="Times New Roman"/>
          <w:sz w:val="22"/>
          <w:szCs w:val="22"/>
        </w:rPr>
        <w:t xml:space="preserve">, omdat hij het optreden rechtstreeks is overeengekomen met een natuurlijke persoon ten </w:t>
      </w:r>
      <w:r>
        <w:rPr>
          <w:rFonts w:ascii="Times New Roman" w:hAnsi="Times New Roman"/>
          <w:sz w:val="22"/>
          <w:szCs w:val="22"/>
        </w:rPr>
        <w:lastRenderedPageBreak/>
        <w:t>behoeve van diens persoonlijke aangelegenheden. Er is geen sprake van loonheffing. Leo moet de inkomsten aangeven voor de inkomstenbelasting.</w:t>
      </w:r>
    </w:p>
    <w:p w14:paraId="5585B709" w14:textId="1928CAD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35 lid 1 </w:t>
      </w:r>
      <w:r w:rsidR="007709E2">
        <w:rPr>
          <w:rFonts w:ascii="Times New Roman" w:hAnsi="Times New Roman"/>
          <w:sz w:val="22"/>
          <w:szCs w:val="22"/>
        </w:rPr>
        <w:t>Wet LB</w:t>
      </w:r>
      <w:r>
        <w:rPr>
          <w:rFonts w:ascii="Times New Roman" w:hAnsi="Times New Roman"/>
          <w:sz w:val="22"/>
          <w:szCs w:val="22"/>
        </w:rPr>
        <w:t xml:space="preserve"> geeft aan dat de belasting geheven wordt naar de gage. De verstrekte drankjes behoren hier niet toe op grond van art. 35 lid 3 letter a </w:t>
      </w:r>
      <w:r w:rsidR="007709E2">
        <w:rPr>
          <w:rFonts w:ascii="Times New Roman" w:hAnsi="Times New Roman"/>
          <w:sz w:val="22"/>
          <w:szCs w:val="22"/>
        </w:rPr>
        <w:t>Wet LB</w:t>
      </w:r>
      <w:r>
        <w:rPr>
          <w:rFonts w:ascii="Times New Roman" w:hAnsi="Times New Roman"/>
          <w:sz w:val="22"/>
          <w:szCs w:val="22"/>
        </w:rPr>
        <w:t xml:space="preserve">. De reiskostenvergoeding is vrijgesteld op basis van art. 35 lid 3 letter b </w:t>
      </w:r>
      <w:r w:rsidR="007709E2">
        <w:rPr>
          <w:rFonts w:ascii="Times New Roman" w:hAnsi="Times New Roman"/>
          <w:sz w:val="22"/>
          <w:szCs w:val="22"/>
        </w:rPr>
        <w:t>Wet LB</w:t>
      </w:r>
      <w:r>
        <w:rPr>
          <w:rFonts w:ascii="Times New Roman" w:hAnsi="Times New Roman"/>
          <w:sz w:val="22"/>
          <w:szCs w:val="22"/>
        </w:rPr>
        <w:t xml:space="preserve">. Resteert een belaste gage van € 750 conform art. 35 lid 2 </w:t>
      </w:r>
      <w:r w:rsidR="007709E2">
        <w:rPr>
          <w:rFonts w:ascii="Times New Roman" w:hAnsi="Times New Roman"/>
          <w:sz w:val="22"/>
          <w:szCs w:val="22"/>
        </w:rPr>
        <w:t>Wet LB</w:t>
      </w:r>
      <w:r>
        <w:rPr>
          <w:rFonts w:ascii="Times New Roman" w:hAnsi="Times New Roman"/>
          <w:sz w:val="22"/>
          <w:szCs w:val="22"/>
        </w:rPr>
        <w:t>.</w:t>
      </w:r>
    </w:p>
    <w:p w14:paraId="05CBC99C" w14:textId="55EEAE1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Betekenis van de kostenvergoedingsbeschikking: Volgens art. 35 lid 4 </w:t>
      </w:r>
      <w:r w:rsidR="007709E2">
        <w:rPr>
          <w:rFonts w:ascii="Times New Roman" w:hAnsi="Times New Roman"/>
          <w:sz w:val="22"/>
          <w:szCs w:val="22"/>
        </w:rPr>
        <w:t>Wet LB</w:t>
      </w:r>
      <w:r>
        <w:rPr>
          <w:rFonts w:ascii="Times New Roman" w:hAnsi="Times New Roman"/>
          <w:sz w:val="22"/>
          <w:szCs w:val="22"/>
        </w:rPr>
        <w:t xml:space="preserve"> behoort tot de gage mede niet een vergoeding, genoemd in een door de inspecteur afgegeven beschikking. Deze beschikking strekt tot bestrijding van kosten, lasten en afschrijvingen ter behoorlijke vervulling van het optreden of een reeks van optredens door de artiest. Zie art. 12a lid 2 Uitv.besl. LB. Leo had zo’n beschikking kunnen aanvragen op basis van art. 12a lid 4 Uitv.besl. LB.</w:t>
      </w:r>
    </w:p>
    <w:p w14:paraId="76022A61" w14:textId="409A709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Leo aan de personeelsvereniging geen kopie van een kostenvergoedingsbeschikking overhandigt, kan hij aangeven met welk bedrag aan kosten deze inhoudingsplichtige rekening moet houden (met een maximum van € 163). Deze zogenoemde kleinevergoedingenregeling is vastgelegd in art. 12a lid 7 Uitv.besl. LB.</w:t>
      </w:r>
    </w:p>
    <w:p w14:paraId="4C20BABB" w14:textId="6081648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grondslag voor de loonheffing is € 750 min € 75 ingevolge de kleinevergoedingenregeling, dus € 675. Conform art. 35a lid 1 </w:t>
      </w:r>
      <w:r w:rsidR="007709E2">
        <w:rPr>
          <w:rFonts w:ascii="Times New Roman" w:hAnsi="Times New Roman"/>
          <w:sz w:val="22"/>
          <w:szCs w:val="22"/>
        </w:rPr>
        <w:t>Wet LB</w:t>
      </w:r>
      <w:r>
        <w:rPr>
          <w:rFonts w:ascii="Times New Roman" w:hAnsi="Times New Roman"/>
          <w:sz w:val="22"/>
          <w:szCs w:val="22"/>
        </w:rPr>
        <w:t xml:space="preserve"> moet hierover het gecombineerde heffings-percentage uit art. 21 letter b </w:t>
      </w:r>
      <w:r w:rsidR="007709E2">
        <w:rPr>
          <w:rFonts w:ascii="Times New Roman" w:hAnsi="Times New Roman"/>
          <w:sz w:val="22"/>
          <w:szCs w:val="22"/>
        </w:rPr>
        <w:t>Wet LB</w:t>
      </w:r>
      <w:r>
        <w:rPr>
          <w:rFonts w:ascii="Times New Roman" w:hAnsi="Times New Roman"/>
          <w:sz w:val="22"/>
          <w:szCs w:val="22"/>
        </w:rPr>
        <w:t xml:space="preserve"> worden geheven. De in te houden en af te dragen loonheffing bedraagt 37,10% van € 675 = € 250,42. (Zie tabel 59.10 Loonalmanak).</w:t>
      </w:r>
    </w:p>
    <w:p w14:paraId="1EA87C91" w14:textId="3F5067A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Werknemersverzekeringen: Op grond van art. 5 letter c ZW, WAO, WW en art. 8 WIA kan een artiest door een algemene maatregel van bestuur worden aangewezen als (fictief) verzekerde voor de werknemersverzekeringen. Deze aanwijzing heeft inderdaad plaatsgevonden en wel in art. 4 van het Besluit aanwijzing gevallen waarin de arbeidsverhouding als dienstbetrekking wordt beschouwd. In art. 16 lid 1 Wfsv wordt daarnaast vermeld dat het premieloon gelijk aan het fiscaal loon, waarbij het begrip ‘gage’ specifiek wordt genoemd. Hierbij moet wel rekening worden gehouden met het maximumpremieloon werknemersverzekeringen per dag (2021: € 224,27, tabel 59.7 Loonalmanak).</w:t>
      </w:r>
    </w:p>
    <w:p w14:paraId="40BF77F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Zorgverzekeringswet: Een werkgeversheffing of werknemersbijdrage Zvw hoeft niet afgedragen te worden, omdat de gage niet onder de noemer van art. 42 Zvw valt. Leo is zelf de (lage) inkomensafhankelijke bijdrage rechtstreeks aan de Belastingdienst verschuldigd. Hiervoor ontvangt hij een aanslagbiljet.</w:t>
      </w:r>
    </w:p>
    <w:p w14:paraId="0C6A9F9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Administratieve verplichtingen i.v.m. de artiestenregeling:</w:t>
      </w:r>
    </w:p>
    <w:p w14:paraId="717941AA" w14:textId="6F5A6D66" w:rsidR="009709A5" w:rsidRDefault="003B345C">
      <w:pPr>
        <w:pStyle w:val="Tekstzonderopmaak"/>
        <w:numPr>
          <w:ilvl w:val="0"/>
          <w:numId w:val="16"/>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 xml:space="preserve">rt. 10.2 Uitv.reg. LB: gageverklaring laten ondertekenen en bewaren tot ten minste 31 </w:t>
      </w:r>
      <w:r w:rsidR="00F5733D">
        <w:rPr>
          <w:rFonts w:ascii="Times New Roman" w:hAnsi="Times New Roman"/>
          <w:sz w:val="22"/>
          <w:szCs w:val="22"/>
        </w:rPr>
        <w:tab/>
        <w:t>december 2022</w:t>
      </w:r>
      <w:r>
        <w:rPr>
          <w:rFonts w:ascii="Times New Roman" w:hAnsi="Times New Roman"/>
          <w:sz w:val="22"/>
          <w:szCs w:val="22"/>
        </w:rPr>
        <w:t>;</w:t>
      </w:r>
    </w:p>
    <w:p w14:paraId="53D9007B" w14:textId="2A6F7284"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10.3 Uitv.reg. LB: loonstaat (met afwijkende indeling) aanleggen</w:t>
      </w:r>
      <w:r>
        <w:rPr>
          <w:rFonts w:ascii="Times New Roman" w:hAnsi="Times New Roman"/>
          <w:sz w:val="22"/>
          <w:szCs w:val="22"/>
        </w:rPr>
        <w:t>;</w:t>
      </w:r>
    </w:p>
    <w:p w14:paraId="46F453E9" w14:textId="1B95F421"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10.4 Uitv.reg. LB: registratie van kostenvergoedingen e.d</w:t>
      </w:r>
      <w:r>
        <w:rPr>
          <w:rFonts w:ascii="Times New Roman" w:hAnsi="Times New Roman"/>
          <w:sz w:val="22"/>
          <w:szCs w:val="22"/>
        </w:rPr>
        <w:t>.;</w:t>
      </w:r>
    </w:p>
    <w:p w14:paraId="2643FAB2" w14:textId="7D303A7F"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10.5 Uitv.reg. LB: jaaropgaaf aan Leo verstrekken</w:t>
      </w:r>
      <w:r>
        <w:rPr>
          <w:rFonts w:ascii="Times New Roman" w:hAnsi="Times New Roman"/>
          <w:sz w:val="22"/>
          <w:szCs w:val="22"/>
        </w:rPr>
        <w:t>;</w:t>
      </w:r>
    </w:p>
    <w:p w14:paraId="18F54B78" w14:textId="7E159FB2"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10.6 Uitv.reg. LB: identiteit van Leo vaststellen en kopie bewaren bij loonadministratie.</w:t>
      </w:r>
    </w:p>
    <w:p w14:paraId="155CF50A" w14:textId="32236F3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De loonheffing werkt met een schijventarief. Er zijn twee loonschijven waarin het tarief oploopt van 37,10% tot 49,50% (2021). Voor personen in de AOW-leeftijd kent de eerste schijf een lager percentage, omdat zij geen AOW-premie afdragen. Het schijventarief stemt volledig overeen met het tarief van de inkomstenbelasting.</w:t>
      </w:r>
    </w:p>
    <w:p w14:paraId="2A314E2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Herleidingsregels zijn er voor:</w:t>
      </w:r>
    </w:p>
    <w:p w14:paraId="40913AD7" w14:textId="146E0A9D" w:rsidR="009709A5" w:rsidRDefault="00F5733D">
      <w:pPr>
        <w:pStyle w:val="Tekstzonderopmaak"/>
        <w:numPr>
          <w:ilvl w:val="0"/>
          <w:numId w:val="17"/>
        </w:numPr>
        <w:rPr>
          <w:rFonts w:ascii="Times New Roman" w:hAnsi="Times New Roman"/>
          <w:sz w:val="22"/>
          <w:szCs w:val="22"/>
        </w:rPr>
      </w:pPr>
      <w:r>
        <w:rPr>
          <w:rFonts w:ascii="Times New Roman" w:hAnsi="Times New Roman"/>
          <w:sz w:val="22"/>
          <w:szCs w:val="22"/>
        </w:rPr>
        <w:t>werknemers die alleen belastingplichtig zijn;</w:t>
      </w:r>
    </w:p>
    <w:p w14:paraId="1E8B14D0" w14:textId="5C99F204" w:rsidR="009709A5" w:rsidRDefault="00F5733D">
      <w:pPr>
        <w:pStyle w:val="Tekstzonderopmaak"/>
        <w:numPr>
          <w:ilvl w:val="0"/>
          <w:numId w:val="7"/>
        </w:numPr>
        <w:rPr>
          <w:rFonts w:ascii="Times New Roman" w:hAnsi="Times New Roman"/>
          <w:sz w:val="22"/>
          <w:szCs w:val="22"/>
        </w:rPr>
      </w:pPr>
      <w:r>
        <w:rPr>
          <w:rFonts w:ascii="Times New Roman" w:hAnsi="Times New Roman"/>
          <w:sz w:val="22"/>
          <w:szCs w:val="22"/>
        </w:rPr>
        <w:t>werknemers die alleen premieplichtig zijn;</w:t>
      </w:r>
    </w:p>
    <w:p w14:paraId="58AA26B5" w14:textId="77777777" w:rsidR="009709A5" w:rsidRDefault="00F5733D">
      <w:pPr>
        <w:pStyle w:val="Tekstzonderopmaak"/>
        <w:numPr>
          <w:ilvl w:val="0"/>
          <w:numId w:val="7"/>
        </w:numPr>
        <w:rPr>
          <w:rFonts w:ascii="Times New Roman" w:hAnsi="Times New Roman"/>
          <w:sz w:val="22"/>
          <w:szCs w:val="22"/>
        </w:rPr>
      </w:pPr>
      <w:r>
        <w:rPr>
          <w:rFonts w:ascii="Times New Roman" w:hAnsi="Times New Roman"/>
          <w:sz w:val="22"/>
          <w:szCs w:val="22"/>
        </w:rPr>
        <w:t>werknemers die geen premies hoeven te betalen voor een of meer volksverzekeringen.</w:t>
      </w:r>
    </w:p>
    <w:p w14:paraId="129BE1F9" w14:textId="7E2F6EC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De maximale levensloopverlofkorting is 4 x € 223 = € 892 (vier spaarjaren). Hierop heeft de werknemer recht, want deze heffingskorting blijft onder het opgenomen bedrag van € 5.000 en de opname vindt plaats vóór 1 november 2021.</w:t>
      </w:r>
    </w:p>
    <w:p w14:paraId="0138B65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nettoloon moet eerst worden gebruteerd.</w:t>
      </w:r>
    </w:p>
    <w:p w14:paraId="77B914BA"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12. </w:t>
      </w:r>
      <w:r>
        <w:rPr>
          <w:rFonts w:ascii="Times New Roman" w:hAnsi="Times New Roman"/>
          <w:sz w:val="22"/>
          <w:szCs w:val="22"/>
        </w:rPr>
        <w:tab/>
        <w:t>Onjuist. AOW-gerechtigden zijn vrijgesteld van het betalen van AOW-premie. Daardoor kennen de eerste twee belastingschijven voor hen een lager gecombineerd percentage.</w:t>
      </w:r>
    </w:p>
    <w:p w14:paraId="125D28F2" w14:textId="77777777" w:rsidR="009709A5" w:rsidRDefault="009709A5">
      <w:pPr>
        <w:pStyle w:val="Tekstzonderopmaak"/>
        <w:ind w:left="708" w:hanging="708"/>
        <w:rPr>
          <w:rFonts w:ascii="Times New Roman" w:hAnsi="Times New Roman"/>
          <w:sz w:val="22"/>
          <w:szCs w:val="22"/>
        </w:rPr>
      </w:pPr>
    </w:p>
    <w:p w14:paraId="1AF8973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9.18</w:t>
      </w:r>
    </w:p>
    <w:p w14:paraId="4DCE07E0" w14:textId="200D403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Loonheffing bestaat uit een gecombineerd percentage voor loonbelasting en premie volksverzekeringen. Dit is vastgelegd in art. 27b </w:t>
      </w:r>
      <w:r w:rsidR="007709E2">
        <w:rPr>
          <w:rFonts w:ascii="Times New Roman" w:hAnsi="Times New Roman"/>
          <w:sz w:val="22"/>
          <w:szCs w:val="22"/>
        </w:rPr>
        <w:t>Wet LB</w:t>
      </w:r>
      <w:r>
        <w:rPr>
          <w:rFonts w:ascii="Times New Roman" w:hAnsi="Times New Roman"/>
          <w:sz w:val="22"/>
          <w:szCs w:val="22"/>
        </w:rPr>
        <w:t>.</w:t>
      </w:r>
    </w:p>
    <w:p w14:paraId="7410EF9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combinatie van loon uit tegenwoordige dienstbetrekking en loon uit vroegere dienstbetrekking (samenvoegingsbepaling). Het totaal moet worden belast via de witte loonheffingstabel.</w:t>
      </w:r>
    </w:p>
    <w:p w14:paraId="48C5790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Nu heeft Esther alleen loon uit vroegere dienstbetrekking. De inhouding wordt berekend aan de hand van de groene maandtabel.</w:t>
      </w:r>
    </w:p>
    <w:p w14:paraId="5AC112D4" w14:textId="6B1178E4"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art. 3 lid 1 letter a </w:t>
      </w:r>
      <w:r w:rsidR="007709E2">
        <w:rPr>
          <w:rFonts w:ascii="Times New Roman" w:hAnsi="Times New Roman"/>
          <w:sz w:val="22"/>
          <w:szCs w:val="22"/>
        </w:rPr>
        <w:t>Wet LB</w:t>
      </w:r>
      <w:r>
        <w:rPr>
          <w:rFonts w:ascii="Times New Roman" w:hAnsi="Times New Roman"/>
          <w:sz w:val="22"/>
          <w:szCs w:val="22"/>
        </w:rPr>
        <w:t>.</w:t>
      </w:r>
    </w:p>
    <w:p w14:paraId="3BFC3093" w14:textId="0FCC1AD1" w:rsidR="009709A5" w:rsidRDefault="00F5733D">
      <w:pPr>
        <w:pStyle w:val="Tekstzonderopmaak"/>
        <w:ind w:left="708" w:hanging="708"/>
      </w:pPr>
      <w:r>
        <w:rPr>
          <w:rFonts w:ascii="Times New Roman" w:hAnsi="Times New Roman"/>
          <w:sz w:val="22"/>
          <w:szCs w:val="22"/>
        </w:rPr>
        <w:t>5.</w:t>
      </w:r>
      <w:r>
        <w:rPr>
          <w:rFonts w:ascii="Times New Roman" w:hAnsi="Times New Roman"/>
          <w:sz w:val="22"/>
          <w:szCs w:val="22"/>
        </w:rPr>
        <w:tab/>
        <w:t>In art. 7 lid 2 Uitv.besl. LB. Hiervoor is op grond van 33 lid 2 letter c onder 2</w:t>
      </w:r>
      <w:r>
        <w:rPr>
          <w:rFonts w:ascii="Times New Roman" w:hAnsi="Times New Roman"/>
          <w:sz w:val="22"/>
          <w:szCs w:val="22"/>
          <w:vertAlign w:val="superscript"/>
        </w:rPr>
        <w:t>o</w:t>
      </w:r>
      <w:r>
        <w:rPr>
          <w:rFonts w:ascii="Times New Roman" w:hAnsi="Times New Roman"/>
          <w:sz w:val="22"/>
          <w:szCs w:val="22"/>
        </w:rPr>
        <w:t xml:space="preserve"> </w:t>
      </w:r>
      <w:r w:rsidR="007709E2">
        <w:rPr>
          <w:rFonts w:ascii="Times New Roman" w:hAnsi="Times New Roman"/>
          <w:sz w:val="22"/>
          <w:szCs w:val="22"/>
        </w:rPr>
        <w:t>Wet LB</w:t>
      </w:r>
      <w:r>
        <w:rPr>
          <w:rFonts w:ascii="Times New Roman" w:hAnsi="Times New Roman"/>
          <w:sz w:val="22"/>
          <w:szCs w:val="22"/>
        </w:rPr>
        <w:t xml:space="preserve"> een speciale loonbelastingtabel gecreëerd. Zie tabel 57.5.5 Loonalmanak.</w:t>
      </w:r>
    </w:p>
    <w:p w14:paraId="54E03DE9" w14:textId="48FB96E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Conform deze tabel bedraagt de loonheffing 6,00% van € 1.500 = € 90.</w:t>
      </w:r>
    </w:p>
    <w:p w14:paraId="39B3EA90"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KeuBa bv is naast de in te houden loonheffing ook premies werknemersverzekeringen verschuldigd. Zie art. 16 lid 1 Wfsv, waarin het premieloon gelijkgesteld is aan het loon voor de loonbelasting. Tevens wordt in de afzonderlijke werknemersverzekeringen (art. 4 lid 1 letter a ZW, WW, WAO en art. 8 WIA) gemeld dat de aannemer van werk een fictieve dienstbetrekking voor de werknemersverzekeringen heeft.</w:t>
      </w:r>
    </w:p>
    <w:p w14:paraId="463A64C3" w14:textId="76D9039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Ja. De Belastingdienst stelt speciale tabellen beschikbaar voor degenen die niet alle heffingen hoeven af te dragen.</w:t>
      </w:r>
    </w:p>
    <w:p w14:paraId="49386D7F" w14:textId="48070564"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Uit tabel 59.3 Loonalmanak blijkt dat de premiepercentages voor de volksverzekeringen 27,65% bedragen. In de eerste schijf resteert dus 9,45% voor de loonbelasting. Er moet aan loonbelasting 9,45% van het loon van € 2.000 worden afgedragen = € 189. Vervolgens heeft Geoffry recht op 9,45/37,10 deel van de algemene heffingskorting en van de arbeidskorting. Deze kortingen verminderen de in te houden loonbelasting.</w:t>
      </w:r>
    </w:p>
    <w:p w14:paraId="14CD871E" w14:textId="0DF1253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een maandloon van € 3.000 en geen recht op loonheffingskorting is € 1.111,75  verschuldigd aan loonbelasting/premie volksverzekeringen. Dit wordt in de witte maandtabel afgelezen bij het naast lagere loonbedrag van € 2.997,00.</w:t>
      </w:r>
    </w:p>
    <w:p w14:paraId="2BC5458B" w14:textId="647EEBC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maximum van de eerste schijf bedraagt € 35.129 : 12 = € 2.927,42 per maand. Het percentage premies volksverzekeringen bedraagt 27,65%. Voor premies volksverzekeringen is dus bestemd 27,65% van € 2.927,42 = € 809,43.</w:t>
      </w:r>
    </w:p>
    <w:p w14:paraId="4A09AF73" w14:textId="7D19233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Totaal loonheffing € 1.111,75 (antwoord 10) verminderd met totaal premies volksverzekeringen € 828,14 (antwoord 11) = € 283,61.</w:t>
      </w:r>
    </w:p>
    <w:p w14:paraId="709CB354" w14:textId="77777777" w:rsidR="009709A5" w:rsidRDefault="00F5733D">
      <w:pPr>
        <w:pStyle w:val="Tekstzonderopmaak"/>
        <w:ind w:left="720" w:hanging="720"/>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De loonheffing over het tantième van € 5.000 (als eenmalige beloning) wordt berekend met behulp van de witte tabel voor bijzondere beloningen. Het overige loon over het vierde kwartaal bedraagt € 12.600. De loonadministrateur van Van Oost bv zal de loonheffing volgens de kwartaaltabel aflezen en verminderen met de in oktober en november ingehouden bedragen. Het restant is dan de in te houden loonheffing in december. </w:t>
      </w:r>
      <w:r>
        <w:rPr>
          <w:rFonts w:ascii="Times New Roman" w:hAnsi="Times New Roman"/>
          <w:sz w:val="22"/>
          <w:szCs w:val="22"/>
        </w:rPr>
        <w:br/>
        <w:t xml:space="preserve">De werknemersverzekeringen en de Zvw-bijdrage worden berekend volgens de grondslag-aanwasmethode in de VCR-module. Hierbij moet rekening worden gehouden met de maandbedragen die gelden voor het maximumpremieloon en het </w:t>
      </w:r>
      <w:r>
        <w:rPr>
          <w:rFonts w:ascii="Times New Roman" w:hAnsi="Times New Roman"/>
          <w:sz w:val="22"/>
          <w:szCs w:val="22"/>
        </w:rPr>
        <w:tab/>
        <w:t>maximumbijdrageloon.</w:t>
      </w:r>
    </w:p>
    <w:p w14:paraId="46989494" w14:textId="77777777" w:rsidR="009709A5" w:rsidRDefault="009709A5">
      <w:pPr>
        <w:pStyle w:val="Tekstzonderopmaak"/>
        <w:ind w:left="708" w:hanging="708"/>
        <w:rPr>
          <w:rFonts w:ascii="Times New Roman" w:hAnsi="Times New Roman"/>
          <w:sz w:val="22"/>
          <w:szCs w:val="22"/>
        </w:rPr>
      </w:pPr>
    </w:p>
    <w:p w14:paraId="6688BD5E" w14:textId="4868266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9.19</w:t>
      </w:r>
    </w:p>
    <w:p w14:paraId="26D5A38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Wanneer de WW-uitkering door UWV wordt uitgekeerd, is UWV daarvoor inhoudingsplichtig en OTRA voor de aanvulling daarop. Het komt voor dat de WW-uitkering via de </w:t>
      </w:r>
      <w:r>
        <w:rPr>
          <w:rFonts w:ascii="Times New Roman" w:hAnsi="Times New Roman"/>
          <w:sz w:val="22"/>
          <w:szCs w:val="22"/>
        </w:rPr>
        <w:br/>
        <w:t>(ex-)werkgever wordt betaald. In dat geval is de (ex)werkgever inhoudingsplichtig voor het geheel. Jan Zuil is met ontslag en is dus niet (meer) in dienstbetrekking. Hij kan daarom geen loon uit tegenwoordige dienstbetrekking ontvangen. Op de WW-uitkering en op de aanvulling is dus de groene tabel van toepassing.</w:t>
      </w:r>
    </w:p>
    <w:p w14:paraId="6CF0415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onderscheid tussen loon uit tegenwoordige arbeid en loon uit vroegere arbeid is van belang voor de volgende zaken:</w:t>
      </w:r>
    </w:p>
    <w:p w14:paraId="5807C71A" w14:textId="1DE3F8C8" w:rsidR="009709A5" w:rsidRDefault="00F5733D">
      <w:pPr>
        <w:pStyle w:val="Tekstzonderopmaak"/>
        <w:numPr>
          <w:ilvl w:val="0"/>
          <w:numId w:val="18"/>
        </w:numPr>
        <w:rPr>
          <w:rFonts w:ascii="Times New Roman" w:hAnsi="Times New Roman"/>
          <w:sz w:val="22"/>
          <w:szCs w:val="22"/>
        </w:rPr>
      </w:pPr>
      <w:r>
        <w:rPr>
          <w:rFonts w:ascii="Times New Roman" w:hAnsi="Times New Roman"/>
          <w:sz w:val="22"/>
          <w:szCs w:val="22"/>
        </w:rPr>
        <w:lastRenderedPageBreak/>
        <w:t xml:space="preserve">Art. 22a </w:t>
      </w:r>
      <w:r w:rsidR="007709E2">
        <w:rPr>
          <w:rFonts w:ascii="Times New Roman" w:hAnsi="Times New Roman"/>
          <w:sz w:val="22"/>
          <w:szCs w:val="22"/>
        </w:rPr>
        <w:t>Wet LB</w:t>
      </w:r>
      <w:r>
        <w:rPr>
          <w:rFonts w:ascii="Times New Roman" w:hAnsi="Times New Roman"/>
          <w:sz w:val="22"/>
          <w:szCs w:val="22"/>
        </w:rPr>
        <w:t xml:space="preserve"> geeft aan: 'Voor de werknemer die loon uit tegenwoordige arbeid geniet, is de arbeidskorting van toepassing'. De arbeidskorting geldt dus niet voor loon uit vroegere arbeid.</w:t>
      </w:r>
    </w:p>
    <w:p w14:paraId="3D6E0D48" w14:textId="5E9542C2" w:rsidR="009709A5" w:rsidRDefault="00F5733D">
      <w:pPr>
        <w:pStyle w:val="Tekstzonderopmaak"/>
        <w:numPr>
          <w:ilvl w:val="0"/>
          <w:numId w:val="9"/>
        </w:numPr>
        <w:rPr>
          <w:rFonts w:ascii="Times New Roman" w:hAnsi="Times New Roman"/>
          <w:sz w:val="22"/>
          <w:szCs w:val="22"/>
        </w:rPr>
      </w:pPr>
      <w:r>
        <w:rPr>
          <w:rFonts w:ascii="Times New Roman" w:hAnsi="Times New Roman"/>
          <w:sz w:val="22"/>
          <w:szCs w:val="22"/>
        </w:rPr>
        <w:t xml:space="preserve">In art. 25 lid 2 en 3 </w:t>
      </w:r>
      <w:r w:rsidR="007709E2">
        <w:rPr>
          <w:rFonts w:ascii="Times New Roman" w:hAnsi="Times New Roman"/>
          <w:sz w:val="22"/>
          <w:szCs w:val="22"/>
        </w:rPr>
        <w:t>Wet LB</w:t>
      </w:r>
      <w:r>
        <w:rPr>
          <w:rFonts w:ascii="Times New Roman" w:hAnsi="Times New Roman"/>
          <w:sz w:val="22"/>
          <w:szCs w:val="22"/>
        </w:rPr>
        <w:t xml:space="preserve"> wordt aangegeven dat loonbelastingtabellen worden vastgesteld. E.e.a. is uitgewerkt in de Regeling loonbelasting- en premietabellen 1990 (niet in de wettenbundel). In art. 2 en 3 van deze Regeling wordt het onderscheid gemaakt tussen witte tabellen voor loon uit tegenwoordige arbeid en groene tabellen voor loon uit vroegere arbeid.</w:t>
      </w:r>
    </w:p>
    <w:p w14:paraId="42005F05" w14:textId="1F2EFF6B" w:rsidR="009709A5" w:rsidRDefault="00F5733D">
      <w:pPr>
        <w:pStyle w:val="Tekstzonderopmaak"/>
        <w:numPr>
          <w:ilvl w:val="0"/>
          <w:numId w:val="9"/>
        </w:numPr>
        <w:rPr>
          <w:rFonts w:ascii="Times New Roman" w:hAnsi="Times New Roman"/>
          <w:sz w:val="22"/>
          <w:szCs w:val="22"/>
        </w:rPr>
      </w:pPr>
      <w:r>
        <w:rPr>
          <w:rFonts w:ascii="Times New Roman" w:hAnsi="Times New Roman"/>
          <w:sz w:val="22"/>
          <w:szCs w:val="22"/>
        </w:rPr>
        <w:t xml:space="preserve">Art. 26b </w:t>
      </w:r>
      <w:r w:rsidR="007709E2">
        <w:rPr>
          <w:rFonts w:ascii="Times New Roman" w:hAnsi="Times New Roman"/>
          <w:sz w:val="22"/>
          <w:szCs w:val="22"/>
        </w:rPr>
        <w:t>Wet LB</w:t>
      </w:r>
      <w:r>
        <w:rPr>
          <w:rFonts w:ascii="Times New Roman" w:hAnsi="Times New Roman"/>
          <w:sz w:val="22"/>
          <w:szCs w:val="22"/>
        </w:rPr>
        <w:t xml:space="preserve"> maakt voor de toepassing van het anoniementarief onderscheid tussen loon uit tegenwoordige en uit vroegere dienstbetrekking voor zover het betrekking heeft op de identificatieplicht en de verblijfs- en tewerkstellingsvergunning.</w:t>
      </w:r>
    </w:p>
    <w:p w14:paraId="234A10D2" w14:textId="690977C5" w:rsidR="009709A5" w:rsidRDefault="00F5733D">
      <w:pPr>
        <w:pStyle w:val="Tekstzonderopmaak"/>
        <w:numPr>
          <w:ilvl w:val="0"/>
          <w:numId w:val="9"/>
        </w:numPr>
      </w:pPr>
      <w:r>
        <w:rPr>
          <w:rFonts w:ascii="Times New Roman" w:hAnsi="Times New Roman"/>
          <w:sz w:val="22"/>
          <w:szCs w:val="22"/>
        </w:rPr>
        <w:t>In art. 1 lid 1 letter c onder 1</w:t>
      </w:r>
      <w:r>
        <w:rPr>
          <w:rFonts w:ascii="Times New Roman" w:hAnsi="Times New Roman"/>
          <w:sz w:val="22"/>
          <w:szCs w:val="22"/>
          <w:vertAlign w:val="superscript"/>
        </w:rPr>
        <w:t>o</w:t>
      </w:r>
      <w:r>
        <w:rPr>
          <w:rFonts w:ascii="Times New Roman" w:hAnsi="Times New Roman"/>
          <w:sz w:val="22"/>
          <w:szCs w:val="22"/>
        </w:rPr>
        <w:t xml:space="preserve"> van de Wet vermindering afdracht loonbelasting en premie voor de volksverzekeringen wordt het loon uit vroegere dienstbetrekking uitgezonderd van de mogelijkheid tot afdrachtverminderingen.</w:t>
      </w:r>
    </w:p>
    <w:p w14:paraId="6B73FF22" w14:textId="77777777" w:rsidR="009709A5" w:rsidRDefault="00F5733D">
      <w:pPr>
        <w:pStyle w:val="Tekstzonderopmaak"/>
        <w:numPr>
          <w:ilvl w:val="0"/>
          <w:numId w:val="9"/>
        </w:numPr>
        <w:rPr>
          <w:rFonts w:ascii="Times New Roman" w:hAnsi="Times New Roman"/>
          <w:sz w:val="22"/>
          <w:szCs w:val="22"/>
        </w:rPr>
      </w:pPr>
      <w:r>
        <w:rPr>
          <w:rFonts w:ascii="Times New Roman" w:hAnsi="Times New Roman"/>
          <w:sz w:val="22"/>
          <w:szCs w:val="22"/>
        </w:rPr>
        <w:t>Art. 16 lid 2 letter a Wfsv zondert loon uit vroegere dienstbetrekking uit van de premieheffing voor de werknemersverzekeringen.</w:t>
      </w:r>
    </w:p>
    <w:p w14:paraId="5C0FBA0E" w14:textId="347F491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witte tabel (op basis van art. 25 </w:t>
      </w:r>
      <w:r w:rsidR="007709E2">
        <w:rPr>
          <w:rFonts w:ascii="Times New Roman" w:hAnsi="Times New Roman"/>
          <w:sz w:val="22"/>
          <w:szCs w:val="22"/>
        </w:rPr>
        <w:t>Wet LB</w:t>
      </w:r>
      <w:r>
        <w:rPr>
          <w:rFonts w:ascii="Times New Roman" w:hAnsi="Times New Roman"/>
          <w:sz w:val="22"/>
          <w:szCs w:val="22"/>
        </w:rPr>
        <w:t xml:space="preserve"> en de Regeling loonbelasting- en premietabellen 1990).</w:t>
      </w:r>
    </w:p>
    <w:p w14:paraId="62618AEB" w14:textId="2B4D0DF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is niet van belang of op het tijdstip waarop het loon wordt genoten de dienstbetrekking nog bestaat of al is beëindigd. Het na beëindigen van de dienstbetrekking ontvangen tantième kwalificeert als loon uit tegenwoordige arbeid. Hierop is de witte tabel van toepassing. Ingevolge art. 26 lid 1 </w:t>
      </w:r>
      <w:r w:rsidR="007709E2">
        <w:rPr>
          <w:rFonts w:ascii="Times New Roman" w:hAnsi="Times New Roman"/>
          <w:sz w:val="22"/>
          <w:szCs w:val="22"/>
        </w:rPr>
        <w:t>Wet LB</w:t>
      </w:r>
      <w:r>
        <w:rPr>
          <w:rFonts w:ascii="Times New Roman" w:hAnsi="Times New Roman"/>
          <w:sz w:val="22"/>
          <w:szCs w:val="22"/>
        </w:rPr>
        <w:t xml:space="preserve"> betreft het de tabel voor bijzondere beloningen.</w:t>
      </w:r>
    </w:p>
    <w:p w14:paraId="531B3F6C" w14:textId="77777777" w:rsidR="009709A5" w:rsidRDefault="009709A5">
      <w:pPr>
        <w:pStyle w:val="Tekstzonderopmaak"/>
        <w:ind w:left="708" w:hanging="708"/>
        <w:rPr>
          <w:rFonts w:ascii="Times New Roman" w:hAnsi="Times New Roman"/>
          <w:sz w:val="22"/>
          <w:szCs w:val="22"/>
        </w:rPr>
      </w:pPr>
    </w:p>
    <w:p w14:paraId="575CFB35" w14:textId="2B44C0D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9.20</w:t>
      </w:r>
    </w:p>
    <w:p w14:paraId="251E0C74" w14:textId="242D823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Beide werknemers werken in deeltijd. Deeltijdwerknemers zijn werknemers die doorgaans op minder dan vijf dagen per week werken. Voor deze werknemers geldt als loontijdvak de periode waarover wordt afgerekend. Op het loon van Marianne wordt de witte weektabel toegepast; op het loon van Daphne de witte maandtabel. Zie art. 25 lid 1 </w:t>
      </w:r>
      <w:r w:rsidR="007709E2">
        <w:rPr>
          <w:rFonts w:ascii="Times New Roman" w:hAnsi="Times New Roman"/>
          <w:sz w:val="22"/>
          <w:szCs w:val="22"/>
        </w:rPr>
        <w:t>Wet LB</w:t>
      </w:r>
      <w:r>
        <w:rPr>
          <w:rFonts w:ascii="Times New Roman" w:hAnsi="Times New Roman"/>
          <w:sz w:val="22"/>
          <w:szCs w:val="22"/>
        </w:rPr>
        <w:t xml:space="preserve"> en art. 6.1 Uitv.reg. LB.</w:t>
      </w:r>
    </w:p>
    <w:p w14:paraId="0CD07CB6" w14:textId="05CABA7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werkgever moet de uitkering belasten via de witte tabel voor bijzondere beloningen omdat het een eenmalige uitkering is en omdat er sprake is van loon uit tegenwoordige dienstbetrekking. Zie art. 26 lid 1 </w:t>
      </w:r>
      <w:r w:rsidR="007709E2">
        <w:rPr>
          <w:rFonts w:ascii="Times New Roman" w:hAnsi="Times New Roman"/>
          <w:sz w:val="22"/>
          <w:szCs w:val="22"/>
        </w:rPr>
        <w:t>Wet LB</w:t>
      </w:r>
      <w:r>
        <w:rPr>
          <w:rFonts w:ascii="Times New Roman" w:hAnsi="Times New Roman"/>
          <w:sz w:val="22"/>
          <w:szCs w:val="22"/>
        </w:rPr>
        <w:t>, dat luidt: Tantièmes, gratificaties en andere beloningen die in de regel slechts eenmaal of eenmaal per jaar worden toegekend, worden belast volgens loonbelastingtabellen voor bijzondere beloningen.</w:t>
      </w:r>
    </w:p>
    <w:p w14:paraId="354CF8EE" w14:textId="2B62C27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eerste methode op basis van art. 26 lid 1 </w:t>
      </w:r>
      <w:r w:rsidR="007709E2">
        <w:rPr>
          <w:rFonts w:ascii="Times New Roman" w:hAnsi="Times New Roman"/>
          <w:sz w:val="22"/>
          <w:szCs w:val="22"/>
        </w:rPr>
        <w:t>Wet LB</w:t>
      </w:r>
      <w:r>
        <w:rPr>
          <w:rFonts w:ascii="Times New Roman" w:hAnsi="Times New Roman"/>
          <w:sz w:val="22"/>
          <w:szCs w:val="22"/>
        </w:rPr>
        <w:t>: het toepassen van de tabel voor bijzondere beloningen op de kwartaalprovisie. Stel loonheffing bedraagt 40,41% van € 1.400 = € 565,74.</w:t>
      </w:r>
    </w:p>
    <w:p w14:paraId="64F69FBF" w14:textId="00E8697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xml:space="preserve">De tweede methode op grond van art. 33 lid 2 letter a </w:t>
      </w:r>
      <w:r w:rsidR="007709E2">
        <w:rPr>
          <w:rFonts w:ascii="Times New Roman" w:hAnsi="Times New Roman"/>
          <w:sz w:val="22"/>
          <w:szCs w:val="22"/>
        </w:rPr>
        <w:t>Wet LB</w:t>
      </w:r>
      <w:r>
        <w:rPr>
          <w:rFonts w:ascii="Times New Roman" w:hAnsi="Times New Roman"/>
          <w:sz w:val="22"/>
          <w:szCs w:val="22"/>
        </w:rPr>
        <w:t xml:space="preserve"> en art. 9.5 Uitv.reg. LB:</w:t>
      </w:r>
    </w:p>
    <w:p w14:paraId="645B41B2" w14:textId="16C5C9E7" w:rsidR="009709A5" w:rsidRDefault="00F5733D">
      <w:pPr>
        <w:pStyle w:val="Tekstzonderopmaak"/>
        <w:numPr>
          <w:ilvl w:val="0"/>
          <w:numId w:val="19"/>
        </w:numPr>
        <w:rPr>
          <w:rFonts w:ascii="Times New Roman" w:hAnsi="Times New Roman"/>
          <w:sz w:val="22"/>
          <w:szCs w:val="22"/>
        </w:rPr>
      </w:pPr>
      <w:r>
        <w:rPr>
          <w:rFonts w:ascii="Times New Roman" w:hAnsi="Times New Roman"/>
          <w:sz w:val="22"/>
          <w:szCs w:val="22"/>
        </w:rPr>
        <w:t>op het totale loon over de maanden juli, augustus en september (€ 5.250) fictief de kwartaaltabel toepassen; stel loonheffing bedraagt € 338,25;</w:t>
      </w:r>
    </w:p>
    <w:p w14:paraId="1BF4254E" w14:textId="3CDF5A4A" w:rsidR="009709A5" w:rsidRDefault="00F5733D">
      <w:pPr>
        <w:pStyle w:val="Tekstzonderopmaak"/>
        <w:numPr>
          <w:ilvl w:val="0"/>
          <w:numId w:val="11"/>
        </w:numPr>
        <w:rPr>
          <w:rFonts w:ascii="Times New Roman" w:hAnsi="Times New Roman"/>
          <w:sz w:val="22"/>
          <w:szCs w:val="22"/>
        </w:rPr>
      </w:pPr>
      <w:r>
        <w:rPr>
          <w:rFonts w:ascii="Times New Roman" w:hAnsi="Times New Roman"/>
          <w:sz w:val="22"/>
          <w:szCs w:val="22"/>
        </w:rPr>
        <w:t>op de som van de drie maandlonen plus de kwartaalprovisie (€ 6.650) eveneens de kwartaaltabel toepassen; stel loonheffing bedraagt € 846,25;</w:t>
      </w:r>
    </w:p>
    <w:p w14:paraId="0047DA6F" w14:textId="3AEDD35D" w:rsidR="009709A5" w:rsidRDefault="00F5733D">
      <w:pPr>
        <w:pStyle w:val="Tekstzonderopmaak"/>
        <w:numPr>
          <w:ilvl w:val="0"/>
          <w:numId w:val="11"/>
        </w:numPr>
        <w:rPr>
          <w:rFonts w:ascii="Times New Roman" w:hAnsi="Times New Roman"/>
          <w:sz w:val="22"/>
          <w:szCs w:val="22"/>
        </w:rPr>
      </w:pPr>
      <w:r>
        <w:rPr>
          <w:rFonts w:ascii="Times New Roman" w:hAnsi="Times New Roman"/>
          <w:sz w:val="22"/>
          <w:szCs w:val="22"/>
        </w:rPr>
        <w:t>het verschil tussen de ingehouden loonheffing is de loonheffing die op de kwartaalprovisie moet worden ingehouden; dus € 846,25 -/- € 338,25 = € 508,00.</w:t>
      </w:r>
    </w:p>
    <w:p w14:paraId="5F939789" w14:textId="77777777" w:rsidR="009709A5" w:rsidRDefault="00F5733D">
      <w:pPr>
        <w:pStyle w:val="Tekstzonderopmaak"/>
        <w:ind w:left="708"/>
        <w:rPr>
          <w:rFonts w:ascii="Times New Roman" w:hAnsi="Times New Roman"/>
          <w:sz w:val="22"/>
          <w:szCs w:val="22"/>
        </w:rPr>
      </w:pPr>
      <w:r>
        <w:rPr>
          <w:rFonts w:ascii="Times New Roman" w:hAnsi="Times New Roman"/>
          <w:sz w:val="22"/>
          <w:szCs w:val="22"/>
        </w:rPr>
        <w:t>Attentie 1: De werkelijk ingehouden loonheffing over het loon (drie keer volgens de maandtabel) speelt geen enkele rol bij deze berekening.</w:t>
      </w:r>
    </w:p>
    <w:p w14:paraId="3C2939FD" w14:textId="77777777" w:rsidR="009709A5" w:rsidRDefault="00F5733D">
      <w:pPr>
        <w:pStyle w:val="Tekstzonderopmaak"/>
        <w:ind w:left="708"/>
        <w:rPr>
          <w:rFonts w:ascii="Times New Roman" w:hAnsi="Times New Roman"/>
          <w:sz w:val="22"/>
          <w:szCs w:val="22"/>
        </w:rPr>
      </w:pPr>
      <w:r>
        <w:rPr>
          <w:rFonts w:ascii="Times New Roman" w:hAnsi="Times New Roman"/>
          <w:sz w:val="22"/>
          <w:szCs w:val="22"/>
        </w:rPr>
        <w:t>Attentie 2: De twee methoden geven een verschillende uitkomst wat betreft de in te houden loonheffing. Bij de aangifte inkomstenbelasting wordt e.e.a. definitief berekend. De loonheffing is immers een voorheffing.</w:t>
      </w:r>
    </w:p>
    <w:p w14:paraId="14A27142" w14:textId="00E482F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Jan van Alfen doelt op de studenten- en scholierenregeling, waarbij in afwijking van art. 25 lid 1 </w:t>
      </w:r>
      <w:r w:rsidR="007709E2">
        <w:rPr>
          <w:rFonts w:ascii="Times New Roman" w:hAnsi="Times New Roman"/>
          <w:sz w:val="22"/>
          <w:szCs w:val="22"/>
        </w:rPr>
        <w:t>Wet LB</w:t>
      </w:r>
      <w:r>
        <w:rPr>
          <w:rFonts w:ascii="Times New Roman" w:hAnsi="Times New Roman"/>
          <w:sz w:val="22"/>
          <w:szCs w:val="22"/>
        </w:rPr>
        <w:t xml:space="preserve"> voor het loon dat in het kwartaal is gelegen de kwartaaltabel wordt toegepast.</w:t>
      </w:r>
    </w:p>
    <w:p w14:paraId="36DFBC5B" w14:textId="6F22E7FF" w:rsidR="009709A5" w:rsidRDefault="00F5733D">
      <w:pPr>
        <w:pStyle w:val="Tekstzonderopmaak"/>
        <w:ind w:left="708" w:hanging="708"/>
      </w:pPr>
      <w:r>
        <w:rPr>
          <w:rFonts w:ascii="Times New Roman" w:hAnsi="Times New Roman"/>
          <w:sz w:val="22"/>
          <w:szCs w:val="22"/>
        </w:rPr>
        <w:t>5.</w:t>
      </w:r>
      <w:r>
        <w:rPr>
          <w:rFonts w:ascii="Times New Roman" w:hAnsi="Times New Roman"/>
          <w:sz w:val="22"/>
          <w:szCs w:val="22"/>
        </w:rPr>
        <w:tab/>
        <w:t>Deze regelgeving berust op het bepaalde in art. 25 lid 4 onder 3</w:t>
      </w:r>
      <w:r>
        <w:rPr>
          <w:rFonts w:ascii="Times New Roman" w:hAnsi="Times New Roman"/>
          <w:sz w:val="22"/>
          <w:szCs w:val="22"/>
          <w:vertAlign w:val="superscript"/>
        </w:rPr>
        <w:t>o</w:t>
      </w:r>
      <w:r>
        <w:rPr>
          <w:rFonts w:ascii="Times New Roman" w:hAnsi="Times New Roman"/>
          <w:sz w:val="22"/>
          <w:szCs w:val="22"/>
        </w:rPr>
        <w:t xml:space="preserve"> </w:t>
      </w:r>
      <w:r w:rsidR="007709E2">
        <w:rPr>
          <w:rFonts w:ascii="Times New Roman" w:hAnsi="Times New Roman"/>
          <w:sz w:val="22"/>
          <w:szCs w:val="22"/>
        </w:rPr>
        <w:t>Wet LB</w:t>
      </w:r>
      <w:r>
        <w:rPr>
          <w:rFonts w:ascii="Times New Roman" w:hAnsi="Times New Roman"/>
          <w:sz w:val="22"/>
          <w:szCs w:val="22"/>
        </w:rPr>
        <w:t>, uitgewerkt in art. 6.3 Uitv.reg. LB.</w:t>
      </w:r>
    </w:p>
    <w:sectPr w:rsidR="009709A5">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DF37" w14:textId="77777777" w:rsidR="00AB0A25" w:rsidRDefault="00AB0A25">
      <w:r>
        <w:separator/>
      </w:r>
    </w:p>
  </w:endnote>
  <w:endnote w:type="continuationSeparator" w:id="0">
    <w:p w14:paraId="52E93C6C" w14:textId="77777777" w:rsidR="00AB0A25" w:rsidRDefault="00AB0A25">
      <w:r>
        <w:continuationSeparator/>
      </w:r>
    </w:p>
  </w:endnote>
  <w:endnote w:type="continuationNotice" w:id="1">
    <w:p w14:paraId="52162ECE" w14:textId="77777777" w:rsidR="00AB0A25" w:rsidRDefault="00AB0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5887" w14:textId="00ECB0D3" w:rsidR="00F170CF" w:rsidRDefault="00F573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9</w:t>
    </w:r>
    <w:r>
      <w:fldChar w:fldCharType="end"/>
    </w:r>
  </w:p>
  <w:p w14:paraId="729C102D" w14:textId="77777777" w:rsidR="00F170CF" w:rsidRDefault="00AB0A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89F0" w14:textId="77777777" w:rsidR="00AB0A25" w:rsidRDefault="00AB0A25">
      <w:r>
        <w:rPr>
          <w:color w:val="000000"/>
        </w:rPr>
        <w:separator/>
      </w:r>
    </w:p>
  </w:footnote>
  <w:footnote w:type="continuationSeparator" w:id="0">
    <w:p w14:paraId="36CEDEEA" w14:textId="77777777" w:rsidR="00AB0A25" w:rsidRDefault="00AB0A25">
      <w:r>
        <w:continuationSeparator/>
      </w:r>
    </w:p>
  </w:footnote>
  <w:footnote w:type="continuationNotice" w:id="1">
    <w:p w14:paraId="7D0B21D8" w14:textId="77777777" w:rsidR="00AB0A25" w:rsidRDefault="00AB0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2CD8" w14:textId="2E6629AB" w:rsidR="00F170CF" w:rsidRDefault="00F5733D">
    <w:pPr>
      <w:pStyle w:val="Koptekst"/>
      <w:rPr>
        <w:i/>
        <w:szCs w:val="22"/>
      </w:rPr>
    </w:pPr>
    <w:r>
      <w:rPr>
        <w:i/>
        <w:szCs w:val="22"/>
      </w:rPr>
      <w:t xml:space="preserve">Uitwerkingen hoofdstuk 9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CFC"/>
    <w:multiLevelType w:val="multilevel"/>
    <w:tmpl w:val="82FA2A4E"/>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ADA6C17"/>
    <w:multiLevelType w:val="multilevel"/>
    <w:tmpl w:val="04C0B674"/>
    <w:styleLink w:val="WW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5B03E5F"/>
    <w:multiLevelType w:val="multilevel"/>
    <w:tmpl w:val="E1D68D7C"/>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0156ED9"/>
    <w:multiLevelType w:val="multilevel"/>
    <w:tmpl w:val="B2365034"/>
    <w:styleLink w:val="WWNum7"/>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C8B139B"/>
    <w:multiLevelType w:val="multilevel"/>
    <w:tmpl w:val="8EEC828C"/>
    <w:styleLink w:val="WWNum9"/>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D064FB9"/>
    <w:multiLevelType w:val="multilevel"/>
    <w:tmpl w:val="8762408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C0E6EA4"/>
    <w:multiLevelType w:val="multilevel"/>
    <w:tmpl w:val="CCB496F0"/>
    <w:styleLink w:val="WWNum1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50412430"/>
    <w:multiLevelType w:val="multilevel"/>
    <w:tmpl w:val="043E2EC6"/>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57DC689D"/>
    <w:multiLevelType w:val="multilevel"/>
    <w:tmpl w:val="54FCBCD0"/>
    <w:styleLink w:val="WWNum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6EC13577"/>
    <w:multiLevelType w:val="multilevel"/>
    <w:tmpl w:val="ABC8B31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71CC71F6"/>
    <w:multiLevelType w:val="multilevel"/>
    <w:tmpl w:val="86C2684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7420464F"/>
    <w:multiLevelType w:val="multilevel"/>
    <w:tmpl w:val="01BE1226"/>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9"/>
  </w:num>
  <w:num w:numId="2">
    <w:abstractNumId w:val="7"/>
  </w:num>
  <w:num w:numId="3">
    <w:abstractNumId w:val="10"/>
  </w:num>
  <w:num w:numId="4">
    <w:abstractNumId w:val="5"/>
  </w:num>
  <w:num w:numId="5">
    <w:abstractNumId w:val="8"/>
  </w:num>
  <w:num w:numId="6">
    <w:abstractNumId w:val="1"/>
  </w:num>
  <w:num w:numId="7">
    <w:abstractNumId w:val="0"/>
  </w:num>
  <w:num w:numId="8">
    <w:abstractNumId w:val="3"/>
  </w:num>
  <w:num w:numId="9">
    <w:abstractNumId w:val="2"/>
  </w:num>
  <w:num w:numId="10">
    <w:abstractNumId w:val="4"/>
  </w:num>
  <w:num w:numId="11">
    <w:abstractNumId w:val="6"/>
  </w:num>
  <w:num w:numId="12">
    <w:abstractNumId w:val="11"/>
  </w:num>
  <w:num w:numId="13">
    <w:abstractNumId w:val="11"/>
  </w:num>
  <w:num w:numId="14">
    <w:abstractNumId w:val="7"/>
  </w:num>
  <w:num w:numId="15">
    <w:abstractNumId w:val="5"/>
  </w:num>
  <w:num w:numId="16">
    <w:abstractNumId w:val="8"/>
  </w:num>
  <w:num w:numId="17">
    <w:abstractNumId w:val="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A5"/>
    <w:rsid w:val="00016E59"/>
    <w:rsid w:val="00054F62"/>
    <w:rsid w:val="0008206B"/>
    <w:rsid w:val="00090209"/>
    <w:rsid w:val="00092D3D"/>
    <w:rsid w:val="00096036"/>
    <w:rsid w:val="000A33F0"/>
    <w:rsid w:val="000D0FB9"/>
    <w:rsid w:val="000D61D2"/>
    <w:rsid w:val="00100DCE"/>
    <w:rsid w:val="00107BB2"/>
    <w:rsid w:val="00161A69"/>
    <w:rsid w:val="00162C20"/>
    <w:rsid w:val="00184393"/>
    <w:rsid w:val="0018535D"/>
    <w:rsid w:val="001C07A5"/>
    <w:rsid w:val="001C0E3B"/>
    <w:rsid w:val="00210AF1"/>
    <w:rsid w:val="00226918"/>
    <w:rsid w:val="00247A94"/>
    <w:rsid w:val="002527F4"/>
    <w:rsid w:val="00255CC9"/>
    <w:rsid w:val="00285BDF"/>
    <w:rsid w:val="00291590"/>
    <w:rsid w:val="00292994"/>
    <w:rsid w:val="002B30B3"/>
    <w:rsid w:val="002F2E97"/>
    <w:rsid w:val="0031346B"/>
    <w:rsid w:val="00374F48"/>
    <w:rsid w:val="003806C4"/>
    <w:rsid w:val="003B345C"/>
    <w:rsid w:val="003C4C03"/>
    <w:rsid w:val="003D0966"/>
    <w:rsid w:val="003E4A6F"/>
    <w:rsid w:val="003E6B01"/>
    <w:rsid w:val="003F5A27"/>
    <w:rsid w:val="00452383"/>
    <w:rsid w:val="00455222"/>
    <w:rsid w:val="004A6032"/>
    <w:rsid w:val="004C47FC"/>
    <w:rsid w:val="004F6652"/>
    <w:rsid w:val="00512627"/>
    <w:rsid w:val="005161BD"/>
    <w:rsid w:val="005219DF"/>
    <w:rsid w:val="0052743E"/>
    <w:rsid w:val="005455E3"/>
    <w:rsid w:val="00566440"/>
    <w:rsid w:val="005A76D1"/>
    <w:rsid w:val="0060078E"/>
    <w:rsid w:val="0062506B"/>
    <w:rsid w:val="00633CEC"/>
    <w:rsid w:val="00642157"/>
    <w:rsid w:val="006A7956"/>
    <w:rsid w:val="006C2A9E"/>
    <w:rsid w:val="006D3188"/>
    <w:rsid w:val="006F6A6F"/>
    <w:rsid w:val="00711310"/>
    <w:rsid w:val="007709E2"/>
    <w:rsid w:val="007C019F"/>
    <w:rsid w:val="007C57C0"/>
    <w:rsid w:val="007C69DD"/>
    <w:rsid w:val="007E2D92"/>
    <w:rsid w:val="008230C6"/>
    <w:rsid w:val="00844C2B"/>
    <w:rsid w:val="00844D31"/>
    <w:rsid w:val="008656F7"/>
    <w:rsid w:val="00874954"/>
    <w:rsid w:val="0087608F"/>
    <w:rsid w:val="00892CDB"/>
    <w:rsid w:val="00895EF0"/>
    <w:rsid w:val="00914EB3"/>
    <w:rsid w:val="00930B35"/>
    <w:rsid w:val="00951895"/>
    <w:rsid w:val="009709A5"/>
    <w:rsid w:val="00981304"/>
    <w:rsid w:val="00987E79"/>
    <w:rsid w:val="009965CC"/>
    <w:rsid w:val="009B725E"/>
    <w:rsid w:val="009D4D29"/>
    <w:rsid w:val="009D68F1"/>
    <w:rsid w:val="009F7216"/>
    <w:rsid w:val="00A1391C"/>
    <w:rsid w:val="00A14766"/>
    <w:rsid w:val="00A25AA7"/>
    <w:rsid w:val="00A27408"/>
    <w:rsid w:val="00A319C0"/>
    <w:rsid w:val="00A7099C"/>
    <w:rsid w:val="00A82BFE"/>
    <w:rsid w:val="00A839A0"/>
    <w:rsid w:val="00A85E66"/>
    <w:rsid w:val="00AB0A25"/>
    <w:rsid w:val="00B10396"/>
    <w:rsid w:val="00B159C9"/>
    <w:rsid w:val="00B20B00"/>
    <w:rsid w:val="00B312E1"/>
    <w:rsid w:val="00B335AF"/>
    <w:rsid w:val="00B5736F"/>
    <w:rsid w:val="00B65E57"/>
    <w:rsid w:val="00B72F06"/>
    <w:rsid w:val="00B878AA"/>
    <w:rsid w:val="00BB0A77"/>
    <w:rsid w:val="00BC1E49"/>
    <w:rsid w:val="00BC6BFD"/>
    <w:rsid w:val="00BD4A20"/>
    <w:rsid w:val="00C247EB"/>
    <w:rsid w:val="00C25166"/>
    <w:rsid w:val="00C3488D"/>
    <w:rsid w:val="00C35293"/>
    <w:rsid w:val="00C36EFB"/>
    <w:rsid w:val="00C42F95"/>
    <w:rsid w:val="00C46981"/>
    <w:rsid w:val="00C46F7A"/>
    <w:rsid w:val="00C516DF"/>
    <w:rsid w:val="00C70D0A"/>
    <w:rsid w:val="00CD2B9D"/>
    <w:rsid w:val="00CE3BA6"/>
    <w:rsid w:val="00D10C24"/>
    <w:rsid w:val="00D178EE"/>
    <w:rsid w:val="00D23941"/>
    <w:rsid w:val="00D42CD6"/>
    <w:rsid w:val="00D84CD1"/>
    <w:rsid w:val="00D85210"/>
    <w:rsid w:val="00D96B7C"/>
    <w:rsid w:val="00DA211A"/>
    <w:rsid w:val="00DF5F49"/>
    <w:rsid w:val="00E2280F"/>
    <w:rsid w:val="00E27E33"/>
    <w:rsid w:val="00E83399"/>
    <w:rsid w:val="00E97F9C"/>
    <w:rsid w:val="00EA1653"/>
    <w:rsid w:val="00EB06CF"/>
    <w:rsid w:val="00EC3E06"/>
    <w:rsid w:val="00EE6A37"/>
    <w:rsid w:val="00EF3B3C"/>
    <w:rsid w:val="00F116B0"/>
    <w:rsid w:val="00F5362A"/>
    <w:rsid w:val="00F5733D"/>
    <w:rsid w:val="00F711C0"/>
    <w:rsid w:val="00F97155"/>
    <w:rsid w:val="00FD3C25"/>
    <w:rsid w:val="00FD45F6"/>
    <w:rsid w:val="00FE2C17"/>
    <w:rsid w:val="00FE700E"/>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993A"/>
  <w15:docId w15:val="{90679815-BA42-473F-B423-926F2CEB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Ballontekst">
    <w:name w:val="Balloon Text"/>
    <w:basedOn w:val="Standard"/>
    <w:rPr>
      <w:rFonts w:ascii="Segoe UI" w:eastAsia="Segoe UI" w:hAnsi="Segoe UI" w:cs="Segoe UI"/>
      <w:sz w:val="18"/>
      <w:szCs w:val="18"/>
    </w:r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Lijstalinea">
    <w:name w:val="List Paragraph"/>
    <w:basedOn w:val="Standard"/>
    <w:pPr>
      <w:ind w:left="720"/>
    </w:p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Times New Roman" w:cs="Times New Roman"/>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eastAsia="Times New Roman" w:cs="Times New Roman"/>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2A49-C7F1-44E4-B9A9-AF3AD051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5482</Words>
  <Characters>30155</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2021-05-06T13:04:00Z</cp:lastPrinted>
  <dcterms:created xsi:type="dcterms:W3CDTF">2021-05-21T15:40:00Z</dcterms:created>
  <dcterms:modified xsi:type="dcterms:W3CDTF">2021-05-21T15:45:00Z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