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65F7" w14:textId="77777777" w:rsidR="002E0AB5" w:rsidRDefault="008209D5">
      <w:pPr>
        <w:pStyle w:val="Tekstzonderopmaak"/>
        <w:ind w:left="708" w:hanging="708"/>
        <w:rPr>
          <w:rFonts w:ascii="Times New Roman" w:hAnsi="Times New Roman"/>
          <w:b/>
          <w:sz w:val="22"/>
          <w:szCs w:val="22"/>
        </w:rPr>
      </w:pPr>
      <w:r>
        <w:rPr>
          <w:rFonts w:ascii="Times New Roman" w:hAnsi="Times New Roman"/>
          <w:b/>
          <w:sz w:val="22"/>
          <w:szCs w:val="22"/>
        </w:rPr>
        <w:t>4.</w:t>
      </w:r>
      <w:r>
        <w:rPr>
          <w:rFonts w:ascii="Times New Roman" w:hAnsi="Times New Roman"/>
          <w:b/>
          <w:sz w:val="22"/>
          <w:szCs w:val="22"/>
        </w:rPr>
        <w:tab/>
        <w:t>Werkgever en werknemer</w:t>
      </w:r>
    </w:p>
    <w:p w14:paraId="52888B32" w14:textId="77777777" w:rsidR="002E0AB5" w:rsidRDefault="002E0AB5">
      <w:pPr>
        <w:pStyle w:val="Tekstzonderopmaak"/>
        <w:ind w:left="708" w:hanging="708"/>
        <w:rPr>
          <w:rFonts w:ascii="Times New Roman" w:hAnsi="Times New Roman"/>
          <w:sz w:val="22"/>
          <w:szCs w:val="22"/>
        </w:rPr>
      </w:pPr>
    </w:p>
    <w:p w14:paraId="5B50EE8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w:t>
      </w:r>
    </w:p>
    <w:p w14:paraId="4ADBAA6D"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Vier soorten dienstbetrekkingen:</w:t>
      </w:r>
    </w:p>
    <w:p w14:paraId="6825FB53" w14:textId="77777777" w:rsidR="002E0AB5" w:rsidRDefault="008209D5">
      <w:pPr>
        <w:pStyle w:val="Tekstzonderopmaak"/>
        <w:numPr>
          <w:ilvl w:val="0"/>
          <w:numId w:val="25"/>
        </w:numPr>
        <w:rPr>
          <w:rFonts w:ascii="Times New Roman" w:hAnsi="Times New Roman"/>
          <w:sz w:val="22"/>
          <w:szCs w:val="22"/>
        </w:rPr>
      </w:pPr>
      <w:r>
        <w:rPr>
          <w:rFonts w:ascii="Times New Roman" w:hAnsi="Times New Roman"/>
          <w:sz w:val="22"/>
          <w:szCs w:val="22"/>
        </w:rPr>
        <w:t>de privaatrechtelijke dienstbetrekking;</w:t>
      </w:r>
    </w:p>
    <w:p w14:paraId="1427964B" w14:textId="77777777" w:rsidR="002E0AB5" w:rsidRDefault="008209D5">
      <w:pPr>
        <w:pStyle w:val="Tekstzonderopmaak"/>
        <w:numPr>
          <w:ilvl w:val="0"/>
          <w:numId w:val="2"/>
        </w:numPr>
        <w:rPr>
          <w:rFonts w:ascii="Times New Roman" w:hAnsi="Times New Roman"/>
          <w:sz w:val="22"/>
          <w:szCs w:val="22"/>
        </w:rPr>
      </w:pPr>
      <w:r>
        <w:rPr>
          <w:rFonts w:ascii="Times New Roman" w:hAnsi="Times New Roman"/>
          <w:sz w:val="22"/>
          <w:szCs w:val="22"/>
        </w:rPr>
        <w:t>de publiekrechtelijke dienstbetrekking;</w:t>
      </w:r>
    </w:p>
    <w:p w14:paraId="4DBD6761" w14:textId="77777777" w:rsidR="002E0AB5" w:rsidRDefault="008209D5">
      <w:pPr>
        <w:pStyle w:val="Tekstzonderopmaak"/>
        <w:numPr>
          <w:ilvl w:val="0"/>
          <w:numId w:val="2"/>
        </w:numPr>
        <w:rPr>
          <w:rFonts w:ascii="Times New Roman" w:hAnsi="Times New Roman"/>
          <w:sz w:val="22"/>
          <w:szCs w:val="22"/>
        </w:rPr>
      </w:pPr>
      <w:r>
        <w:rPr>
          <w:rFonts w:ascii="Times New Roman" w:hAnsi="Times New Roman"/>
          <w:sz w:val="22"/>
          <w:szCs w:val="22"/>
        </w:rPr>
        <w:t>de fictieve dienstbetrekking;</w:t>
      </w:r>
    </w:p>
    <w:p w14:paraId="7633CD8D" w14:textId="77777777" w:rsidR="002E0AB5" w:rsidRDefault="008209D5">
      <w:pPr>
        <w:pStyle w:val="Tekstzonderopmaak"/>
        <w:numPr>
          <w:ilvl w:val="0"/>
          <w:numId w:val="2"/>
        </w:numPr>
        <w:rPr>
          <w:rFonts w:ascii="Times New Roman" w:hAnsi="Times New Roman"/>
          <w:sz w:val="22"/>
          <w:szCs w:val="22"/>
        </w:rPr>
      </w:pPr>
      <w:r>
        <w:rPr>
          <w:rFonts w:ascii="Times New Roman" w:hAnsi="Times New Roman"/>
          <w:sz w:val="22"/>
          <w:szCs w:val="22"/>
        </w:rPr>
        <w:t>de vroegere dienstbetrekking.</w:t>
      </w:r>
    </w:p>
    <w:p w14:paraId="3C6187D8" w14:textId="408E578A"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 xml:space="preserve">(De </w:t>
      </w:r>
      <w:r w:rsidR="00164094">
        <w:rPr>
          <w:rFonts w:ascii="Times New Roman" w:hAnsi="Times New Roman"/>
          <w:sz w:val="22"/>
          <w:szCs w:val="22"/>
        </w:rPr>
        <w:t>Wet LB</w:t>
      </w:r>
      <w:r>
        <w:rPr>
          <w:rFonts w:ascii="Times New Roman" w:hAnsi="Times New Roman"/>
          <w:sz w:val="22"/>
          <w:szCs w:val="22"/>
        </w:rPr>
        <w:t xml:space="preserve"> kent ook nog de bestaande en de vroegere dienstbetrekking van een ander).</w:t>
      </w:r>
    </w:p>
    <w:p w14:paraId="04A5396C" w14:textId="206A1550"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 2020 is de Wet normalisering rechtspositie ambtenaren (Wnra) van kracht geworden. De meeste ambtenaren zijn sindsdien werkzaam op basis van een privaatrechtelijke dienstbetrekking en niet meer op basis van een eenzijdige aanstelling. Voorbeelden hiervan zijn medewerkers van de gemeente en de rijksoverheid.</w:t>
      </w:r>
    </w:p>
    <w:p w14:paraId="51989071" w14:textId="77777777" w:rsidR="002E0AB5" w:rsidRDefault="008209D5">
      <w:pPr>
        <w:pStyle w:val="Tekstzonderopmaak"/>
        <w:ind w:left="708"/>
        <w:rPr>
          <w:rFonts w:ascii="Times New Roman" w:hAnsi="Times New Roman"/>
          <w:sz w:val="22"/>
          <w:szCs w:val="22"/>
        </w:rPr>
      </w:pPr>
      <w:r>
        <w:rPr>
          <w:rFonts w:ascii="Times New Roman" w:hAnsi="Times New Roman"/>
          <w:sz w:val="22"/>
          <w:szCs w:val="22"/>
        </w:rPr>
        <w:t>Wie ambtenaar is vanaf 2020, is vastgelegd in de Ambtenarenwet 2017. Nog maar een kleine groep is ambtenaar die werkt op basis van een eenzijdige aanstelling. Voorbeelden hiervan zijn medewerkers van de politie, rechterlijke macht, militairen en gerechtsdeurwaarders.</w:t>
      </w:r>
    </w:p>
    <w:p w14:paraId="64EA1F5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Pensioenuitkeringen, bijstandsuitkeringen en lijfrenten rekent men tot loon uit vroegere dienstbetrekkingen.</w:t>
      </w:r>
    </w:p>
    <w:p w14:paraId="04C0E962"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VAR is vervangen door de (voorbeeld)overeenkomst (van opdracht) ingevolge de Wet DBA.</w:t>
      </w:r>
    </w:p>
    <w:p w14:paraId="77C5FE7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Voordelen voor de opdrachtgever als hij werkzaamheden door een zzp’er laat doen:</w:t>
      </w:r>
    </w:p>
    <w:p w14:paraId="01C0C97F" w14:textId="77777777" w:rsidR="002E0AB5" w:rsidRDefault="008209D5">
      <w:pPr>
        <w:pStyle w:val="Tekstzonderopmaak"/>
        <w:numPr>
          <w:ilvl w:val="0"/>
          <w:numId w:val="26"/>
        </w:numPr>
        <w:rPr>
          <w:rFonts w:ascii="Times New Roman" w:hAnsi="Times New Roman"/>
          <w:sz w:val="22"/>
          <w:szCs w:val="22"/>
        </w:rPr>
      </w:pPr>
      <w:r>
        <w:rPr>
          <w:rFonts w:ascii="Times New Roman" w:hAnsi="Times New Roman"/>
          <w:sz w:val="22"/>
          <w:szCs w:val="22"/>
        </w:rPr>
        <w:t>Hij heeft geen werkgeverslasten voor pensioenen, werknemersverzekeringen, Zvw e.d.</w:t>
      </w:r>
    </w:p>
    <w:p w14:paraId="5BFEB6B8" w14:textId="77777777" w:rsidR="002E0AB5" w:rsidRDefault="008209D5">
      <w:pPr>
        <w:pStyle w:val="Tekstzonderopmaak"/>
        <w:numPr>
          <w:ilvl w:val="0"/>
          <w:numId w:val="4"/>
        </w:numPr>
        <w:rPr>
          <w:rFonts w:ascii="Times New Roman" w:hAnsi="Times New Roman"/>
          <w:sz w:val="22"/>
          <w:szCs w:val="22"/>
        </w:rPr>
      </w:pPr>
      <w:r>
        <w:rPr>
          <w:rFonts w:ascii="Times New Roman" w:hAnsi="Times New Roman"/>
          <w:sz w:val="22"/>
          <w:szCs w:val="22"/>
        </w:rPr>
        <w:t>Hij heeft geen werkgeversrisico’s, zoals de loondoorbetalingsplicht van 104 weken bij ziekte.</w:t>
      </w:r>
    </w:p>
    <w:p w14:paraId="55B4A9C8" w14:textId="77777777" w:rsidR="002E0AB5" w:rsidRDefault="008209D5">
      <w:pPr>
        <w:pStyle w:val="Tekstzonderopmaak"/>
        <w:numPr>
          <w:ilvl w:val="0"/>
          <w:numId w:val="4"/>
        </w:numPr>
        <w:rPr>
          <w:rFonts w:ascii="Times New Roman" w:hAnsi="Times New Roman"/>
          <w:sz w:val="22"/>
          <w:szCs w:val="22"/>
        </w:rPr>
      </w:pPr>
      <w:r>
        <w:rPr>
          <w:rFonts w:ascii="Times New Roman" w:hAnsi="Times New Roman"/>
          <w:sz w:val="22"/>
          <w:szCs w:val="22"/>
        </w:rPr>
        <w:t>Hij hoeft geen loonadministratie te voeren en aangifte loonheffingen te doen (en overeenkomstig geen loonheffing in te houden en af te dragen).</w:t>
      </w:r>
    </w:p>
    <w:p w14:paraId="0EE22E9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voordelen van de opting-inregeling voor de opdrachtnemer bestaan uit de faciliteiten die de loonheffing kent:</w:t>
      </w:r>
    </w:p>
    <w:p w14:paraId="1621C434" w14:textId="77777777" w:rsidR="002E0AB5" w:rsidRDefault="008209D5">
      <w:pPr>
        <w:pStyle w:val="Tekstzonderopmaak"/>
        <w:numPr>
          <w:ilvl w:val="0"/>
          <w:numId w:val="27"/>
        </w:numPr>
        <w:rPr>
          <w:rFonts w:ascii="Times New Roman" w:hAnsi="Times New Roman"/>
          <w:sz w:val="22"/>
          <w:szCs w:val="22"/>
        </w:rPr>
      </w:pPr>
      <w:r>
        <w:rPr>
          <w:rFonts w:ascii="Times New Roman" w:hAnsi="Times New Roman"/>
          <w:sz w:val="22"/>
          <w:szCs w:val="22"/>
        </w:rPr>
        <w:t>er wordt loonbelasting/premie volksverzekeringen ingehouden als voorheffing;</w:t>
      </w:r>
    </w:p>
    <w:p w14:paraId="2870A99A" w14:textId="77777777" w:rsidR="002E0AB5" w:rsidRDefault="008209D5">
      <w:pPr>
        <w:pStyle w:val="Tekstzonderopmaak"/>
        <w:numPr>
          <w:ilvl w:val="0"/>
          <w:numId w:val="6"/>
        </w:numPr>
        <w:rPr>
          <w:rFonts w:ascii="Times New Roman" w:hAnsi="Times New Roman"/>
          <w:sz w:val="22"/>
          <w:szCs w:val="22"/>
        </w:rPr>
      </w:pPr>
      <w:r>
        <w:rPr>
          <w:rFonts w:ascii="Times New Roman" w:hAnsi="Times New Roman"/>
          <w:sz w:val="22"/>
          <w:szCs w:val="22"/>
        </w:rPr>
        <w:t>er kan onbelast pensioen worden opgebouwd;</w:t>
      </w:r>
    </w:p>
    <w:p w14:paraId="052740F5" w14:textId="77777777" w:rsidR="002E0AB5" w:rsidRDefault="008209D5">
      <w:pPr>
        <w:pStyle w:val="Tekstzonderopmaak"/>
        <w:numPr>
          <w:ilvl w:val="0"/>
          <w:numId w:val="6"/>
        </w:numPr>
        <w:rPr>
          <w:rFonts w:ascii="Times New Roman" w:hAnsi="Times New Roman"/>
          <w:sz w:val="22"/>
          <w:szCs w:val="22"/>
        </w:rPr>
      </w:pPr>
      <w:r>
        <w:rPr>
          <w:rFonts w:ascii="Times New Roman" w:hAnsi="Times New Roman"/>
          <w:sz w:val="22"/>
          <w:szCs w:val="22"/>
        </w:rPr>
        <w:t>de werkkostenregeling mag worden toegepast.</w:t>
      </w:r>
    </w:p>
    <w:p w14:paraId="4DF39978" w14:textId="77777777" w:rsidR="002E0AB5" w:rsidRDefault="002E0AB5">
      <w:pPr>
        <w:pStyle w:val="Tekstzonderopmaak"/>
        <w:ind w:left="708" w:hanging="708"/>
        <w:rPr>
          <w:rFonts w:ascii="Times New Roman" w:hAnsi="Times New Roman"/>
          <w:sz w:val="22"/>
          <w:szCs w:val="22"/>
        </w:rPr>
      </w:pPr>
    </w:p>
    <w:p w14:paraId="15537FB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4.2</w:t>
      </w:r>
    </w:p>
    <w:p w14:paraId="3F57514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dienstbetrekking die voortvloeit uit een arbeidsovereenkomst is de privaatrechtelijke dienstbetrekking (geregeld in het Burgerlijk Wetboek).</w:t>
      </w:r>
    </w:p>
    <w:p w14:paraId="13D589FA"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privaatrechtelijke en publiekrechtelijke dienstbetrekkingen noemt men samen wel echte dienstbetrekkingen.</w:t>
      </w:r>
    </w:p>
    <w:p w14:paraId="021B015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een zelfstandig ondernemer is er nooit sprake van een gezagsrelatie. Ook ontbreekt vaak de verplichting tot het persoonlijk verrichten van de arbeid. Daarom wordt een zelfstandig ondernemer niet als werknemer beschouwd.</w:t>
      </w:r>
    </w:p>
    <w:p w14:paraId="610FC91D"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Een zzp’er is eigen baas. Hij kan kiezen voor de opdrachten die hij prettig vindt. (Een nadeel is dat de zzp’er niet verzekerd is voor de werknemersverzekeringen. Ook is hij niet in loondienst, zodat hij geen recht heeft op loondoorbetaling in geval van ziekte en vakantie).</w:t>
      </w:r>
    </w:p>
    <w:p w14:paraId="35A33B3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Bij de opting-in regeling worden geen premies werknemersverzekeringen afgedragen, maar wel: loonbelasting/premie volksverzekeringen/(lage) inkomensafhankelijke werknemersbijdrage Zvw. De opdrachtgever is niet verplicht een werkgeversheffing Zvw af te dragen.</w:t>
      </w:r>
    </w:p>
    <w:p w14:paraId="5222DFF4" w14:textId="77777777" w:rsidR="002E0AB5" w:rsidRDefault="008209D5">
      <w:pPr>
        <w:pStyle w:val="Tekstzonderopmaak"/>
        <w:ind w:left="720" w:hanging="72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In een goedgekeurde overeenkomst verklaart de Belastingdienst dat er geen sprake is van een dienstbetrekking, zodat partijen gevrijwaard zijn van inhouding en afdracht van loonheffingen. Opdrachtgever en opdrachtnemer kunnen zelf een overeenkomst opstellen en deze laten goedkeuren door de Belastingdienst. Of men kan gebruik maken van een voorbeeldovereenkomst, die de Belastingdienst op de website heeft gepubliceerd. Voorwaarde is wel, dat er in de praktijk gehandeld wordt naar deze overeenkomst.</w:t>
      </w:r>
    </w:p>
    <w:p w14:paraId="1EF677F9" w14:textId="77777777" w:rsidR="002E0AB5" w:rsidRDefault="002E0AB5">
      <w:pPr>
        <w:pStyle w:val="Tekstzonderopmaak"/>
        <w:ind w:left="708" w:hanging="708"/>
        <w:rPr>
          <w:rFonts w:ascii="Times New Roman" w:hAnsi="Times New Roman"/>
          <w:sz w:val="22"/>
          <w:szCs w:val="22"/>
        </w:rPr>
      </w:pPr>
    </w:p>
    <w:p w14:paraId="786B3A2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lastRenderedPageBreak/>
        <w:t>Opgave 4.3</w:t>
      </w:r>
    </w:p>
    <w:p w14:paraId="44A2537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privaatrechtelijke dienstbetrekking kent ingevolge het BW altijd de elementen:</w:t>
      </w:r>
    </w:p>
    <w:p w14:paraId="2268D4B9" w14:textId="77777777" w:rsidR="002E0AB5" w:rsidRDefault="008209D5">
      <w:pPr>
        <w:pStyle w:val="Tekstzonderopmaak"/>
        <w:numPr>
          <w:ilvl w:val="0"/>
          <w:numId w:val="28"/>
        </w:numPr>
        <w:rPr>
          <w:rFonts w:ascii="Times New Roman" w:hAnsi="Times New Roman"/>
          <w:sz w:val="22"/>
          <w:szCs w:val="22"/>
        </w:rPr>
      </w:pPr>
      <w:r>
        <w:rPr>
          <w:rFonts w:ascii="Times New Roman" w:hAnsi="Times New Roman"/>
          <w:sz w:val="22"/>
          <w:szCs w:val="22"/>
        </w:rPr>
        <w:t>gezag (de werkgever mag opdrachten en aanwijzingen geven aan de werknemer);</w:t>
      </w:r>
    </w:p>
    <w:p w14:paraId="2AB5848A" w14:textId="77777777" w:rsidR="002E0AB5" w:rsidRDefault="008209D5">
      <w:pPr>
        <w:pStyle w:val="Tekstzonderopmaak"/>
        <w:numPr>
          <w:ilvl w:val="0"/>
          <w:numId w:val="8"/>
        </w:numPr>
        <w:rPr>
          <w:rFonts w:ascii="Times New Roman" w:hAnsi="Times New Roman"/>
          <w:sz w:val="22"/>
          <w:szCs w:val="22"/>
        </w:rPr>
      </w:pPr>
      <w:r>
        <w:rPr>
          <w:rFonts w:ascii="Times New Roman" w:hAnsi="Times New Roman"/>
          <w:sz w:val="22"/>
          <w:szCs w:val="22"/>
        </w:rPr>
        <w:t>loon (de werkgever moet loon betalen aan de werknemer);</w:t>
      </w:r>
    </w:p>
    <w:p w14:paraId="10AA78FA" w14:textId="77777777" w:rsidR="002E0AB5" w:rsidRDefault="008209D5">
      <w:pPr>
        <w:pStyle w:val="Tekstzonderopmaak"/>
        <w:numPr>
          <w:ilvl w:val="0"/>
          <w:numId w:val="8"/>
        </w:numPr>
        <w:rPr>
          <w:rFonts w:ascii="Times New Roman" w:hAnsi="Times New Roman"/>
          <w:sz w:val="22"/>
          <w:szCs w:val="22"/>
        </w:rPr>
      </w:pPr>
      <w:r>
        <w:rPr>
          <w:rFonts w:ascii="Times New Roman" w:hAnsi="Times New Roman"/>
          <w:sz w:val="22"/>
          <w:szCs w:val="22"/>
        </w:rPr>
        <w:t>persoonlijk verrichten van arbeid (de werknemer moet het werk zelf verrichten);</w:t>
      </w:r>
    </w:p>
    <w:p w14:paraId="76EFD64D" w14:textId="77777777" w:rsidR="002E0AB5" w:rsidRDefault="008209D5">
      <w:pPr>
        <w:pStyle w:val="Tekstzonderopmaak"/>
        <w:numPr>
          <w:ilvl w:val="0"/>
          <w:numId w:val="8"/>
        </w:numPr>
        <w:rPr>
          <w:rFonts w:ascii="Times New Roman" w:hAnsi="Times New Roman"/>
          <w:sz w:val="22"/>
          <w:szCs w:val="22"/>
        </w:rPr>
      </w:pPr>
      <w:r>
        <w:rPr>
          <w:rFonts w:ascii="Times New Roman" w:hAnsi="Times New Roman"/>
          <w:sz w:val="22"/>
          <w:szCs w:val="22"/>
        </w:rPr>
        <w:t>gedurende zekere tijd (vast of tijdelijk dienstverband).</w:t>
      </w:r>
    </w:p>
    <w:p w14:paraId="69FD2CC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fictieve dienstbetrekking heeft niet alle kenmerken die bij het vorige antwoord zijn vermeld (vaak ontbreekt de gezagsverhouding). Het gaat dus niet om een echte dienstbetrekking. Volgens de Wet op de Loonbelasting en/of de werknemersverzekeringen moet echter wel loonheffing en/of premie werknemersverzekeringen worden afgedragen.</w:t>
      </w:r>
    </w:p>
    <w:p w14:paraId="30AAA76E"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zelfstandig ondernemer kan op veel manieren worden herkend:</w:t>
      </w:r>
    </w:p>
    <w:p w14:paraId="1DE5ED19" w14:textId="77777777" w:rsidR="002E0AB5" w:rsidRDefault="008209D5">
      <w:pPr>
        <w:pStyle w:val="Tekstzonderopmaak"/>
        <w:numPr>
          <w:ilvl w:val="0"/>
          <w:numId w:val="29"/>
        </w:numPr>
        <w:rPr>
          <w:rFonts w:ascii="Times New Roman" w:hAnsi="Times New Roman"/>
          <w:sz w:val="22"/>
          <w:szCs w:val="22"/>
        </w:rPr>
      </w:pPr>
      <w:r>
        <w:rPr>
          <w:rFonts w:ascii="Times New Roman" w:hAnsi="Times New Roman"/>
          <w:sz w:val="22"/>
          <w:szCs w:val="22"/>
        </w:rPr>
        <w:t>Het doel van een zelfstandig ondernemer is het maken van winst.</w:t>
      </w:r>
    </w:p>
    <w:p w14:paraId="18C58C29"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staat ingeschreven bij de Kamer van Koophandel.</w:t>
      </w:r>
    </w:p>
    <w:p w14:paraId="6D9EBD96"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heeft meer opdrachtgevers, afnemers of klanten.</w:t>
      </w:r>
    </w:p>
    <w:p w14:paraId="7DDC0246"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besteedt aanzienlijke tijd aan de onderneming; de ondergrens voor ondernemersfaciliteiten in de Inkomstenbelasting is 1225 uur per jaar; het gaat niet om nevenwerkzaamheden.</w:t>
      </w:r>
    </w:p>
    <w:p w14:paraId="7C502F16"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maakt reclame voor zijn onderneming en treedt ook op andere wijze naar buiten.</w:t>
      </w:r>
    </w:p>
    <w:p w14:paraId="2B2B6258"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wordt niet doorbetaald bij ziekte en vakantie.</w:t>
      </w:r>
    </w:p>
    <w:p w14:paraId="3A688D7B"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verricht investeringen voor de onderneming.</w:t>
      </w:r>
    </w:p>
    <w:p w14:paraId="58087469"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loopt bedrijfsrisico, bijvoorbeeld als hij zijn werk niet goed doet.</w:t>
      </w:r>
    </w:p>
    <w:p w14:paraId="5766B9FC"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is aansprakelijk voor de (eventuele) schulden van de onderneming.</w:t>
      </w:r>
    </w:p>
    <w:p w14:paraId="1AF9CA39"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stuurt facturen voor de verrichte werkzaamheden.</w:t>
      </w:r>
    </w:p>
    <w:p w14:paraId="7BCF9FBB"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verricht zijn werkzaamheden niet via een uitzendbureau.</w:t>
      </w:r>
    </w:p>
    <w:p w14:paraId="672FBD85"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Soms heeft hij personeel in dienst.</w:t>
      </w:r>
    </w:p>
    <w:p w14:paraId="2D86896F" w14:textId="77777777" w:rsidR="002E0AB5" w:rsidRDefault="008209D5">
      <w:pPr>
        <w:pStyle w:val="Standard"/>
        <w:ind w:left="720" w:hanging="720"/>
      </w:pPr>
      <w:r>
        <w:rPr>
          <w:szCs w:val="22"/>
        </w:rPr>
        <w:t>4.</w:t>
      </w:r>
      <w:r>
        <w:rPr>
          <w:szCs w:val="22"/>
        </w:rPr>
        <w:tab/>
      </w:r>
      <w:r>
        <w:t>Opdrachtgever en opdrachtnemer zijn niet verplicht hun overeenkomst aan de Belastingdienst voor te leggen. Maar het voordeel van een overeenkomst die door de Belastingdienst is opgesteld of beoordeeld, is dat de opdrachtgever vooraf zekerheid heeft dat hij geen loonheffingen hoeft in te houden en te betalen. Legt men de overeenkomst niet aan de fiscus voor, dan moet de opdrachtgever zelf bepalen of hij wel of geen loonheffingen moet betalen. Met andere woorden: hij moet zelf bepalen of er wel of geen dienstbetrekking is.</w:t>
      </w:r>
    </w:p>
    <w:p w14:paraId="1D53334E"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Na overeenstemming tussen opdrachtgever en opdrachtnemer kan loonheffing worden ingehouden, zonder dat dit wettelijk voorgeschreven is. Dit is de opting-in regeling, de opdrachtnemer wordt pseudowerknemer genoemd.</w:t>
      </w:r>
    </w:p>
    <w:p w14:paraId="1BE3F1D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verschil tussen het begrip werkgever en het begrip inhoudingsplichtige: het begrip werkgever komt voor bij de werknemersverzekeringen en het begrip inhoudingsplichtige bij de loonbelasting. Meestal wordt bij tegenwoordige dienstbetrekkingen gesproken over een werkgever en bij uitkeringen en pensioenen over een inhoudingsplichtige.</w:t>
      </w:r>
    </w:p>
    <w:p w14:paraId="12C23315" w14:textId="77777777" w:rsidR="002E0AB5" w:rsidRDefault="002E0AB5">
      <w:pPr>
        <w:pStyle w:val="Tekstzonderopmaak"/>
        <w:ind w:left="708" w:hanging="708"/>
        <w:rPr>
          <w:rFonts w:ascii="Times New Roman" w:hAnsi="Times New Roman"/>
          <w:sz w:val="22"/>
          <w:szCs w:val="22"/>
        </w:rPr>
      </w:pPr>
    </w:p>
    <w:p w14:paraId="3F2E5BE9"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4.4</w:t>
      </w:r>
    </w:p>
    <w:p w14:paraId="7088C4B8"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b. de privaatrechtelijke dienstbetrekking</w:t>
      </w:r>
    </w:p>
    <w:p w14:paraId="49EFC732"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c. de publiekrechtelijke dienstbetrekking</w:t>
      </w:r>
    </w:p>
    <w:p w14:paraId="0EB9A8DA"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c. geen dienstbetrekking voor de premies werknemersverzekeringen</w:t>
      </w:r>
    </w:p>
    <w:p w14:paraId="038F64F4"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a. een dienstbetrekking voor de loonbelasting</w:t>
      </w:r>
    </w:p>
    <w:p w14:paraId="2F208922"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c. een dienstbetrekking voor de premie Anw</w:t>
      </w:r>
    </w:p>
    <w:p w14:paraId="0E39A27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d. een dienstbetrekking voor de premie Wlz</w:t>
      </w:r>
    </w:p>
    <w:p w14:paraId="5419684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f. een dienstbetrekking voor de Zvw-bijdrage</w:t>
      </w:r>
    </w:p>
    <w:p w14:paraId="6DC2FBA1"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inkomstenbelasting</w:t>
      </w:r>
    </w:p>
    <w:p w14:paraId="6C3C4F6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c. premie volksverzekeringen</w:t>
      </w:r>
    </w:p>
    <w:p w14:paraId="60BE8B9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e. Zvw-bijdrage</w:t>
      </w:r>
    </w:p>
    <w:p w14:paraId="08FD043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a. hoeft niet ter goedkeuring te worden voorgelegd aan de Belastingdienst</w:t>
      </w:r>
    </w:p>
    <w:p w14:paraId="6D981B01" w14:textId="20C06193"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c. leidt over de inkomsten hieruit tot een aanslag Zvw voor de opdrachtnemer</w:t>
      </w:r>
    </w:p>
    <w:p w14:paraId="7F50F1D1" w14:textId="0F6C1122" w:rsidR="002E0AB5" w:rsidRDefault="002E0AB5">
      <w:pPr>
        <w:pStyle w:val="Tekstzonderopmaak"/>
        <w:ind w:left="708" w:hanging="708"/>
        <w:rPr>
          <w:rFonts w:ascii="Times New Roman" w:hAnsi="Times New Roman"/>
          <w:sz w:val="22"/>
          <w:szCs w:val="22"/>
        </w:rPr>
      </w:pPr>
    </w:p>
    <w:p w14:paraId="7F773A3C" w14:textId="77777777" w:rsidR="003728F3" w:rsidRDefault="003728F3">
      <w:pPr>
        <w:rPr>
          <w:rFonts w:ascii="Times New Roman" w:eastAsia="Consolas" w:hAnsi="Times New Roman" w:cs="Consolas"/>
          <w:lang w:val="nl-NL" w:eastAsia="nl-NL"/>
        </w:rPr>
      </w:pPr>
      <w:r>
        <w:rPr>
          <w:rFonts w:ascii="Times New Roman" w:hAnsi="Times New Roman"/>
        </w:rPr>
        <w:br w:type="page"/>
      </w:r>
    </w:p>
    <w:p w14:paraId="5F59D3E3" w14:textId="52A0D77A"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lastRenderedPageBreak/>
        <w:t>Opgave 4.5</w:t>
      </w:r>
    </w:p>
    <w:p w14:paraId="0E7FEF0F"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 loonbelasting</w:t>
      </w:r>
    </w:p>
    <w:p w14:paraId="5D02CAB8"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b. premie volksverzekeringen</w:t>
      </w:r>
    </w:p>
    <w:p w14:paraId="4F27DE7E"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e. werknemersbijdrage Zvw</w:t>
      </w:r>
    </w:p>
    <w:p w14:paraId="478F65F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echte dienstbetrekking</w:t>
      </w:r>
    </w:p>
    <w:p w14:paraId="63474E34"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d. publiekrechtelijke dienstbetrekking</w:t>
      </w:r>
    </w:p>
    <w:p w14:paraId="419017CD" w14:textId="77777777" w:rsidR="002E0AB5" w:rsidRDefault="008209D5">
      <w:pPr>
        <w:pStyle w:val="Standard"/>
        <w:spacing w:line="276" w:lineRule="auto"/>
        <w:rPr>
          <w:szCs w:val="22"/>
        </w:rPr>
      </w:pPr>
      <w:r>
        <w:rPr>
          <w:szCs w:val="22"/>
        </w:rPr>
        <w:t>3.</w:t>
      </w:r>
      <w:r>
        <w:rPr>
          <w:szCs w:val="22"/>
        </w:rPr>
        <w:tab/>
        <w:t>a. aandeelhouder met een aanmerkelijk belang</w:t>
      </w:r>
    </w:p>
    <w:p w14:paraId="4FEDF76D" w14:textId="77777777" w:rsidR="002E0AB5" w:rsidRDefault="008209D5">
      <w:pPr>
        <w:pStyle w:val="Standard"/>
        <w:spacing w:line="276" w:lineRule="auto"/>
        <w:ind w:firstLine="708"/>
        <w:rPr>
          <w:szCs w:val="22"/>
        </w:rPr>
      </w:pPr>
      <w:r>
        <w:rPr>
          <w:szCs w:val="22"/>
        </w:rPr>
        <w:t>d. meewerkend kind</w:t>
      </w:r>
    </w:p>
    <w:p w14:paraId="7739F646"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e. pseudowerknemer</w:t>
      </w:r>
    </w:p>
    <w:p w14:paraId="05A9C7EE"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f. dga volgens de Regeling aanwijzing dga</w:t>
      </w:r>
    </w:p>
    <w:p w14:paraId="5D67A989"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derden, zoals auteurs en sprekers</w:t>
      </w:r>
    </w:p>
    <w:p w14:paraId="6CDFCFD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c. medewerkers voor wie de fictieve dienstbetrekking niet geldt, omdat ze niet voldoen aan alle voorwaarden hiervoor</w:t>
      </w:r>
    </w:p>
    <w:p w14:paraId="6134B06F"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 de keuze hiervoor moet bij de Belastingdienst worden gemeld</w:t>
      </w:r>
    </w:p>
    <w:p w14:paraId="3D6189F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b. er wordt loonheffing ingehouden als voorheffing</w:t>
      </w:r>
    </w:p>
    <w:p w14:paraId="61F7657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e. hij is niet verzekerd voor de werknemersverzekeringen</w:t>
      </w:r>
    </w:p>
    <w:p w14:paraId="6AFC1C5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f. hij kan gebruik maken van de omkeerregeling voor de opbouw van pensioen</w:t>
      </w:r>
    </w:p>
    <w:p w14:paraId="64D7D91F"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r>
    </w:p>
    <w:p w14:paraId="47B157FF" w14:textId="77777777" w:rsidR="002E0AB5" w:rsidRDefault="002E0AB5">
      <w:pPr>
        <w:pStyle w:val="Tekstzonderopmaak"/>
        <w:ind w:left="708" w:hanging="708"/>
        <w:rPr>
          <w:rFonts w:ascii="Times New Roman" w:hAnsi="Times New Roman"/>
          <w:sz w:val="22"/>
          <w:szCs w:val="22"/>
        </w:rPr>
      </w:pPr>
    </w:p>
    <w:p w14:paraId="7989B464"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4.6</w:t>
      </w:r>
    </w:p>
    <w:p w14:paraId="7B467AB9" w14:textId="3FD9F8D4" w:rsidR="002E0AB5" w:rsidRDefault="008209D5">
      <w:pPr>
        <w:pStyle w:val="Standard"/>
      </w:pPr>
      <w:r>
        <w:t>1.</w:t>
      </w:r>
    </w:p>
    <w:tbl>
      <w:tblPr>
        <w:tblW w:w="8550" w:type="dxa"/>
        <w:tblInd w:w="623" w:type="dxa"/>
        <w:tblLayout w:type="fixed"/>
        <w:tblCellMar>
          <w:left w:w="10" w:type="dxa"/>
          <w:right w:w="10" w:type="dxa"/>
        </w:tblCellMar>
        <w:tblLook w:val="04A0" w:firstRow="1" w:lastRow="0" w:firstColumn="1" w:lastColumn="0" w:noHBand="0" w:noVBand="1"/>
      </w:tblPr>
      <w:tblGrid>
        <w:gridCol w:w="3300"/>
        <w:gridCol w:w="2415"/>
        <w:gridCol w:w="2835"/>
      </w:tblGrid>
      <w:tr w:rsidR="002E0AB5" w14:paraId="2D7EB705" w14:textId="77777777">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F0CFB" w14:textId="77777777" w:rsidR="002E0AB5" w:rsidRDefault="002E0AB5">
            <w:pPr>
              <w:pStyle w:val="Standard"/>
            </w:pPr>
          </w:p>
        </w:tc>
        <w:tc>
          <w:tcPr>
            <w:tcW w:w="52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1EA19" w14:textId="77777777" w:rsidR="002E0AB5" w:rsidRDefault="008209D5">
            <w:pPr>
              <w:pStyle w:val="Standard"/>
              <w:jc w:val="center"/>
              <w:rPr>
                <w:b/>
              </w:rPr>
            </w:pPr>
            <w:r>
              <w:rPr>
                <w:b/>
              </w:rPr>
              <w:t>Verzekeringsplicht voor de werknemersverzekeringen</w:t>
            </w:r>
          </w:p>
        </w:tc>
      </w:tr>
      <w:tr w:rsidR="002E0AB5" w14:paraId="5E2138BE" w14:textId="77777777">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010E8" w14:textId="77777777" w:rsidR="002E0AB5" w:rsidRDefault="002E0AB5">
            <w:pPr>
              <w:pStyle w:val="Standard"/>
            </w:pP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D5892B" w14:textId="77777777" w:rsidR="002E0AB5" w:rsidRDefault="008209D5">
            <w:pPr>
              <w:pStyle w:val="Standard"/>
              <w:jc w:val="center"/>
              <w:rPr>
                <w:b/>
              </w:rPr>
            </w:pPr>
            <w:r>
              <w:rPr>
                <w:b/>
              </w:rPr>
              <w:t>Ja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FC1E3F" w14:textId="77777777" w:rsidR="002E0AB5" w:rsidRDefault="008209D5">
            <w:pPr>
              <w:pStyle w:val="Standard"/>
              <w:jc w:val="center"/>
              <w:rPr>
                <w:b/>
              </w:rPr>
            </w:pPr>
            <w:r>
              <w:rPr>
                <w:b/>
              </w:rPr>
              <w:t>Nee</w:t>
            </w:r>
          </w:p>
        </w:tc>
      </w:tr>
      <w:tr w:rsidR="002E0AB5" w14:paraId="7D81F107" w14:textId="77777777">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AB368" w14:textId="77777777" w:rsidR="002E0AB5" w:rsidRDefault="008209D5">
            <w:pPr>
              <w:pStyle w:val="Standard"/>
            </w:pPr>
            <w:r>
              <w:t>Ambtenaar bij de Belastingdienst</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16337"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804ED" w14:textId="77777777" w:rsidR="002E0AB5" w:rsidRDefault="002E0AB5">
            <w:pPr>
              <w:pStyle w:val="Standard"/>
              <w:jc w:val="center"/>
            </w:pPr>
          </w:p>
        </w:tc>
      </w:tr>
      <w:tr w:rsidR="002E0AB5" w14:paraId="35CEAF88" w14:textId="77777777">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8A030" w14:textId="77777777" w:rsidR="002E0AB5" w:rsidRDefault="008209D5">
            <w:pPr>
              <w:pStyle w:val="Standard"/>
            </w:pPr>
            <w:r>
              <w:t>Burgemeester</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63B03" w14:textId="77777777" w:rsidR="002E0AB5" w:rsidRDefault="002E0AB5">
            <w:pPr>
              <w:pStyle w:val="Standard"/>
              <w:jc w:val="cente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2B961" w14:textId="77777777" w:rsidR="002E0AB5" w:rsidRDefault="008209D5">
            <w:pPr>
              <w:pStyle w:val="Standard"/>
              <w:jc w:val="center"/>
            </w:pPr>
            <w:r>
              <w:t>x</w:t>
            </w:r>
          </w:p>
        </w:tc>
      </w:tr>
      <w:tr w:rsidR="002E0AB5" w14:paraId="3455D586" w14:textId="77777777">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0C075" w14:textId="77777777" w:rsidR="002E0AB5" w:rsidRDefault="008209D5">
            <w:pPr>
              <w:pStyle w:val="Standard"/>
            </w:pPr>
            <w:r>
              <w:t>Dga</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4305B" w14:textId="77777777" w:rsidR="002E0AB5" w:rsidRDefault="002E0AB5">
            <w:pPr>
              <w:pStyle w:val="Standard"/>
              <w:jc w:val="cente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FE376" w14:textId="77777777" w:rsidR="002E0AB5" w:rsidRDefault="008209D5">
            <w:pPr>
              <w:pStyle w:val="Standard"/>
              <w:jc w:val="center"/>
            </w:pPr>
            <w:r>
              <w:t>x</w:t>
            </w:r>
          </w:p>
        </w:tc>
      </w:tr>
      <w:tr w:rsidR="002E0AB5" w14:paraId="29D23FB9" w14:textId="77777777">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D3D3C" w14:textId="77777777" w:rsidR="002E0AB5" w:rsidRDefault="008209D5">
            <w:pPr>
              <w:pStyle w:val="Standard"/>
            </w:pPr>
            <w:r>
              <w:t>Gelijkgestelde</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3128B"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B3FFB" w14:textId="77777777" w:rsidR="002E0AB5" w:rsidRDefault="002E0AB5">
            <w:pPr>
              <w:pStyle w:val="Standard"/>
              <w:jc w:val="center"/>
            </w:pPr>
          </w:p>
        </w:tc>
      </w:tr>
      <w:tr w:rsidR="002E0AB5" w14:paraId="24810415" w14:textId="77777777">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37740" w14:textId="77777777" w:rsidR="002E0AB5" w:rsidRDefault="008209D5">
            <w:pPr>
              <w:pStyle w:val="Standard"/>
            </w:pPr>
            <w:r>
              <w:t>In loondienst bij een bv</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279F7"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DB68C" w14:textId="77777777" w:rsidR="002E0AB5" w:rsidRDefault="002E0AB5">
            <w:pPr>
              <w:pStyle w:val="Standard"/>
              <w:jc w:val="center"/>
            </w:pPr>
          </w:p>
        </w:tc>
      </w:tr>
      <w:tr w:rsidR="002E0AB5" w14:paraId="4C2FF5A5" w14:textId="77777777">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670C6" w14:textId="77777777" w:rsidR="002E0AB5" w:rsidRDefault="008209D5">
            <w:pPr>
              <w:pStyle w:val="Standard"/>
            </w:pPr>
            <w:r>
              <w:t>Pseudowerknemer</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118EC" w14:textId="77777777" w:rsidR="002E0AB5" w:rsidRDefault="002E0AB5">
            <w:pPr>
              <w:pStyle w:val="Standard"/>
              <w:jc w:val="cente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5EA08" w14:textId="77777777" w:rsidR="002E0AB5" w:rsidRDefault="008209D5">
            <w:pPr>
              <w:pStyle w:val="Standard"/>
              <w:jc w:val="center"/>
            </w:pPr>
            <w:r>
              <w:t>x</w:t>
            </w:r>
          </w:p>
        </w:tc>
      </w:tr>
      <w:tr w:rsidR="002E0AB5" w14:paraId="1C655D05" w14:textId="77777777">
        <w:tc>
          <w:tcPr>
            <w:tcW w:w="33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F9261" w14:textId="77777777" w:rsidR="002E0AB5" w:rsidRDefault="008209D5">
            <w:pPr>
              <w:pStyle w:val="Standard"/>
            </w:pPr>
            <w:r>
              <w:t>Thuiswerker</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F9278"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2C968" w14:textId="77777777" w:rsidR="002E0AB5" w:rsidRDefault="002E0AB5">
            <w:pPr>
              <w:pStyle w:val="Standard"/>
              <w:jc w:val="center"/>
            </w:pPr>
          </w:p>
        </w:tc>
      </w:tr>
    </w:tbl>
    <w:p w14:paraId="77AE522B" w14:textId="282BAEB0" w:rsidR="002E0AB5" w:rsidRDefault="008209D5">
      <w:pPr>
        <w:pStyle w:val="Standard"/>
      </w:pPr>
      <w:r>
        <w:br/>
        <w:t>2.</w:t>
      </w:r>
    </w:p>
    <w:p w14:paraId="75933527" w14:textId="77777777" w:rsidR="002E0AB5" w:rsidRDefault="002E0AB5">
      <w:pPr>
        <w:pStyle w:val="Standard"/>
      </w:pPr>
    </w:p>
    <w:tbl>
      <w:tblPr>
        <w:tblW w:w="8568" w:type="dxa"/>
        <w:tblInd w:w="612" w:type="dxa"/>
        <w:tblLayout w:type="fixed"/>
        <w:tblCellMar>
          <w:left w:w="10" w:type="dxa"/>
          <w:right w:w="10" w:type="dxa"/>
        </w:tblCellMar>
        <w:tblLook w:val="04A0" w:firstRow="1" w:lastRow="0" w:firstColumn="1" w:lastColumn="0" w:noHBand="0" w:noVBand="1"/>
      </w:tblPr>
      <w:tblGrid>
        <w:gridCol w:w="3073"/>
        <w:gridCol w:w="1843"/>
        <w:gridCol w:w="1983"/>
        <w:gridCol w:w="1669"/>
      </w:tblGrid>
      <w:tr w:rsidR="002E0AB5" w14:paraId="7804079C"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B0AFC" w14:textId="77777777" w:rsidR="002E0AB5" w:rsidRDefault="002E0AB5">
            <w:pPr>
              <w:pStyle w:val="Standard"/>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13C17" w14:textId="77777777" w:rsidR="002E0AB5" w:rsidRDefault="008209D5">
            <w:pPr>
              <w:pStyle w:val="Standard"/>
              <w:jc w:val="center"/>
              <w:rPr>
                <w:b/>
                <w:sz w:val="20"/>
              </w:rPr>
            </w:pPr>
            <w:r>
              <w:rPr>
                <w:b/>
                <w:sz w:val="20"/>
              </w:rPr>
              <w:t>Privaatrechtelijke dienstbetrekking</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BB1055" w14:textId="77777777" w:rsidR="002E0AB5" w:rsidRDefault="008209D5">
            <w:pPr>
              <w:pStyle w:val="Standard"/>
              <w:jc w:val="center"/>
              <w:rPr>
                <w:b/>
                <w:sz w:val="20"/>
              </w:rPr>
            </w:pPr>
            <w:r>
              <w:rPr>
                <w:b/>
                <w:sz w:val="20"/>
              </w:rPr>
              <w:t>Publiekrechtelijke dienstbetrekking</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E356B" w14:textId="77777777" w:rsidR="002E0AB5" w:rsidRDefault="008209D5">
            <w:pPr>
              <w:pStyle w:val="Standard"/>
              <w:jc w:val="center"/>
              <w:rPr>
                <w:b/>
                <w:sz w:val="20"/>
              </w:rPr>
            </w:pPr>
            <w:r>
              <w:rPr>
                <w:b/>
                <w:sz w:val="20"/>
              </w:rPr>
              <w:t>Fictieve dienstbetrekking</w:t>
            </w:r>
          </w:p>
        </w:tc>
      </w:tr>
      <w:tr w:rsidR="002E0AB5" w14:paraId="749EFAC8"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4DF49" w14:textId="77777777" w:rsidR="002E0AB5" w:rsidRDefault="008209D5">
            <w:pPr>
              <w:pStyle w:val="Standard"/>
            </w:pPr>
            <w:r>
              <w:t>Dga</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6D7D9"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381FE"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E9ECD" w14:textId="77777777" w:rsidR="002E0AB5" w:rsidRDefault="002E0AB5">
            <w:pPr>
              <w:pStyle w:val="Standard"/>
              <w:jc w:val="center"/>
            </w:pPr>
          </w:p>
        </w:tc>
      </w:tr>
      <w:tr w:rsidR="002E0AB5" w14:paraId="01BD8730"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7C278" w14:textId="77777777" w:rsidR="002E0AB5" w:rsidRDefault="008209D5">
            <w:pPr>
              <w:pStyle w:val="Standard"/>
            </w:pPr>
            <w:r>
              <w:t>De gezagsverhouding ontbreekt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C3A27"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FCBBA"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76514" w14:textId="77777777" w:rsidR="002E0AB5" w:rsidRDefault="008209D5">
            <w:pPr>
              <w:pStyle w:val="Standard"/>
              <w:jc w:val="center"/>
            </w:pPr>
            <w:r>
              <w:t>x</w:t>
            </w:r>
          </w:p>
        </w:tc>
      </w:tr>
      <w:tr w:rsidR="002E0AB5" w14:paraId="1B776F16"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7E486" w14:textId="77777777" w:rsidR="002E0AB5" w:rsidRDefault="008209D5">
            <w:pPr>
              <w:pStyle w:val="Standard"/>
            </w:pPr>
            <w:r>
              <w:t>Echte dienstbetrekking</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6C956"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6E53A" w14:textId="77777777" w:rsidR="002E0AB5" w:rsidRDefault="008209D5">
            <w:pPr>
              <w:pStyle w:val="Standard"/>
              <w:jc w:val="center"/>
            </w:pPr>
            <w:r>
              <w:t>x</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494A6" w14:textId="77777777" w:rsidR="002E0AB5" w:rsidRDefault="002E0AB5">
            <w:pPr>
              <w:pStyle w:val="Standard"/>
              <w:jc w:val="center"/>
            </w:pPr>
          </w:p>
        </w:tc>
      </w:tr>
      <w:tr w:rsidR="002E0AB5" w14:paraId="557A6110"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D5D1B" w14:textId="77777777" w:rsidR="002E0AB5" w:rsidRDefault="008209D5">
            <w:pPr>
              <w:pStyle w:val="Standard"/>
            </w:pPr>
            <w:r>
              <w:t>Er is sprake van een aanstelling</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9C4E6"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3A191" w14:textId="77777777" w:rsidR="002E0AB5" w:rsidRDefault="008209D5">
            <w:pPr>
              <w:pStyle w:val="Standard"/>
              <w:jc w:val="center"/>
            </w:pPr>
            <w:r>
              <w:t>x</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A14BD" w14:textId="77777777" w:rsidR="002E0AB5" w:rsidRDefault="002E0AB5">
            <w:pPr>
              <w:pStyle w:val="Standard"/>
              <w:jc w:val="center"/>
            </w:pPr>
          </w:p>
        </w:tc>
      </w:tr>
      <w:tr w:rsidR="002E0AB5" w14:paraId="67FD64ED"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A8AD0" w14:textId="77777777" w:rsidR="002E0AB5" w:rsidRDefault="008209D5">
            <w:pPr>
              <w:pStyle w:val="Standard"/>
            </w:pPr>
            <w:r>
              <w:t>Geen loondoorbetalingsplicht bij arbeidsongeschiktheid</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C2BE7"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CE455"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05930" w14:textId="77777777" w:rsidR="002E0AB5" w:rsidRDefault="002E0AB5">
            <w:pPr>
              <w:pStyle w:val="Standard"/>
              <w:jc w:val="center"/>
            </w:pPr>
          </w:p>
          <w:p w14:paraId="1F0A44C8" w14:textId="77777777" w:rsidR="002E0AB5" w:rsidRDefault="008209D5">
            <w:pPr>
              <w:pStyle w:val="Standard"/>
              <w:jc w:val="center"/>
            </w:pPr>
            <w:r>
              <w:t>x</w:t>
            </w:r>
          </w:p>
        </w:tc>
      </w:tr>
      <w:tr w:rsidR="002E0AB5" w14:paraId="367A1BED"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5C1BE" w14:textId="77777777" w:rsidR="002E0AB5" w:rsidRDefault="008209D5">
            <w:pPr>
              <w:pStyle w:val="Standard"/>
            </w:pPr>
            <w:r>
              <w:t>Gelijkgestelde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69A93"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4B950"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62FF1" w14:textId="77777777" w:rsidR="002E0AB5" w:rsidRDefault="008209D5">
            <w:pPr>
              <w:pStyle w:val="Standard"/>
              <w:jc w:val="center"/>
            </w:pPr>
            <w:r>
              <w:t>x</w:t>
            </w:r>
          </w:p>
        </w:tc>
      </w:tr>
      <w:tr w:rsidR="002E0AB5" w14:paraId="0D6A2BB2"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E11BE" w14:textId="77777777" w:rsidR="002E0AB5" w:rsidRDefault="008209D5">
            <w:pPr>
              <w:pStyle w:val="Standard"/>
            </w:pPr>
            <w:r>
              <w:t>Geregeld in het BW</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B53CE"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ADF01"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9E2B0" w14:textId="77777777" w:rsidR="002E0AB5" w:rsidRDefault="002E0AB5">
            <w:pPr>
              <w:pStyle w:val="Standard"/>
              <w:jc w:val="center"/>
            </w:pPr>
          </w:p>
        </w:tc>
      </w:tr>
      <w:tr w:rsidR="002E0AB5" w14:paraId="4229431B"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B0728" w14:textId="77777777" w:rsidR="002E0AB5" w:rsidRDefault="008209D5">
            <w:pPr>
              <w:pStyle w:val="Standard"/>
            </w:pPr>
            <w:r>
              <w:t>Gezag, loon en persoonlijke arbeid</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E6BE9" w14:textId="77777777" w:rsidR="002E0AB5" w:rsidRDefault="002E0AB5">
            <w:pPr>
              <w:pStyle w:val="Standard"/>
              <w:jc w:val="center"/>
            </w:pPr>
          </w:p>
          <w:p w14:paraId="65AEB670"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9DCFF" w14:textId="77777777" w:rsidR="002E0AB5" w:rsidRDefault="002E0AB5">
            <w:pPr>
              <w:pStyle w:val="Standard"/>
              <w:jc w:val="center"/>
            </w:pPr>
          </w:p>
          <w:p w14:paraId="7BC01B91" w14:textId="77777777" w:rsidR="002E0AB5" w:rsidRDefault="008209D5">
            <w:pPr>
              <w:pStyle w:val="Standard"/>
              <w:jc w:val="center"/>
            </w:pPr>
            <w:r>
              <w:t>x</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E907A" w14:textId="77777777" w:rsidR="002E0AB5" w:rsidRDefault="002E0AB5">
            <w:pPr>
              <w:pStyle w:val="Standard"/>
              <w:jc w:val="center"/>
            </w:pPr>
          </w:p>
        </w:tc>
      </w:tr>
      <w:tr w:rsidR="002E0AB5" w14:paraId="73929FCA"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031C8" w14:textId="77777777" w:rsidR="002E0AB5" w:rsidRDefault="008209D5">
            <w:pPr>
              <w:pStyle w:val="Standard"/>
            </w:pPr>
            <w:r>
              <w:t>In loondienst bij de politie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2B0BA"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2BF10" w14:textId="77777777" w:rsidR="002E0AB5" w:rsidRDefault="008209D5">
            <w:pPr>
              <w:pStyle w:val="Standard"/>
              <w:jc w:val="center"/>
            </w:pPr>
            <w:r>
              <w:t>x</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8AD71" w14:textId="77777777" w:rsidR="002E0AB5" w:rsidRDefault="002E0AB5">
            <w:pPr>
              <w:pStyle w:val="Standard"/>
              <w:jc w:val="center"/>
            </w:pPr>
          </w:p>
        </w:tc>
      </w:tr>
      <w:tr w:rsidR="002E0AB5" w14:paraId="1360AB1D"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8FD1F" w14:textId="77777777" w:rsidR="002E0AB5" w:rsidRDefault="008209D5">
            <w:pPr>
              <w:pStyle w:val="Standard"/>
            </w:pPr>
            <w:r>
              <w:t>In loondienst bij de gemeente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3681B"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D7F1D"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27B4B" w14:textId="77777777" w:rsidR="002E0AB5" w:rsidRDefault="002E0AB5">
            <w:pPr>
              <w:pStyle w:val="Standard"/>
              <w:jc w:val="center"/>
            </w:pPr>
          </w:p>
        </w:tc>
      </w:tr>
      <w:tr w:rsidR="002E0AB5" w14:paraId="36D7D2F2"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13A38" w14:textId="77777777" w:rsidR="002E0AB5" w:rsidRDefault="008209D5">
            <w:pPr>
              <w:pStyle w:val="Standard"/>
            </w:pPr>
            <w:r>
              <w:t>In loondienst bij een bv</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36983"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3811B"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CE3B0" w14:textId="77777777" w:rsidR="002E0AB5" w:rsidRDefault="002E0AB5">
            <w:pPr>
              <w:pStyle w:val="Standard"/>
              <w:jc w:val="center"/>
            </w:pPr>
          </w:p>
        </w:tc>
      </w:tr>
      <w:tr w:rsidR="002E0AB5" w14:paraId="33E6C5F1"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45912" w14:textId="77777777" w:rsidR="002E0AB5" w:rsidRDefault="008209D5">
            <w:pPr>
              <w:pStyle w:val="Standard"/>
            </w:pPr>
            <w:r>
              <w:t>Thuiswerker</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9C222"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96DD7"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7A2A1" w14:textId="77777777" w:rsidR="002E0AB5" w:rsidRDefault="008209D5">
            <w:pPr>
              <w:pStyle w:val="Standard"/>
              <w:jc w:val="center"/>
            </w:pPr>
            <w:r>
              <w:t>x</w:t>
            </w:r>
          </w:p>
        </w:tc>
      </w:tr>
    </w:tbl>
    <w:p w14:paraId="37448505" w14:textId="77777777" w:rsidR="002E0AB5" w:rsidRDefault="002E0AB5">
      <w:pPr>
        <w:pStyle w:val="Tekstzonderopmaak"/>
        <w:rPr>
          <w:rFonts w:ascii="Times New Roman" w:hAnsi="Times New Roman"/>
          <w:sz w:val="22"/>
          <w:szCs w:val="22"/>
        </w:rPr>
      </w:pPr>
    </w:p>
    <w:p w14:paraId="5AAFDBD1" w14:textId="2ED96F54" w:rsidR="002E0AB5" w:rsidRDefault="002E0AB5">
      <w:pPr>
        <w:pStyle w:val="Tekstzonderopmaak"/>
        <w:rPr>
          <w:rFonts w:ascii="Times New Roman" w:hAnsi="Times New Roman"/>
          <w:sz w:val="22"/>
          <w:szCs w:val="22"/>
        </w:rPr>
      </w:pPr>
    </w:p>
    <w:p w14:paraId="2790DA50" w14:textId="77777777" w:rsidR="002E0AB5" w:rsidRDefault="002E0AB5">
      <w:pPr>
        <w:pStyle w:val="Tekstzonderopmaak"/>
        <w:rPr>
          <w:rFonts w:ascii="Times New Roman" w:hAnsi="Times New Roman"/>
          <w:sz w:val="22"/>
          <w:szCs w:val="22"/>
        </w:rPr>
      </w:pPr>
    </w:p>
    <w:p w14:paraId="7B13EC6D" w14:textId="77777777" w:rsidR="002E0AB5" w:rsidRDefault="008209D5">
      <w:pPr>
        <w:pStyle w:val="Standard"/>
      </w:pPr>
      <w:r>
        <w:t>3.</w:t>
      </w:r>
    </w:p>
    <w:tbl>
      <w:tblPr>
        <w:tblW w:w="8565" w:type="dxa"/>
        <w:tblInd w:w="608" w:type="dxa"/>
        <w:tblLayout w:type="fixed"/>
        <w:tblCellMar>
          <w:left w:w="10" w:type="dxa"/>
          <w:right w:w="10" w:type="dxa"/>
        </w:tblCellMar>
        <w:tblLook w:val="04A0" w:firstRow="1" w:lastRow="0" w:firstColumn="1" w:lastColumn="0" w:noHBand="0" w:noVBand="1"/>
      </w:tblPr>
      <w:tblGrid>
        <w:gridCol w:w="3315"/>
        <w:gridCol w:w="2415"/>
        <w:gridCol w:w="2835"/>
      </w:tblGrid>
      <w:tr w:rsidR="002E0AB5" w14:paraId="29A992CE"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208BC" w14:textId="77777777" w:rsidR="002E0AB5" w:rsidRDefault="002E0AB5">
            <w:pPr>
              <w:pStyle w:val="Standard"/>
            </w:pPr>
          </w:p>
        </w:tc>
        <w:tc>
          <w:tcPr>
            <w:tcW w:w="52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5E6F2" w14:textId="77777777" w:rsidR="002E0AB5" w:rsidRDefault="008209D5">
            <w:pPr>
              <w:pStyle w:val="Standard"/>
              <w:jc w:val="center"/>
              <w:rPr>
                <w:b/>
              </w:rPr>
            </w:pPr>
            <w:r>
              <w:rPr>
                <w:b/>
              </w:rPr>
              <w:t>Kenmerk van een zelfstandig ondernemer</w:t>
            </w:r>
          </w:p>
        </w:tc>
      </w:tr>
      <w:tr w:rsidR="002E0AB5" w14:paraId="395C0864"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1A7D9" w14:textId="77777777" w:rsidR="002E0AB5" w:rsidRDefault="002E0AB5">
            <w:pPr>
              <w:pStyle w:val="Standard"/>
            </w:pP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4126D1" w14:textId="77777777" w:rsidR="002E0AB5" w:rsidRDefault="008209D5">
            <w:pPr>
              <w:pStyle w:val="Standard"/>
              <w:jc w:val="center"/>
              <w:rPr>
                <w:b/>
              </w:rPr>
            </w:pPr>
            <w:r>
              <w:rPr>
                <w:b/>
              </w:rPr>
              <w:t>Ja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7B0ADA" w14:textId="77777777" w:rsidR="002E0AB5" w:rsidRDefault="008209D5">
            <w:pPr>
              <w:pStyle w:val="Standard"/>
              <w:jc w:val="center"/>
              <w:rPr>
                <w:b/>
              </w:rPr>
            </w:pPr>
            <w:r>
              <w:rPr>
                <w:b/>
              </w:rPr>
              <w:t>Nee</w:t>
            </w:r>
          </w:p>
        </w:tc>
      </w:tr>
      <w:tr w:rsidR="002E0AB5" w14:paraId="2EECB621"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AAAD7" w14:textId="77777777" w:rsidR="002E0AB5" w:rsidRDefault="008209D5">
            <w:pPr>
              <w:pStyle w:val="Standard"/>
            </w:pPr>
            <w:r>
              <w:t>In dienst hebben van personeel</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8AAAA"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7E3D8" w14:textId="77777777" w:rsidR="002E0AB5" w:rsidRDefault="002E0AB5">
            <w:pPr>
              <w:pStyle w:val="Standard"/>
              <w:jc w:val="center"/>
            </w:pPr>
          </w:p>
        </w:tc>
      </w:tr>
      <w:tr w:rsidR="002E0AB5" w14:paraId="7EA4C5D8"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3CF9A" w14:textId="77777777" w:rsidR="002E0AB5" w:rsidRDefault="008209D5">
            <w:pPr>
              <w:pStyle w:val="Standard"/>
            </w:pPr>
            <w:r>
              <w:t>Lopen van bedrijfsrisico</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028F3"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FE299" w14:textId="77777777" w:rsidR="002E0AB5" w:rsidRDefault="002E0AB5">
            <w:pPr>
              <w:pStyle w:val="Standard"/>
              <w:jc w:val="center"/>
            </w:pPr>
          </w:p>
        </w:tc>
      </w:tr>
      <w:tr w:rsidR="002E0AB5" w14:paraId="347A07DD"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6ED80" w14:textId="77777777" w:rsidR="002E0AB5" w:rsidRDefault="008209D5">
            <w:pPr>
              <w:pStyle w:val="Standard"/>
            </w:pPr>
            <w:r>
              <w:t>Maken van reclame</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20F0E"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877D5" w14:textId="77777777" w:rsidR="002E0AB5" w:rsidRDefault="002E0AB5">
            <w:pPr>
              <w:pStyle w:val="Standard"/>
              <w:jc w:val="center"/>
            </w:pPr>
          </w:p>
        </w:tc>
      </w:tr>
      <w:tr w:rsidR="002E0AB5" w14:paraId="151AD40F"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C68D3" w14:textId="77777777" w:rsidR="002E0AB5" w:rsidRDefault="008209D5">
            <w:pPr>
              <w:pStyle w:val="Standard"/>
            </w:pPr>
            <w:r>
              <w:t>Maken van winst</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E41B1"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AF160" w14:textId="77777777" w:rsidR="002E0AB5" w:rsidRDefault="002E0AB5">
            <w:pPr>
              <w:pStyle w:val="Standard"/>
              <w:jc w:val="center"/>
            </w:pPr>
          </w:p>
        </w:tc>
      </w:tr>
      <w:tr w:rsidR="002E0AB5" w14:paraId="6F6FB705"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5F14E" w14:textId="77777777" w:rsidR="002E0AB5" w:rsidRDefault="008209D5">
            <w:pPr>
              <w:pStyle w:val="Standard"/>
            </w:pPr>
            <w:r>
              <w:t>Ontvangen van loon</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71D78" w14:textId="77777777" w:rsidR="002E0AB5" w:rsidRDefault="002E0AB5">
            <w:pPr>
              <w:pStyle w:val="Standard"/>
              <w:jc w:val="cente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26028" w14:textId="77777777" w:rsidR="002E0AB5" w:rsidRDefault="008209D5">
            <w:pPr>
              <w:pStyle w:val="Standard"/>
              <w:jc w:val="center"/>
            </w:pPr>
            <w:r>
              <w:t>x</w:t>
            </w:r>
          </w:p>
        </w:tc>
      </w:tr>
      <w:tr w:rsidR="002E0AB5" w14:paraId="39C8E8C4"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D2883" w14:textId="77777777" w:rsidR="002E0AB5" w:rsidRDefault="008209D5">
            <w:pPr>
              <w:pStyle w:val="Standard"/>
            </w:pPr>
            <w:r>
              <w:t>Sturen van facturen</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8006E"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569CD" w14:textId="77777777" w:rsidR="002E0AB5" w:rsidRDefault="002E0AB5">
            <w:pPr>
              <w:pStyle w:val="Standard"/>
              <w:jc w:val="center"/>
            </w:pPr>
          </w:p>
        </w:tc>
      </w:tr>
      <w:tr w:rsidR="002E0AB5" w14:paraId="3AF0767E"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67474" w14:textId="77777777" w:rsidR="002E0AB5" w:rsidRDefault="008209D5">
            <w:pPr>
              <w:pStyle w:val="Standard"/>
            </w:pPr>
            <w:r>
              <w:t>Verplichting tot persoonlijke arbeid</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E6A66" w14:textId="77777777" w:rsidR="002E0AB5" w:rsidRDefault="002E0AB5">
            <w:pPr>
              <w:pStyle w:val="Standard"/>
              <w:jc w:val="cente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48008" w14:textId="77777777" w:rsidR="002E0AB5" w:rsidRDefault="008209D5">
            <w:pPr>
              <w:pStyle w:val="Standard"/>
              <w:jc w:val="center"/>
            </w:pPr>
            <w:r>
              <w:t>x</w:t>
            </w:r>
          </w:p>
        </w:tc>
      </w:tr>
      <w:tr w:rsidR="002E0AB5" w14:paraId="361E330B"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E9378" w14:textId="77777777" w:rsidR="002E0AB5" w:rsidRDefault="008209D5">
            <w:pPr>
              <w:pStyle w:val="Standard"/>
            </w:pPr>
            <w:r>
              <w:t>Werken onder gezag van een ander</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C3851" w14:textId="77777777" w:rsidR="002E0AB5" w:rsidRDefault="002E0AB5">
            <w:pPr>
              <w:pStyle w:val="Standard"/>
              <w:jc w:val="cente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9271D" w14:textId="77777777" w:rsidR="002E0AB5" w:rsidRDefault="008209D5">
            <w:pPr>
              <w:pStyle w:val="Standard"/>
              <w:jc w:val="center"/>
            </w:pPr>
            <w:r>
              <w:t>x</w:t>
            </w:r>
          </w:p>
        </w:tc>
      </w:tr>
    </w:tbl>
    <w:p w14:paraId="3F98FD9C" w14:textId="77777777" w:rsidR="002E0AB5" w:rsidRDefault="002E0AB5">
      <w:pPr>
        <w:pStyle w:val="Tekstzonderopmaak"/>
        <w:rPr>
          <w:rFonts w:ascii="Times New Roman" w:hAnsi="Times New Roman"/>
          <w:sz w:val="22"/>
          <w:szCs w:val="22"/>
        </w:rPr>
      </w:pPr>
    </w:p>
    <w:p w14:paraId="6B46254F" w14:textId="77777777" w:rsidR="002E0AB5" w:rsidRDefault="008209D5">
      <w:pPr>
        <w:pStyle w:val="Tekstzonderopmaak"/>
        <w:rPr>
          <w:rFonts w:ascii="Times New Roman" w:hAnsi="Times New Roman"/>
          <w:sz w:val="22"/>
          <w:szCs w:val="22"/>
        </w:rPr>
      </w:pPr>
      <w:r>
        <w:rPr>
          <w:rFonts w:ascii="Times New Roman" w:hAnsi="Times New Roman"/>
          <w:sz w:val="22"/>
          <w:szCs w:val="22"/>
        </w:rPr>
        <w:t>Opgave 4.7</w:t>
      </w:r>
    </w:p>
    <w:p w14:paraId="7D122728"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Carel heeft een (echte) privaatrechtelijke dienstbetrekking. Hij mag wel de inhoud van zijn lessen bepalen, maar er is toch sprake van gezag. De specifieke capaciteiten van de werknemer lenen zich niet voor het geven van veel opdrachten en aanwijzingen. Alle loonheffingen moeten worden afgedragen.</w:t>
      </w:r>
    </w:p>
    <w:p w14:paraId="3C751341" w14:textId="6690B7BD"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overeenkomst van opdracht houdt in dat er sprake is van zelfstandigheid bij de opdracht- nemer. Loonheffingen zijn niet aan de orde. Batenburg bv en Linda kunnen er voor kiezen, een voorbeeldovereenkomst te gebruiken zoals die te vinden is op de website van de Belastingdienst. Als er conform deze voorbeeldovereenkomst wordt gewerkt, bestaat er meer zekerheid over het niet verschuldigd zijn van loonheffingen.</w:t>
      </w:r>
    </w:p>
    <w:p w14:paraId="727089D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Gerda heeft een echte dienstbetrekking bij de overheid. Deze arbeidsrelatie wordt echter niet aangemerkt als dienstbetrekking voor de werknemersverzekeringen. Hiervoor zijn geen premies verschuldigd.</w:t>
      </w:r>
    </w:p>
    <w:p w14:paraId="6264E62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Kiraz is in loondienst en heeft een privaatrechtelijke dienstbetrekking. Hij kan niet tegen zijn wil ontslagen worden. Dus is er geen sprake van een gezagsverhouding. Daarom worden er voor hem geen premies werknemersverzekeringen afgedragen.</w:t>
      </w:r>
    </w:p>
    <w:p w14:paraId="53DE597B" w14:textId="77777777" w:rsidR="002E0AB5" w:rsidRDefault="002E0AB5">
      <w:pPr>
        <w:pStyle w:val="Tekstzonderopmaak"/>
        <w:ind w:left="708" w:hanging="708"/>
        <w:rPr>
          <w:rFonts w:ascii="Times New Roman" w:hAnsi="Times New Roman"/>
          <w:sz w:val="22"/>
          <w:szCs w:val="22"/>
        </w:rPr>
      </w:pPr>
    </w:p>
    <w:p w14:paraId="141BB26E"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4.8</w:t>
      </w:r>
    </w:p>
    <w:p w14:paraId="0598EB46"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Dirk heeft een aanstelling bij de overheid. Hier is sprake van een (echte) publiekrechtelijke dienstbetrekking. Alle loonheffingen moeten worden afgedragen.</w:t>
      </w:r>
    </w:p>
    <w:p w14:paraId="56869094"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Ferdinand heeft zowel bij het pensioenfonds als bij de SVB een vroegere dienstbetrekking. Over zijn uitkeringen wordt loonbelasting en Zvw-bijdrage ingehouden en afgedragen. Premies werknemersverzekeringen zijn niet aan de orde. Ook hoeft geen AOW-premie te worden ingehouden en afgedragen, maar wel premie Anw en Wlz.</w:t>
      </w:r>
    </w:p>
    <w:p w14:paraId="036567CB"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Herman heeft als pseudowerknemer een fictieve dienstbetrekking. Op zijn arbeidsbeloning worden ingehouden (en afgedragen): loonbelasting, premie volksverzekeringen en inkomensafhankelijke bijdrage Zvw (het lage percentage). Al deze afdrachten komen voor rekening van Herman zelf. Van verzekeringsplicht (en dus premies) werknemersverzekeringen is geen sprake.</w:t>
      </w:r>
    </w:p>
    <w:p w14:paraId="644B8B0B"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Izaäk wordt als zelfstandige beschouwd. Er is geen sprake van een dienstbetrekking. Daarom zijn loonheffingen niet aan de orde, zolang de overeenkomst wordt nageleefd.</w:t>
      </w:r>
    </w:p>
    <w:p w14:paraId="41221CF5" w14:textId="77777777" w:rsidR="002E0AB5" w:rsidRDefault="002E0AB5">
      <w:pPr>
        <w:pStyle w:val="Tekstzonderopmaak"/>
        <w:ind w:left="708" w:hanging="708"/>
        <w:rPr>
          <w:rFonts w:ascii="Times New Roman" w:hAnsi="Times New Roman"/>
          <w:sz w:val="22"/>
          <w:szCs w:val="22"/>
        </w:rPr>
      </w:pPr>
    </w:p>
    <w:p w14:paraId="54BDB56D"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4.9</w:t>
      </w:r>
    </w:p>
    <w:p w14:paraId="0CE5E8F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Nee. Evenals veel andere zzp'ers weet Marco al op voorhand dat hij niet in loondienst werkt. Als hij bij een particulier werkt, is dit bijvoorbeeld al duidelijk. Wel kan de modelovereenkomst bij twijfel zekerheid geven aan Marco en zijn zakelijke opdrachtgever.</w:t>
      </w:r>
    </w:p>
    <w:p w14:paraId="6B26574A"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Op de website van de Belastingdienst staan:</w:t>
      </w:r>
    </w:p>
    <w:p w14:paraId="38EFA7BF" w14:textId="77777777" w:rsidR="002E0AB5" w:rsidRDefault="008209D5">
      <w:pPr>
        <w:pStyle w:val="Tekstzonderopmaak"/>
        <w:numPr>
          <w:ilvl w:val="0"/>
          <w:numId w:val="30"/>
        </w:numPr>
        <w:rPr>
          <w:rFonts w:ascii="Times New Roman" w:hAnsi="Times New Roman"/>
          <w:sz w:val="22"/>
          <w:szCs w:val="22"/>
        </w:rPr>
      </w:pPr>
      <w:r>
        <w:rPr>
          <w:rFonts w:ascii="Times New Roman" w:hAnsi="Times New Roman"/>
          <w:sz w:val="22"/>
          <w:szCs w:val="22"/>
        </w:rPr>
        <w:t>algemene modelovereenkomsten; het is mogelijk dat een hiervan voor hem geschikt is;</w:t>
      </w:r>
    </w:p>
    <w:p w14:paraId="5D031996" w14:textId="77777777" w:rsidR="002E0AB5" w:rsidRDefault="008209D5">
      <w:pPr>
        <w:pStyle w:val="Tekstzonderopmaak"/>
        <w:numPr>
          <w:ilvl w:val="0"/>
          <w:numId w:val="10"/>
        </w:numPr>
        <w:rPr>
          <w:rFonts w:ascii="Times New Roman" w:hAnsi="Times New Roman"/>
          <w:sz w:val="22"/>
          <w:szCs w:val="22"/>
        </w:rPr>
      </w:pPr>
      <w:r>
        <w:rPr>
          <w:rFonts w:ascii="Times New Roman" w:hAnsi="Times New Roman"/>
          <w:sz w:val="22"/>
          <w:szCs w:val="22"/>
        </w:rPr>
        <w:t>modelovereenkomsten voor branches en beroepsgroepen; voor de sector Bouw is er een modelovereenkomst voor dakdekkers, die aan de Belastingdienst is voorgelegd door Vebidak, FNV en CNV Vakmensen); deze is zeker bruikbaar;</w:t>
      </w:r>
    </w:p>
    <w:p w14:paraId="5AF9691B"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lastRenderedPageBreak/>
        <w:t xml:space="preserve">3. </w:t>
      </w:r>
      <w:r>
        <w:rPr>
          <w:rFonts w:ascii="Times New Roman" w:hAnsi="Times New Roman"/>
          <w:sz w:val="22"/>
          <w:szCs w:val="22"/>
        </w:rPr>
        <w:tab/>
        <w:t>Nee. Als er eenmaal een modelovereenkomst is afgesloten met deze opdrachtgever, dan kan daarnaar worden verwezen.</w:t>
      </w:r>
    </w:p>
    <w:p w14:paraId="2D4213F1"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Het initiatief voor het gebruik van een modelovereenkomst kan bij beiden liggen. Opdrachtgever en zzp'er moeten wel overeenstemming bereiken om te kunnen werken volgens een bepaalde modelovereenkomst.</w:t>
      </w:r>
    </w:p>
    <w:p w14:paraId="5B03C3F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De Belastingdienst heeft bij  het beoordelen van de modelovereenkomst alleen gekeken naar de artikelen die van belang zijn voor de vraag of er sprake is van loondienst. Die artikelen heeft de Belastingdienst geel gemarkeerd. Deze artikelen mogen partijen niet veranderen, anders verliest de overeenkomst haar waarde. Andere artikelen mag men wel veranderen, zo lang ze niet in strijd zijn met de gemarkeerde artikelen. Losse aanvullingen op de modelovereenkomst, zoals algemene voorwaarden, voorschriften en specificaties, mogen geen afbreuk doen aan de modelovereenkomst. Marco en zijn opdrachtgever hoeven de aangepaste overeenkomst niet door de Belastingdienst te laten beoordelen.</w:t>
      </w:r>
    </w:p>
    <w:p w14:paraId="3A80C1A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Het hebben van meer opdrachtgevers was en is één van de omstandigheden die meewegen voor de vraag of iemand ondernemer is. Bij modelovereenkomsten gaat het om de vraag of er wel of geen sprake is van loondienst. Daarvoor is het aantal opdrachtgevers meestal niet van belang. Alleen bij tussenkomst en aanneming van werk is wel belangrijk dat iemand niet afhankelijk is van één opdrachtgever. Er moeten meer opdrachtgevers zijn. Als dat niet zo is, wordt de arbeidsverhouding beschouwd als fictieve dienstbetrekking (aanneming van werk respectievelijk tussenkomst). In de situatie van Marco is het hebben van meer opdrachtgevers dus geen dwingende voorwaarde.</w:t>
      </w:r>
    </w:p>
    <w:p w14:paraId="7891F9FB" w14:textId="58E5BFC6"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De Belastingdienst kan bij een controle bekijken of de manier waarop in de praktijk wordt gewerkt, aansluit bij wat in de (model)overeenkomst staat. Denk bijvoorbeeld aan de afspraak dat de opdrachtnemer volkomen vrij is in hoe hij de opdracht uitvoert. Blijkt dat de opdrachtgever in de praktijk bepaalt hoe de opdrachtnemer de opdracht moet uitvoeren, dan is de conclusie dat niet conform de overeenkomst is gewerkt. Is de conclusie dat de arbeidsrelatie een dienstbetrekking is, dan moet de opdrachtgever alsnog loonheffingen inhouden.</w:t>
      </w:r>
    </w:p>
    <w:p w14:paraId="13301BFB" w14:textId="00FB0146"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Als er sprake is van fraude, zal de Belastingdienst een naheffingsaanslag opleggen. Tegen-woordig is dit ook mogelijk als de aanwijzingen van de Belastingdienst niet nageleefd worden.</w:t>
      </w:r>
    </w:p>
    <w:p w14:paraId="37AE2129" w14:textId="2A937A16"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Partijen kunnen hun individuele overeenkomst ter beoordeling aan de Belastingdienst voorleggen via alternatiefvar@belastingdienst.nl</w:t>
      </w:r>
      <w:r w:rsidR="003728F3">
        <w:rPr>
          <w:rFonts w:ascii="Times New Roman" w:hAnsi="Times New Roman"/>
          <w:sz w:val="22"/>
          <w:szCs w:val="22"/>
        </w:rPr>
        <w:t>.</w:t>
      </w:r>
    </w:p>
    <w:p w14:paraId="2E3AE57B" w14:textId="77777777" w:rsidR="002E0AB5" w:rsidRDefault="002E0AB5">
      <w:pPr>
        <w:pStyle w:val="Tekstzonderopmaak"/>
        <w:ind w:left="708" w:hanging="708"/>
        <w:rPr>
          <w:rFonts w:ascii="Times New Roman" w:hAnsi="Times New Roman"/>
          <w:sz w:val="22"/>
          <w:szCs w:val="22"/>
        </w:rPr>
      </w:pPr>
    </w:p>
    <w:p w14:paraId="24827361"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4.10.</w:t>
      </w:r>
      <w:r>
        <w:rPr>
          <w:rFonts w:ascii="Times New Roman" w:hAnsi="Times New Roman"/>
          <w:sz w:val="22"/>
          <w:szCs w:val="22"/>
        </w:rPr>
        <w:tab/>
      </w:r>
    </w:p>
    <w:p w14:paraId="3B9125F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heer Jonk is als dga niet verzekerd voor de werknemersverzekeringen, omdat er geen sprake is van een gezagsverhouding. De heer Jonk zal zich particulier moeten verzekeren tegen het risico van langdurige arbeidsongeschiktheid.</w:t>
      </w:r>
    </w:p>
    <w:p w14:paraId="4A69FA0D"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Ook de heer Verheul is niet verzekerd. Vanwege de grootte van zijn  aandelenbezit heeft hij de zeggenschap in de bv. Er is dus geen sprake van een gezagsverhouding, waardoor de heer Verheul niet verzekerd is voor de werknemersverzekeringen.</w:t>
      </w:r>
    </w:p>
    <w:p w14:paraId="5EAA9A97" w14:textId="386C94F3"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Zekerheid over de aard van een arbeidsrelatie kan worden verkregen via een door de Belastingdienst goedgekeurde (voorbeeld)overeenkomst tussen opdrachtgever en opdrachtnemer.</w:t>
      </w:r>
    </w:p>
    <w:p w14:paraId="51F972D6"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Nee. In het verleden zou de heer Verheul een beroep hebben kunnen doen op de WAZ. Deze mogelijkheid is er thans niet meer. De heer Verheul kan zich hiervoor uitsluitend vrijwillig verzekeren bij een particuliere maatschappij of, in sommige situaties, bij UWV.</w:t>
      </w:r>
    </w:p>
    <w:p w14:paraId="69B76FBB" w14:textId="77777777" w:rsidR="002E0AB5" w:rsidRDefault="002E0AB5">
      <w:pPr>
        <w:pStyle w:val="Tekstzonderopmaak"/>
        <w:ind w:left="708" w:hanging="708"/>
        <w:rPr>
          <w:rFonts w:ascii="Times New Roman" w:hAnsi="Times New Roman"/>
          <w:sz w:val="22"/>
          <w:szCs w:val="22"/>
        </w:rPr>
      </w:pPr>
    </w:p>
    <w:p w14:paraId="3D4639AB"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4.11</w:t>
      </w:r>
    </w:p>
    <w:p w14:paraId="4A1F1BB4"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Vennoten van een vof zijn zelfstandige ondernemers. Omdat de gezagsverhouding ontbreekt, zijn zij niet verzekerd voor de werknemersverzekeringen.</w:t>
      </w:r>
    </w:p>
    <w:p w14:paraId="2676A64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(Hij is niet verplicht verzekerd voor de werknemersverzekeringen, zolang opdrachtgever en opdrachtnemer zich houden aan de voorwaarden van de overeenkomst).</w:t>
      </w:r>
    </w:p>
    <w:p w14:paraId="30D5BC2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Als zelfstandige is hij niet in dienstbetrekking, omdat de gezagsverhouding ontbreekt.</w:t>
      </w:r>
    </w:p>
    <w:p w14:paraId="129ED24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(Als er sprake is van een overeenkomst van opdracht, zijn geen loonheffingen verschuldigd, dus ook geen premies werknemersverzekeringen).</w:t>
      </w:r>
    </w:p>
    <w:p w14:paraId="71F669B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Juist. (Bert Zwart maakt gebruik van de opting-in regeling, is pseudowerknemer, waarvoor wel loonheffing en werknemersbijdrage Zvw moet worden afgedragen, maar geen premies voor de werknemersverzekeringen).</w:t>
      </w:r>
    </w:p>
    <w:p w14:paraId="1541EBCB" w14:textId="77777777" w:rsidR="002E0AB5" w:rsidRDefault="002E0AB5">
      <w:pPr>
        <w:pStyle w:val="Tekstzonderopmaak"/>
        <w:ind w:left="708" w:hanging="708"/>
        <w:rPr>
          <w:rFonts w:ascii="Times New Roman" w:hAnsi="Times New Roman"/>
          <w:sz w:val="22"/>
          <w:szCs w:val="22"/>
        </w:rPr>
      </w:pPr>
    </w:p>
    <w:p w14:paraId="1CFF96A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4.12</w:t>
      </w:r>
    </w:p>
    <w:p w14:paraId="14433839"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het verkrijgen van deze zekerheid heeft Hein Vleuten een door de Belastingdienst goedgekeurde (voorbeeld)overeenkomst nodig.</w:t>
      </w:r>
    </w:p>
    <w:p w14:paraId="71D094FB"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Dit document moet worden goedgekeurd door de Belastingdienst. Ook kunnen Jansen bv en Hein Vleuten gebruikmaken van een modelovereenkomst zoals die op de website van de Belastingdienst staat.</w:t>
      </w:r>
    </w:p>
    <w:p w14:paraId="69F05CD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Kennelijk is Karel van As één van de vijf eigenaren van het architectenbureau. In dat geval is er geen sprake van een gezagsverhouding en hoeven geen premies werknemersverzekeringen te worden afgedragen.</w:t>
      </w:r>
    </w:p>
    <w:p w14:paraId="45258CAD"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Van As heeft geen recht op WW. Als zelfstandige is hij immers niet verzekerd voor de werknemersverzekeringen.</w:t>
      </w:r>
    </w:p>
    <w:p w14:paraId="4C929F04" w14:textId="77777777" w:rsidR="002E0AB5" w:rsidRDefault="002E0AB5">
      <w:pPr>
        <w:pStyle w:val="Tekstzonderopmaak"/>
        <w:ind w:left="708" w:hanging="708"/>
        <w:rPr>
          <w:rFonts w:ascii="Times New Roman" w:hAnsi="Times New Roman"/>
          <w:sz w:val="22"/>
          <w:szCs w:val="22"/>
        </w:rPr>
      </w:pPr>
    </w:p>
    <w:p w14:paraId="2FEB31F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4.13</w:t>
      </w:r>
    </w:p>
    <w:p w14:paraId="6CE7F46B" w14:textId="39C62EA4" w:rsidR="002E0AB5" w:rsidRDefault="008209D5">
      <w:pPr>
        <w:pStyle w:val="Geenafstand"/>
        <w:ind w:left="720" w:hanging="720"/>
        <w:rPr>
          <w:rFonts w:ascii="Times New Roman" w:hAnsi="Times New Roman"/>
        </w:rPr>
      </w:pPr>
      <w:r>
        <w:rPr>
          <w:rFonts w:ascii="Times New Roman" w:hAnsi="Times New Roman"/>
        </w:rPr>
        <w:t>1.</w:t>
      </w:r>
      <w:r>
        <w:rPr>
          <w:rFonts w:ascii="Times New Roman" w:hAnsi="Times New Roman"/>
        </w:rPr>
        <w:tab/>
        <w:t>In deze casus wordt niet gesproken over een overeenkomst van opdracht. De arbeidsverhouding van Woutje moet worden getoetst aan de elementen van de dienstbetrekking: loon, gezag en arbeid. Woutje verricht persoonlijk arbeid, ontvangt € 31,50 per gerepareerde E-bike en staat in een gezagsverhouding tot Wilfred. Op basis van deze gegevens is er sprake van een echte dienstbetrekking.</w:t>
      </w:r>
    </w:p>
    <w:p w14:paraId="19988F1B" w14:textId="77777777" w:rsidR="002E0AB5" w:rsidRDefault="008209D5">
      <w:pPr>
        <w:pStyle w:val="Geenafstand"/>
        <w:ind w:left="720" w:hanging="732"/>
        <w:rPr>
          <w:rFonts w:ascii="Times New Roman" w:hAnsi="Times New Roman"/>
        </w:rPr>
      </w:pPr>
      <w:r>
        <w:rPr>
          <w:rFonts w:ascii="Times New Roman" w:hAnsi="Times New Roman"/>
        </w:rPr>
        <w:t>2.</w:t>
      </w:r>
      <w:r>
        <w:rPr>
          <w:rFonts w:ascii="Times New Roman" w:hAnsi="Times New Roman"/>
        </w:rPr>
        <w:tab/>
        <w:t>De arbeidsverhouding van de stagiairs moet worden getoetst aan de elementen van de dienstbetrekking: loon, gezag en arbeid. Op basis van deze bepalingen is het bestaan van een echte dienstbetrekking niet aannemelijk, omdat de stagiairs uitsluitend werkzaam zijn om werkervaring op te doen en geen productieve arbeid verrichten. Verder wordt er naast het vergoeden van reiskosten geen loon uitbetaald (de stagevergoeding komt ten goede aan de school). Ook zal er in dit kader geen sprake zijn van een gezagsverhouding. Vanwege het ontbreken van het element loon, is er ook geen sprake van een fictieve dienstbetrekking.</w:t>
      </w:r>
    </w:p>
    <w:p w14:paraId="0CB6B762" w14:textId="77777777" w:rsidR="002E0AB5" w:rsidRDefault="008209D5">
      <w:pPr>
        <w:pStyle w:val="Geenafstand"/>
        <w:ind w:left="720" w:hanging="732"/>
        <w:rPr>
          <w:rFonts w:ascii="Times New Roman" w:hAnsi="Times New Roman"/>
        </w:rPr>
      </w:pPr>
      <w:r>
        <w:rPr>
          <w:rFonts w:ascii="Times New Roman" w:hAnsi="Times New Roman"/>
        </w:rPr>
        <w:t>3.</w:t>
      </w:r>
      <w:r>
        <w:rPr>
          <w:rFonts w:ascii="Times New Roman" w:hAnsi="Times New Roman"/>
        </w:rPr>
        <w:tab/>
        <w:t>De arbeidsverhouding van Harco moet worden getoetst aan de elementen van de dienstbetrekking: loon, gezag en arbeid. Harco verricht persoonlijk arbeid en ontvangt een beloning in natura in de vorm van een bestelauto die hij voor privédoeleinden mag gebruiken. Hij rijdt op jaarbasis herleid meer dan 500 kilometer privé met de auto en dan is er sprake van loon in natura. Verder geeft Wilfred aan Harco steeds opdrachten en aanwijzingen. Er is in dit geval daarom sprake van een echte dienstbetrekking.</w:t>
      </w:r>
    </w:p>
    <w:p w14:paraId="58A5E365" w14:textId="77777777" w:rsidR="002E0AB5" w:rsidRDefault="008209D5">
      <w:pPr>
        <w:pStyle w:val="Geenafstand"/>
        <w:ind w:left="720" w:hanging="732"/>
        <w:rPr>
          <w:rFonts w:ascii="Times New Roman" w:hAnsi="Times New Roman"/>
        </w:rPr>
      </w:pPr>
      <w:r>
        <w:rPr>
          <w:rFonts w:ascii="Times New Roman" w:hAnsi="Times New Roman"/>
        </w:rPr>
        <w:t>4.</w:t>
      </w:r>
      <w:r>
        <w:rPr>
          <w:rFonts w:ascii="Times New Roman" w:hAnsi="Times New Roman"/>
        </w:rPr>
        <w:tab/>
        <w:t>De arbeidsverhouding van Jef moet worden getoetst aan de elementen van de dienstbetrekking: loon, gezag en arbeid. Door het ontbreken van de gezagsverhouding is er geen sprake van een echte dienstbetrekking. Ook de gelijkgesteldenregeling kan niet worden toegepast omdat de overeenkomst is aangegaan voor een periode korter dan een maand. Er is geen sprake van een fictieve dienstbetrekking.</w:t>
      </w:r>
    </w:p>
    <w:p w14:paraId="6F118DC1" w14:textId="77777777" w:rsidR="002E0AB5" w:rsidRDefault="008209D5">
      <w:pPr>
        <w:pStyle w:val="Geenafstand"/>
        <w:ind w:left="720" w:hanging="720"/>
        <w:rPr>
          <w:rFonts w:ascii="Times New Roman" w:hAnsi="Times New Roman"/>
        </w:rPr>
      </w:pPr>
      <w:r>
        <w:rPr>
          <w:rFonts w:ascii="Times New Roman" w:hAnsi="Times New Roman"/>
        </w:rPr>
        <w:t xml:space="preserve">5. </w:t>
      </w:r>
      <w:r>
        <w:rPr>
          <w:rFonts w:ascii="Times New Roman" w:hAnsi="Times New Roman"/>
        </w:rPr>
        <w:tab/>
        <w:t>De Belastingdienst spreekt zich uit over de aard van de arbeidsrelatie en geeft aan of er wel of geen sprake is van een gezagsverhouding / dienstbetrekking.</w:t>
      </w:r>
    </w:p>
    <w:p w14:paraId="0F780CD1" w14:textId="77777777" w:rsidR="002E0AB5" w:rsidRDefault="008209D5">
      <w:pPr>
        <w:pStyle w:val="Geenafstand"/>
        <w:rPr>
          <w:rFonts w:ascii="Times New Roman" w:hAnsi="Times New Roman"/>
        </w:rPr>
      </w:pPr>
      <w:r>
        <w:rPr>
          <w:rFonts w:ascii="Times New Roman" w:hAnsi="Times New Roman"/>
        </w:rPr>
        <w:t xml:space="preserve">6. </w:t>
      </w:r>
      <w:r>
        <w:rPr>
          <w:rFonts w:ascii="Times New Roman" w:hAnsi="Times New Roman"/>
        </w:rPr>
        <w:tab/>
        <w:t xml:space="preserve">Ja. Voor de premieheffing werknemersverzekeringen is deze regelgeving ook van toepassing. </w:t>
      </w:r>
      <w:r>
        <w:rPr>
          <w:rFonts w:ascii="Times New Roman" w:hAnsi="Times New Roman"/>
        </w:rPr>
        <w:tab/>
        <w:t>De uitspraak van de Belastingdienst werkt dus ook door in de socialezekerheidswetgeving.</w:t>
      </w:r>
    </w:p>
    <w:p w14:paraId="0B907064" w14:textId="77777777" w:rsidR="002E0AB5" w:rsidRDefault="008209D5">
      <w:pPr>
        <w:pStyle w:val="Geenafstand"/>
        <w:rPr>
          <w:rFonts w:ascii="Times New Roman" w:hAnsi="Times New Roman"/>
        </w:rPr>
      </w:pPr>
      <w:r>
        <w:rPr>
          <w:rFonts w:ascii="Times New Roman" w:hAnsi="Times New Roman"/>
        </w:rPr>
        <w:t xml:space="preserve">7. </w:t>
      </w:r>
      <w:r>
        <w:rPr>
          <w:rFonts w:ascii="Times New Roman" w:hAnsi="Times New Roman"/>
        </w:rPr>
        <w:tab/>
        <w:t>Nee. Er zijn drie mogelijkheden:</w:t>
      </w:r>
    </w:p>
    <w:p w14:paraId="3F34643A" w14:textId="0FC54853" w:rsidR="002E0AB5" w:rsidRDefault="00164094" w:rsidP="00164094">
      <w:pPr>
        <w:pStyle w:val="Geenafstand"/>
        <w:numPr>
          <w:ilvl w:val="0"/>
          <w:numId w:val="40"/>
        </w:numPr>
        <w:ind w:left="1134"/>
        <w:rPr>
          <w:rFonts w:ascii="Times New Roman" w:hAnsi="Times New Roman"/>
        </w:rPr>
      </w:pPr>
      <w:r>
        <w:rPr>
          <w:rFonts w:ascii="Times New Roman" w:hAnsi="Times New Roman"/>
        </w:rPr>
        <w:t>e</w:t>
      </w:r>
      <w:r w:rsidR="008209D5">
        <w:rPr>
          <w:rFonts w:ascii="Times New Roman" w:hAnsi="Times New Roman"/>
        </w:rPr>
        <w:t>en eigen overeenkomst voorleggen</w:t>
      </w:r>
      <w:r>
        <w:rPr>
          <w:rFonts w:ascii="Times New Roman" w:hAnsi="Times New Roman"/>
        </w:rPr>
        <w:t>;</w:t>
      </w:r>
    </w:p>
    <w:p w14:paraId="57F5CBE0" w14:textId="5FE2351E" w:rsidR="002E0AB5" w:rsidRDefault="00164094" w:rsidP="00164094">
      <w:pPr>
        <w:pStyle w:val="Geenafstand"/>
        <w:numPr>
          <w:ilvl w:val="0"/>
          <w:numId w:val="40"/>
        </w:numPr>
        <w:ind w:left="1134"/>
        <w:rPr>
          <w:rFonts w:ascii="Times New Roman" w:hAnsi="Times New Roman"/>
        </w:rPr>
      </w:pPr>
      <w:r>
        <w:rPr>
          <w:rFonts w:ascii="Times New Roman" w:hAnsi="Times New Roman"/>
        </w:rPr>
        <w:t>g</w:t>
      </w:r>
      <w:r w:rsidR="008209D5">
        <w:rPr>
          <w:rFonts w:ascii="Times New Roman" w:hAnsi="Times New Roman"/>
        </w:rPr>
        <w:t>ebruikmaken van een voorbeeldovereenkomst, door de fiscus gepubliceerd</w:t>
      </w:r>
      <w:r>
        <w:rPr>
          <w:rFonts w:ascii="Times New Roman" w:hAnsi="Times New Roman"/>
        </w:rPr>
        <w:t>;</w:t>
      </w:r>
    </w:p>
    <w:p w14:paraId="0B9B432B" w14:textId="5662EB2A" w:rsidR="002E0AB5" w:rsidRDefault="00164094" w:rsidP="00164094">
      <w:pPr>
        <w:pStyle w:val="Geenafstand"/>
        <w:numPr>
          <w:ilvl w:val="0"/>
          <w:numId w:val="40"/>
        </w:numPr>
        <w:ind w:left="1134"/>
        <w:rPr>
          <w:rFonts w:ascii="Times New Roman" w:hAnsi="Times New Roman"/>
        </w:rPr>
      </w:pPr>
      <w:r>
        <w:rPr>
          <w:rFonts w:ascii="Times New Roman" w:hAnsi="Times New Roman"/>
        </w:rPr>
        <w:t xml:space="preserve">niet </w:t>
      </w:r>
      <w:r w:rsidR="008209D5">
        <w:rPr>
          <w:rFonts w:ascii="Times New Roman" w:hAnsi="Times New Roman"/>
        </w:rPr>
        <w:t>gebruikmaken van deze opties.</w:t>
      </w:r>
    </w:p>
    <w:p w14:paraId="5E6C8696" w14:textId="77777777" w:rsidR="002E0AB5" w:rsidRDefault="008209D5">
      <w:pPr>
        <w:pStyle w:val="Geenafstand"/>
        <w:ind w:left="720" w:hanging="720"/>
        <w:rPr>
          <w:rFonts w:ascii="Times New Roman" w:hAnsi="Times New Roman"/>
        </w:rPr>
      </w:pPr>
      <w:r>
        <w:rPr>
          <w:rFonts w:ascii="Times New Roman" w:hAnsi="Times New Roman"/>
        </w:rPr>
        <w:t xml:space="preserve">8. </w:t>
      </w:r>
      <w:r>
        <w:rPr>
          <w:rFonts w:ascii="Times New Roman" w:hAnsi="Times New Roman"/>
        </w:rPr>
        <w:tab/>
        <w:t>De dienstbetrekking van de ski- en snowboardinstructeurs moet worden getoetst aan de hand van de bepalingen van de arbeidsovereenkomst.</w:t>
      </w:r>
    </w:p>
    <w:p w14:paraId="04740AA7" w14:textId="53F156C4" w:rsidR="002E0AB5" w:rsidRDefault="008209D5" w:rsidP="00164094">
      <w:pPr>
        <w:pStyle w:val="Geenafstand"/>
        <w:numPr>
          <w:ilvl w:val="0"/>
          <w:numId w:val="40"/>
        </w:numPr>
        <w:ind w:left="1134"/>
        <w:rPr>
          <w:rFonts w:ascii="Times New Roman" w:hAnsi="Times New Roman"/>
        </w:rPr>
      </w:pPr>
      <w:r>
        <w:rPr>
          <w:rFonts w:ascii="Times New Roman" w:hAnsi="Times New Roman"/>
        </w:rPr>
        <w:t xml:space="preserve">Zij verrichten (persoonlijk) arbeid. Ze mogen zich weliswaar laten vervangen, maar alleen door leden van de pool die bij Herman bekend zijn. Herman weet immers welke </w:t>
      </w:r>
      <w:r w:rsidR="00164094">
        <w:rPr>
          <w:rFonts w:ascii="Times New Roman" w:hAnsi="Times New Roman"/>
        </w:rPr>
        <w:t>k</w:t>
      </w:r>
      <w:r>
        <w:rPr>
          <w:rFonts w:ascii="Times New Roman" w:hAnsi="Times New Roman"/>
        </w:rPr>
        <w:t>walificaties de leden van de pool hebben. Hij heeft ze zelf geselecteerd.</w:t>
      </w:r>
    </w:p>
    <w:p w14:paraId="72C95A31" w14:textId="7B4EC441" w:rsidR="002E0AB5" w:rsidRDefault="008209D5" w:rsidP="00164094">
      <w:pPr>
        <w:pStyle w:val="Geenafstand"/>
        <w:numPr>
          <w:ilvl w:val="0"/>
          <w:numId w:val="40"/>
        </w:numPr>
        <w:ind w:left="1134"/>
        <w:rPr>
          <w:rFonts w:ascii="Times New Roman" w:hAnsi="Times New Roman"/>
        </w:rPr>
      </w:pPr>
      <w:r>
        <w:rPr>
          <w:rFonts w:ascii="Times New Roman" w:hAnsi="Times New Roman"/>
        </w:rPr>
        <w:t>Zij ontvangen een loon van € 125 per dag.</w:t>
      </w:r>
    </w:p>
    <w:p w14:paraId="31960C7A" w14:textId="2BE48F3A" w:rsidR="002E0AB5" w:rsidRDefault="008209D5" w:rsidP="00164094">
      <w:pPr>
        <w:pStyle w:val="Geenafstand"/>
        <w:numPr>
          <w:ilvl w:val="0"/>
          <w:numId w:val="40"/>
        </w:numPr>
        <w:ind w:left="1134"/>
        <w:rPr>
          <w:rFonts w:ascii="Times New Roman" w:hAnsi="Times New Roman"/>
        </w:rPr>
      </w:pPr>
      <w:r>
        <w:rPr>
          <w:rFonts w:ascii="Times New Roman" w:hAnsi="Times New Roman"/>
        </w:rPr>
        <w:lastRenderedPageBreak/>
        <w:t xml:space="preserve">Herman oefent toezicht uit op de werkzaamheden van de ski- en snowboardinstructeurs op </w:t>
      </w:r>
      <w:r>
        <w:rPr>
          <w:rFonts w:ascii="Times New Roman" w:hAnsi="Times New Roman"/>
        </w:rPr>
        <w:tab/>
        <w:t>het moment dat zij de werkzaamheden verrichten en zij moeten zich houden aan het door hem opgestelde lesplan. Dit is een gezagsverhouding.</w:t>
      </w:r>
    </w:p>
    <w:p w14:paraId="646975C4" w14:textId="77777777" w:rsidR="002E0AB5" w:rsidRDefault="008209D5">
      <w:pPr>
        <w:pStyle w:val="Geenafstand"/>
        <w:ind w:left="708"/>
        <w:rPr>
          <w:rFonts w:ascii="Times New Roman" w:hAnsi="Times New Roman"/>
        </w:rPr>
      </w:pPr>
      <w:r>
        <w:rPr>
          <w:rFonts w:ascii="Times New Roman" w:hAnsi="Times New Roman"/>
        </w:rPr>
        <w:t xml:space="preserve">Er is sprake van een echte dienstbetrekking.   </w:t>
      </w:r>
    </w:p>
    <w:p w14:paraId="3CD7CB0D" w14:textId="77777777" w:rsidR="002E0AB5" w:rsidRDefault="008209D5">
      <w:pPr>
        <w:pStyle w:val="Geenafstand"/>
        <w:ind w:left="720" w:hanging="720"/>
        <w:rPr>
          <w:rFonts w:ascii="Times New Roman" w:hAnsi="Times New Roman"/>
        </w:rPr>
      </w:pPr>
      <w:r>
        <w:rPr>
          <w:rFonts w:ascii="Times New Roman" w:hAnsi="Times New Roman"/>
        </w:rPr>
        <w:t xml:space="preserve">9. </w:t>
      </w:r>
      <w:r>
        <w:rPr>
          <w:rFonts w:ascii="Times New Roman" w:hAnsi="Times New Roman"/>
        </w:rPr>
        <w:tab/>
        <w:t>De arbeidsverhouding van de leden van het promotieteam moet worden getoetst aan de hand van de bepalingen van de arbeidsovereenkomst. Bij toetsing blijkt dat er geen sprake is van een gezagsverhouding. De leden zijn vrij in de wijze waarop de werkzaamheden worden verricht. Er is geen sprake van een echte dienstbetrekking.</w:t>
      </w:r>
    </w:p>
    <w:p w14:paraId="3D958C50" w14:textId="77777777" w:rsidR="002E0AB5" w:rsidRDefault="008209D5">
      <w:pPr>
        <w:pStyle w:val="Geenafstand"/>
        <w:ind w:left="720" w:hanging="372"/>
        <w:rPr>
          <w:rFonts w:ascii="Times New Roman" w:hAnsi="Times New Roman"/>
        </w:rPr>
      </w:pPr>
      <w:r>
        <w:rPr>
          <w:rFonts w:ascii="Times New Roman" w:hAnsi="Times New Roman"/>
        </w:rPr>
        <w:tab/>
        <w:t>Bij toetsing van de werkzaamheden van het promotieteam aan de arbeidsrelaties die zijn opgenomen onder de fictieve dienstbetrekking kan de gelijkgesteldenregeling worden toegepast.</w:t>
      </w:r>
    </w:p>
    <w:p w14:paraId="2D34A3B1" w14:textId="7217E45F" w:rsidR="002E0AB5" w:rsidRDefault="008209D5">
      <w:pPr>
        <w:pStyle w:val="Geenafstand"/>
        <w:ind w:left="720" w:firstLine="3"/>
        <w:rPr>
          <w:rFonts w:ascii="Times New Roman" w:hAnsi="Times New Roman"/>
        </w:rPr>
      </w:pPr>
      <w:r>
        <w:rPr>
          <w:rFonts w:ascii="Times New Roman" w:hAnsi="Times New Roman"/>
        </w:rPr>
        <w:t xml:space="preserve">De leden van het promotieteam werken doorgaans op </w:t>
      </w:r>
      <w:r w:rsidR="00164094">
        <w:rPr>
          <w:rFonts w:ascii="Times New Roman" w:hAnsi="Times New Roman"/>
        </w:rPr>
        <w:t>4</w:t>
      </w:r>
      <w:r>
        <w:rPr>
          <w:rFonts w:ascii="Times New Roman" w:hAnsi="Times New Roman"/>
        </w:rPr>
        <w:t xml:space="preserve"> dagen per week, de arbeidsverhou-ding is aangegaan voor langer dan een maand en zij ontvangen een beloning van € 40 per dag. Omdat het hier jongens en meisjes betreft, is dit per maand meer dan 40% van het voor hen geldende minimumjeugdloon. Er is sprake van een fictieve dienstbetrekking.</w:t>
      </w:r>
    </w:p>
    <w:p w14:paraId="577893D8" w14:textId="77777777" w:rsidR="002E0AB5" w:rsidRDefault="008209D5">
      <w:pPr>
        <w:pStyle w:val="Geenafstand"/>
        <w:ind w:left="720" w:hanging="375"/>
        <w:rPr>
          <w:rFonts w:ascii="Times New Roman" w:hAnsi="Times New Roman"/>
        </w:rPr>
      </w:pPr>
      <w:r>
        <w:rPr>
          <w:rFonts w:ascii="Times New Roman" w:hAnsi="Times New Roman"/>
        </w:rPr>
        <w:tab/>
        <w:t>Dit betekent dat op het loon van de leden van het promotieteam loonheffing ingehouden moet worden. Het antwoord is dus ‘ja’.</w:t>
      </w:r>
    </w:p>
    <w:p w14:paraId="47CC9771" w14:textId="19A100D5" w:rsidR="002E0AB5" w:rsidRDefault="008209D5">
      <w:pPr>
        <w:pStyle w:val="Geenafstand"/>
        <w:ind w:left="720" w:hanging="720"/>
        <w:rPr>
          <w:rFonts w:ascii="Times New Roman" w:hAnsi="Times New Roman"/>
        </w:rPr>
      </w:pPr>
      <w:r>
        <w:rPr>
          <w:rFonts w:ascii="Times New Roman" w:hAnsi="Times New Roman"/>
        </w:rPr>
        <w:t xml:space="preserve">10. </w:t>
      </w:r>
      <w:r>
        <w:rPr>
          <w:rFonts w:ascii="Times New Roman" w:hAnsi="Times New Roman"/>
        </w:rPr>
        <w:tab/>
        <w:t>Jeroen Trapman is op basis van de gegevens in de casus aan te merken als ondernemer. Hij heeft personeel in dienst en de exploitatie van het horecagedeelte komt voor rekening en risico van hem. Dit betekent dat Jeroen is aan te merken als inhoudingsplichtige van Anneke.</w:t>
      </w:r>
    </w:p>
    <w:p w14:paraId="0EDA98F4" w14:textId="77777777" w:rsidR="002E0AB5" w:rsidRDefault="008209D5">
      <w:pPr>
        <w:pStyle w:val="Geenafstand"/>
        <w:ind w:left="720" w:hanging="720"/>
        <w:rPr>
          <w:rFonts w:ascii="Times New Roman" w:hAnsi="Times New Roman"/>
        </w:rPr>
      </w:pPr>
      <w:r>
        <w:rPr>
          <w:rFonts w:ascii="Times New Roman" w:hAnsi="Times New Roman"/>
        </w:rPr>
        <w:t xml:space="preserve">11. </w:t>
      </w:r>
      <w:r>
        <w:rPr>
          <w:rFonts w:ascii="Times New Roman" w:hAnsi="Times New Roman"/>
        </w:rPr>
        <w:tab/>
        <w:t>Herman Mooijaert is weliswaar directeur, maar geen eigenaar. Omdat hij geen dga is, is hij verzekerd voor de werknemersverzekeringen.</w:t>
      </w:r>
    </w:p>
    <w:p w14:paraId="732A8661" w14:textId="77777777" w:rsidR="002E0AB5" w:rsidRDefault="002E0AB5">
      <w:pPr>
        <w:pStyle w:val="Geenafstand"/>
        <w:rPr>
          <w:rFonts w:ascii="Times New Roman" w:hAnsi="Times New Roman"/>
        </w:rPr>
      </w:pPr>
    </w:p>
    <w:p w14:paraId="41722ADA" w14:textId="77777777" w:rsidR="002E0AB5" w:rsidRDefault="002E0AB5">
      <w:pPr>
        <w:pStyle w:val="Tekstzonderopmaak"/>
        <w:ind w:left="708" w:hanging="708"/>
        <w:rPr>
          <w:rFonts w:ascii="Times New Roman" w:hAnsi="Times New Roman"/>
          <w:sz w:val="22"/>
          <w:szCs w:val="22"/>
        </w:rPr>
      </w:pPr>
    </w:p>
    <w:p w14:paraId="53E2D186"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4.14</w:t>
      </w:r>
    </w:p>
    <w:p w14:paraId="3F8CE3D6" w14:textId="342FC970" w:rsidR="002E0AB5" w:rsidRDefault="008209D5">
      <w:pPr>
        <w:pStyle w:val="Standard"/>
        <w:ind w:left="720" w:hanging="720"/>
      </w:pPr>
      <w:r>
        <w:t>1.</w:t>
      </w:r>
      <w:r>
        <w:tab/>
        <w:t xml:space="preserve">Bij een echte dienstbetrekking zijn alle elementen van de arbeidsovereenkomst aanwezig (arbeid, gezag en loon gedurende zekere tijd). Bij een fictieve dienstbetrekking ontbreken </w:t>
      </w:r>
      <w:r w:rsidR="00164094">
        <w:t>één</w:t>
      </w:r>
      <w:r>
        <w:t xml:space="preserve"> of meer van de elementen van de arbeidsovereenkomst, meestal de gezagsverhouding.</w:t>
      </w:r>
    </w:p>
    <w:p w14:paraId="1B0D60A3" w14:textId="77777777" w:rsidR="002E0AB5" w:rsidRDefault="008209D5">
      <w:pPr>
        <w:pStyle w:val="Standard"/>
      </w:pPr>
      <w:r>
        <w:t xml:space="preserve">2. </w:t>
      </w:r>
      <w:r>
        <w:tab/>
        <w:t>Nee. De regels voor de inhouding zijn voor de echte en fictieve dienstbetrekking gelijk.</w:t>
      </w:r>
    </w:p>
    <w:p w14:paraId="6B410329" w14:textId="284FA774" w:rsidR="002E0AB5" w:rsidRDefault="008209D5">
      <w:pPr>
        <w:pStyle w:val="Standard"/>
      </w:pPr>
      <w:r>
        <w:t>3.</w:t>
      </w:r>
      <w:r>
        <w:tab/>
        <w:t>Echte dienstbetrekking</w:t>
      </w:r>
      <w:r w:rsidR="00164094">
        <w:t>.</w:t>
      </w:r>
    </w:p>
    <w:p w14:paraId="382333B5" w14:textId="12D7D7D9" w:rsidR="002E0AB5" w:rsidRDefault="008209D5">
      <w:pPr>
        <w:pStyle w:val="Standard"/>
      </w:pPr>
      <w:r>
        <w:t>4.</w:t>
      </w:r>
      <w:r>
        <w:tab/>
        <w:t>Echte dienstbetrekking</w:t>
      </w:r>
      <w:r w:rsidR="00164094">
        <w:t>.</w:t>
      </w:r>
    </w:p>
    <w:p w14:paraId="39836B50" w14:textId="7D8056FA" w:rsidR="002E0AB5" w:rsidRDefault="008209D5">
      <w:pPr>
        <w:pStyle w:val="Standard"/>
      </w:pPr>
      <w:r>
        <w:t>5.</w:t>
      </w:r>
      <w:r>
        <w:tab/>
        <w:t>Echte dienstbetrekking</w:t>
      </w:r>
      <w:r w:rsidR="00164094">
        <w:t>.</w:t>
      </w:r>
    </w:p>
    <w:p w14:paraId="01B8BDA0" w14:textId="3F95A909" w:rsidR="002E0AB5" w:rsidRDefault="008209D5">
      <w:pPr>
        <w:pStyle w:val="Standard"/>
      </w:pPr>
      <w:r>
        <w:t>6.</w:t>
      </w:r>
      <w:r>
        <w:tab/>
        <w:t>Geen dienstbetrekking</w:t>
      </w:r>
      <w:r w:rsidR="00164094">
        <w:t>.</w:t>
      </w:r>
    </w:p>
    <w:p w14:paraId="274F4345" w14:textId="6B828D9E" w:rsidR="002E0AB5" w:rsidRDefault="008209D5">
      <w:pPr>
        <w:pStyle w:val="Standard"/>
      </w:pPr>
      <w:r>
        <w:t>7.</w:t>
      </w:r>
      <w:r>
        <w:tab/>
        <w:t>Echte dienstbetrekking</w:t>
      </w:r>
      <w:r w:rsidR="00164094">
        <w:t>.</w:t>
      </w:r>
    </w:p>
    <w:p w14:paraId="26D484FD" w14:textId="0A7FCDF4" w:rsidR="002E0AB5" w:rsidRDefault="008209D5">
      <w:pPr>
        <w:pStyle w:val="Standard"/>
      </w:pPr>
      <w:r>
        <w:t>8.</w:t>
      </w:r>
      <w:r>
        <w:tab/>
        <w:t>Fictieve dienstbetrekking</w:t>
      </w:r>
      <w:r w:rsidR="00164094">
        <w:t>.</w:t>
      </w:r>
    </w:p>
    <w:p w14:paraId="41FE9D00" w14:textId="640CBE50" w:rsidR="002E0AB5" w:rsidRDefault="008209D5">
      <w:pPr>
        <w:pStyle w:val="Standard"/>
      </w:pPr>
      <w:r>
        <w:t>9.</w:t>
      </w:r>
      <w:r>
        <w:tab/>
        <w:t>Geen dienstbetrekking</w:t>
      </w:r>
      <w:r w:rsidR="00164094">
        <w:t>.</w:t>
      </w:r>
    </w:p>
    <w:p w14:paraId="5FD9E097" w14:textId="77777777" w:rsidR="002E0AB5" w:rsidRDefault="002E0AB5">
      <w:pPr>
        <w:pStyle w:val="Tekstzonderopmaak"/>
        <w:ind w:left="708" w:hanging="708"/>
        <w:rPr>
          <w:rFonts w:ascii="Times New Roman" w:hAnsi="Times New Roman"/>
          <w:sz w:val="22"/>
          <w:szCs w:val="22"/>
        </w:rPr>
      </w:pPr>
    </w:p>
    <w:p w14:paraId="4489E7A8" w14:textId="77777777" w:rsidR="002E0AB5" w:rsidRDefault="002E0AB5">
      <w:pPr>
        <w:pStyle w:val="Tekstzonderopmaak"/>
        <w:ind w:left="708" w:hanging="708"/>
        <w:rPr>
          <w:rFonts w:ascii="Times New Roman" w:hAnsi="Times New Roman"/>
          <w:sz w:val="22"/>
          <w:szCs w:val="22"/>
        </w:rPr>
      </w:pPr>
    </w:p>
    <w:p w14:paraId="7988F9F6"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4.15</w:t>
      </w:r>
    </w:p>
    <w:p w14:paraId="16EA3BB8" w14:textId="77777777" w:rsidR="002E0AB5" w:rsidRDefault="008209D5">
      <w:pPr>
        <w:pStyle w:val="Default"/>
        <w:rPr>
          <w:color w:val="auto"/>
          <w:sz w:val="22"/>
          <w:szCs w:val="22"/>
        </w:rPr>
      </w:pPr>
      <w:r>
        <w:rPr>
          <w:color w:val="auto"/>
          <w:sz w:val="22"/>
          <w:szCs w:val="22"/>
        </w:rPr>
        <w:t xml:space="preserve">1. </w:t>
      </w:r>
      <w:r>
        <w:rPr>
          <w:color w:val="auto"/>
          <w:sz w:val="22"/>
          <w:szCs w:val="22"/>
        </w:rPr>
        <w:tab/>
        <w:t xml:space="preserve">Ja. Het gaat hier om een (privaatrechtelijke) dienstbetrekking. Er wordt aan drie eisen </w:t>
      </w:r>
      <w:r>
        <w:rPr>
          <w:color w:val="auto"/>
          <w:sz w:val="22"/>
          <w:szCs w:val="22"/>
        </w:rPr>
        <w:tab/>
        <w:t>voldaan:</w:t>
      </w:r>
    </w:p>
    <w:p w14:paraId="3301C44E" w14:textId="5C3EA360" w:rsidR="002E0AB5" w:rsidRDefault="00164094">
      <w:pPr>
        <w:pStyle w:val="Lijstalinea"/>
        <w:numPr>
          <w:ilvl w:val="0"/>
          <w:numId w:val="31"/>
        </w:numPr>
        <w:tabs>
          <w:tab w:val="left" w:pos="1080"/>
        </w:tabs>
        <w:rPr>
          <w:szCs w:val="22"/>
        </w:rPr>
      </w:pPr>
      <w:r>
        <w:rPr>
          <w:szCs w:val="22"/>
        </w:rPr>
        <w:t>D</w:t>
      </w:r>
      <w:r w:rsidR="008209D5">
        <w:rPr>
          <w:szCs w:val="22"/>
        </w:rPr>
        <w:t>e opdrachtnemer is verplicht de arbeid persoonlijk te verrichten; hoewel de werkzaamheid miniem is</w:t>
      </w:r>
      <w:r>
        <w:rPr>
          <w:szCs w:val="22"/>
        </w:rPr>
        <w:t>,</w:t>
      </w:r>
      <w:r w:rsidR="008209D5">
        <w:rPr>
          <w:szCs w:val="22"/>
        </w:rPr>
        <w:t xml:space="preserve"> dient de opdrachtnemer aanwezig te zijn en als dat voorkomt ook werkzaamheden te verrichten in de vorm van bijstand bij calamiteiten</w:t>
      </w:r>
      <w:r>
        <w:rPr>
          <w:szCs w:val="22"/>
        </w:rPr>
        <w:t>.</w:t>
      </w:r>
    </w:p>
    <w:p w14:paraId="65D4C298" w14:textId="2C65E63E" w:rsidR="002E0AB5" w:rsidRDefault="00164094">
      <w:pPr>
        <w:pStyle w:val="Lijstalinea"/>
        <w:numPr>
          <w:ilvl w:val="0"/>
          <w:numId w:val="18"/>
        </w:numPr>
        <w:tabs>
          <w:tab w:val="left" w:pos="1080"/>
        </w:tabs>
        <w:rPr>
          <w:szCs w:val="22"/>
        </w:rPr>
      </w:pPr>
      <w:r>
        <w:rPr>
          <w:szCs w:val="22"/>
        </w:rPr>
        <w:t>D</w:t>
      </w:r>
      <w:r w:rsidR="008209D5">
        <w:rPr>
          <w:szCs w:val="22"/>
        </w:rPr>
        <w:t>e opdrachtgever is verplicht tot betaling van loon; er is een vergoeding voor de aanwezigheid en de werkzaamheid overeengekomen</w:t>
      </w:r>
      <w:r>
        <w:rPr>
          <w:szCs w:val="22"/>
        </w:rPr>
        <w:t>.</w:t>
      </w:r>
    </w:p>
    <w:p w14:paraId="2E3A2E64" w14:textId="77C330C0" w:rsidR="002E0AB5" w:rsidRDefault="00164094">
      <w:pPr>
        <w:pStyle w:val="Lijstalinea"/>
        <w:numPr>
          <w:ilvl w:val="0"/>
          <w:numId w:val="18"/>
        </w:numPr>
        <w:rPr>
          <w:szCs w:val="22"/>
        </w:rPr>
      </w:pPr>
      <w:r>
        <w:rPr>
          <w:szCs w:val="22"/>
        </w:rPr>
        <w:t>D</w:t>
      </w:r>
      <w:r w:rsidR="008209D5">
        <w:rPr>
          <w:szCs w:val="22"/>
        </w:rPr>
        <w:t xml:space="preserve">e opdrachtnemer staat in een gezagsverhouding tot de opdrachtgever. Er worden verplichtingen opgelegd die nagekomen moeten worden. Art. 2 lid 1 </w:t>
      </w:r>
      <w:r>
        <w:rPr>
          <w:szCs w:val="22"/>
        </w:rPr>
        <w:t>Wet LB</w:t>
      </w:r>
      <w:r w:rsidR="008209D5">
        <w:rPr>
          <w:szCs w:val="22"/>
        </w:rPr>
        <w:t xml:space="preserve"> en art.7:610 BW.</w:t>
      </w:r>
    </w:p>
    <w:p w14:paraId="09127EC2" w14:textId="487DC9DA" w:rsidR="002E0AB5" w:rsidRDefault="008209D5">
      <w:pPr>
        <w:pStyle w:val="Default"/>
        <w:ind w:left="720" w:hanging="720"/>
        <w:rPr>
          <w:color w:val="auto"/>
          <w:sz w:val="22"/>
          <w:szCs w:val="22"/>
        </w:rPr>
      </w:pPr>
      <w:r>
        <w:rPr>
          <w:color w:val="auto"/>
          <w:sz w:val="22"/>
          <w:szCs w:val="22"/>
        </w:rPr>
        <w:t xml:space="preserve">2. </w:t>
      </w:r>
      <w:r>
        <w:rPr>
          <w:color w:val="auto"/>
          <w:sz w:val="22"/>
          <w:szCs w:val="22"/>
        </w:rPr>
        <w:tab/>
        <w:t xml:space="preserve">In deze situatie is er geen sprake van een dienstbetrekking, omdat een van de pijlers waarop de dienstbetrekking berust </w:t>
      </w:r>
      <w:r w:rsidR="00164094">
        <w:rPr>
          <w:color w:val="auto"/>
          <w:sz w:val="22"/>
          <w:szCs w:val="22"/>
        </w:rPr>
        <w:t>–</w:t>
      </w:r>
      <w:r>
        <w:rPr>
          <w:color w:val="auto"/>
          <w:sz w:val="22"/>
          <w:szCs w:val="22"/>
        </w:rPr>
        <w:t xml:space="preserve"> de gezagsverhouding </w:t>
      </w:r>
      <w:r w:rsidR="00164094">
        <w:rPr>
          <w:color w:val="auto"/>
          <w:sz w:val="22"/>
          <w:szCs w:val="22"/>
        </w:rPr>
        <w:t>–</w:t>
      </w:r>
      <w:r>
        <w:rPr>
          <w:color w:val="auto"/>
          <w:sz w:val="22"/>
          <w:szCs w:val="22"/>
        </w:rPr>
        <w:t xml:space="preserve"> ontbreekt. Er is sprake van een overeenkomst van opdracht ex art. 7:400 BW.</w:t>
      </w:r>
    </w:p>
    <w:p w14:paraId="25959672" w14:textId="77777777" w:rsidR="002E0AB5" w:rsidRDefault="008209D5">
      <w:pPr>
        <w:pStyle w:val="Default"/>
        <w:ind w:left="720" w:hanging="720"/>
        <w:rPr>
          <w:color w:val="auto"/>
          <w:sz w:val="22"/>
          <w:szCs w:val="22"/>
        </w:rPr>
      </w:pPr>
      <w:r>
        <w:rPr>
          <w:color w:val="auto"/>
          <w:sz w:val="22"/>
          <w:szCs w:val="22"/>
        </w:rPr>
        <w:t xml:space="preserve">3. </w:t>
      </w:r>
      <w:r>
        <w:rPr>
          <w:color w:val="auto"/>
          <w:sz w:val="22"/>
          <w:szCs w:val="22"/>
        </w:rPr>
        <w:tab/>
        <w:t>Ja, er kan gebruik worden gemaakt van de opting-in regeling, maar de regeling geldt niet voor de werknemersverzekeringen. De voorwaarden zijn:</w:t>
      </w:r>
    </w:p>
    <w:p w14:paraId="76B94F34" w14:textId="40568BF8" w:rsidR="002E0AB5" w:rsidRDefault="008209D5">
      <w:pPr>
        <w:pStyle w:val="Default"/>
        <w:numPr>
          <w:ilvl w:val="0"/>
          <w:numId w:val="32"/>
        </w:numPr>
        <w:rPr>
          <w:color w:val="auto"/>
          <w:sz w:val="22"/>
          <w:szCs w:val="22"/>
        </w:rPr>
      </w:pPr>
      <w:r>
        <w:rPr>
          <w:color w:val="auto"/>
          <w:sz w:val="22"/>
          <w:szCs w:val="22"/>
        </w:rPr>
        <w:lastRenderedPageBreak/>
        <w:t>Peter van Doorn moet samen met Kimmel vóór de loonbetaling aan de Belastingdienst melden dat zijn arbeidsverhouding als dienstbetrekking moet worden beschouwd</w:t>
      </w:r>
      <w:r w:rsidR="00164094">
        <w:rPr>
          <w:color w:val="auto"/>
          <w:sz w:val="22"/>
          <w:szCs w:val="22"/>
        </w:rPr>
        <w:t>.</w:t>
      </w:r>
    </w:p>
    <w:p w14:paraId="3E207C25" w14:textId="2484244B" w:rsidR="002E0AB5" w:rsidRDefault="008209D5">
      <w:pPr>
        <w:pStyle w:val="Default"/>
        <w:numPr>
          <w:ilvl w:val="0"/>
          <w:numId w:val="19"/>
        </w:numPr>
        <w:rPr>
          <w:color w:val="auto"/>
          <w:sz w:val="22"/>
          <w:szCs w:val="22"/>
        </w:rPr>
      </w:pPr>
      <w:r>
        <w:rPr>
          <w:color w:val="auto"/>
          <w:sz w:val="22"/>
          <w:szCs w:val="22"/>
        </w:rPr>
        <w:t>Kimmel moet de identiteit van Peter van Doorn vaststellen</w:t>
      </w:r>
      <w:r w:rsidR="00164094">
        <w:rPr>
          <w:color w:val="auto"/>
          <w:sz w:val="22"/>
          <w:szCs w:val="22"/>
        </w:rPr>
        <w:t>.</w:t>
      </w:r>
    </w:p>
    <w:p w14:paraId="7F4773D3" w14:textId="77777777" w:rsidR="002E0AB5" w:rsidRDefault="008209D5">
      <w:pPr>
        <w:pStyle w:val="Default"/>
        <w:numPr>
          <w:ilvl w:val="0"/>
          <w:numId w:val="19"/>
        </w:numPr>
        <w:rPr>
          <w:color w:val="auto"/>
          <w:sz w:val="22"/>
          <w:szCs w:val="22"/>
        </w:rPr>
      </w:pPr>
      <w:r>
        <w:rPr>
          <w:color w:val="auto"/>
          <w:sz w:val="22"/>
          <w:szCs w:val="22"/>
        </w:rPr>
        <w:t>Peter van Doorn moet zijn gegevens aan Kimmel verstrekken.</w:t>
      </w:r>
    </w:p>
    <w:p w14:paraId="518D58FA" w14:textId="024507BB" w:rsidR="002E0AB5" w:rsidRDefault="008209D5">
      <w:pPr>
        <w:pStyle w:val="Standard"/>
        <w:ind w:left="720" w:hanging="720"/>
        <w:rPr>
          <w:szCs w:val="22"/>
        </w:rPr>
      </w:pPr>
      <w:r>
        <w:rPr>
          <w:szCs w:val="22"/>
        </w:rPr>
        <w:t>4.</w:t>
      </w:r>
      <w:r>
        <w:rPr>
          <w:szCs w:val="22"/>
        </w:rPr>
        <w:tab/>
        <w:t xml:space="preserve">Er is sprake van een echte (privaatrechtelijke) dienstbetrekking op grond van art. 2 lid 1 </w:t>
      </w:r>
      <w:r w:rsidR="00164094">
        <w:rPr>
          <w:szCs w:val="22"/>
        </w:rPr>
        <w:t>Wet LB</w:t>
      </w:r>
      <w:r>
        <w:rPr>
          <w:szCs w:val="22"/>
        </w:rPr>
        <w:t>. Aan het gestelde in art. 7:610 lid 1 BW (arbeidsovereenkomst) wordt voldaan.</w:t>
      </w:r>
    </w:p>
    <w:p w14:paraId="369B3CE6" w14:textId="1E2874F0" w:rsidR="002E0AB5" w:rsidRDefault="008209D5">
      <w:pPr>
        <w:pStyle w:val="Standard"/>
        <w:rPr>
          <w:szCs w:val="22"/>
        </w:rPr>
      </w:pPr>
      <w:r>
        <w:rPr>
          <w:szCs w:val="22"/>
        </w:rPr>
        <w:t>5.</w:t>
      </w:r>
      <w:r>
        <w:rPr>
          <w:szCs w:val="22"/>
        </w:rPr>
        <w:tab/>
        <w:t xml:space="preserve">Er is sprake van een fictieve dienstbetrekking conform art. 3 lid 1 letter e </w:t>
      </w:r>
      <w:r w:rsidR="00164094">
        <w:rPr>
          <w:szCs w:val="22"/>
        </w:rPr>
        <w:t>Wet LB</w:t>
      </w:r>
    </w:p>
    <w:p w14:paraId="7C7C015E" w14:textId="1A6F6F5A" w:rsidR="002E0AB5" w:rsidRDefault="008209D5">
      <w:pPr>
        <w:pStyle w:val="Standard"/>
        <w:ind w:left="720" w:hanging="720"/>
        <w:rPr>
          <w:szCs w:val="22"/>
        </w:rPr>
      </w:pPr>
      <w:r>
        <w:rPr>
          <w:szCs w:val="22"/>
        </w:rPr>
        <w:t>6.</w:t>
      </w:r>
      <w:r>
        <w:rPr>
          <w:szCs w:val="22"/>
        </w:rPr>
        <w:tab/>
        <w:t xml:space="preserve">Pensioen. Er is sprake van een vroegere dienstbetrekking op grond van art. 2 lid 1 </w:t>
      </w:r>
      <w:r w:rsidR="00164094">
        <w:rPr>
          <w:szCs w:val="22"/>
        </w:rPr>
        <w:t>Wet LB</w:t>
      </w:r>
      <w:r>
        <w:rPr>
          <w:szCs w:val="22"/>
        </w:rPr>
        <w:t>.</w:t>
      </w:r>
    </w:p>
    <w:p w14:paraId="3C4D6DBB" w14:textId="0C11FC9C" w:rsidR="002E0AB5" w:rsidRDefault="008209D5">
      <w:pPr>
        <w:pStyle w:val="Standard"/>
        <w:ind w:left="720" w:hanging="720"/>
        <w:rPr>
          <w:szCs w:val="22"/>
        </w:rPr>
      </w:pPr>
      <w:r>
        <w:rPr>
          <w:szCs w:val="22"/>
        </w:rPr>
        <w:t>7.</w:t>
      </w:r>
      <w:r>
        <w:rPr>
          <w:szCs w:val="22"/>
        </w:rPr>
        <w:tab/>
        <w:t>Ds. Arie Zwager verricht arbeid van overwegend geestelijke aard. De gezagsverhouding ontbreekt, waardoor er geen sprake is van een echte dienstbetrekking. Er is ook geen fictieve dienstbetrekking als thuiswerker of gelijkgestelde (art. 2e lid 2 letter c Uitv.bes</w:t>
      </w:r>
      <w:r w:rsidR="00164094">
        <w:rPr>
          <w:szCs w:val="22"/>
        </w:rPr>
        <w:t>l.</w:t>
      </w:r>
      <w:r>
        <w:rPr>
          <w:szCs w:val="22"/>
        </w:rPr>
        <w:t xml:space="preserve"> LB)</w:t>
      </w:r>
      <w:r w:rsidR="00164094">
        <w:rPr>
          <w:szCs w:val="22"/>
        </w:rPr>
        <w:t>.</w:t>
      </w:r>
    </w:p>
    <w:p w14:paraId="01777F12" w14:textId="0766346B" w:rsidR="002E0AB5" w:rsidRDefault="008209D5">
      <w:pPr>
        <w:pStyle w:val="Standard"/>
        <w:ind w:left="720" w:hanging="720"/>
        <w:rPr>
          <w:szCs w:val="22"/>
        </w:rPr>
      </w:pPr>
      <w:r>
        <w:rPr>
          <w:szCs w:val="22"/>
        </w:rPr>
        <w:t>8.</w:t>
      </w:r>
      <w:r>
        <w:rPr>
          <w:szCs w:val="22"/>
        </w:rPr>
        <w:tab/>
        <w:t xml:space="preserve">Karel valt onder de vrijwilligersregeling, beschreven in art. 2 lid 6 </w:t>
      </w:r>
      <w:r w:rsidR="00164094">
        <w:rPr>
          <w:szCs w:val="22"/>
        </w:rPr>
        <w:t>Wet LB</w:t>
      </w:r>
      <w:r>
        <w:rPr>
          <w:szCs w:val="22"/>
        </w:rPr>
        <w:t xml:space="preserve">. Voor hem geldt niet de fictieve dienstbetrekking genoemd in art. 4 letter c </w:t>
      </w:r>
      <w:r w:rsidR="00164094">
        <w:rPr>
          <w:szCs w:val="22"/>
        </w:rPr>
        <w:t>Wet LB</w:t>
      </w:r>
      <w:r>
        <w:rPr>
          <w:szCs w:val="22"/>
        </w:rPr>
        <w:t xml:space="preserve"> en art. 2 Uitv</w:t>
      </w:r>
      <w:r w:rsidR="00164094">
        <w:rPr>
          <w:szCs w:val="22"/>
        </w:rPr>
        <w:t>.b</w:t>
      </w:r>
      <w:r>
        <w:rPr>
          <w:szCs w:val="22"/>
        </w:rPr>
        <w:t>esl</w:t>
      </w:r>
      <w:r w:rsidR="00164094">
        <w:rPr>
          <w:szCs w:val="22"/>
        </w:rPr>
        <w:t>.</w:t>
      </w:r>
      <w:r>
        <w:rPr>
          <w:szCs w:val="22"/>
        </w:rPr>
        <w:t xml:space="preserve"> LB. Hij is niet in (fictieve) dienstbetrekking en werkt belangeloos (niet bij wijze van beroep) voor een sportorganisatie. Hij krijgt uitsluitend een vergoeding voor de werkelijke reiskosten.</w:t>
      </w:r>
    </w:p>
    <w:p w14:paraId="60528ABD" w14:textId="77777777" w:rsidR="002E0AB5" w:rsidRDefault="002E0AB5">
      <w:pPr>
        <w:pStyle w:val="Tekstzonderopmaak"/>
        <w:rPr>
          <w:rFonts w:ascii="Times New Roman" w:hAnsi="Times New Roman"/>
          <w:sz w:val="22"/>
          <w:szCs w:val="22"/>
        </w:rPr>
      </w:pPr>
    </w:p>
    <w:p w14:paraId="59A14D27" w14:textId="77777777" w:rsidR="002E0AB5" w:rsidRDefault="002E0AB5">
      <w:pPr>
        <w:pStyle w:val="Tekstzonderopmaak"/>
        <w:ind w:left="708" w:hanging="708"/>
        <w:rPr>
          <w:rFonts w:ascii="Times New Roman" w:hAnsi="Times New Roman"/>
          <w:sz w:val="22"/>
          <w:szCs w:val="22"/>
        </w:rPr>
      </w:pPr>
    </w:p>
    <w:p w14:paraId="1C19A3F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4.16</w:t>
      </w:r>
    </w:p>
    <w:p w14:paraId="1EB4098F" w14:textId="77777777" w:rsidR="002E0AB5" w:rsidRDefault="008209D5">
      <w:pPr>
        <w:pStyle w:val="Textbodyindent"/>
        <w:spacing w:after="0"/>
        <w:ind w:left="0"/>
        <w:rPr>
          <w:szCs w:val="22"/>
        </w:rPr>
      </w:pPr>
      <w:r>
        <w:rPr>
          <w:szCs w:val="22"/>
        </w:rPr>
        <w:t xml:space="preserve">1. </w:t>
      </w:r>
      <w:r>
        <w:rPr>
          <w:szCs w:val="22"/>
        </w:rPr>
        <w:tab/>
        <w:t>De gevolgen voor Annagram bv zijn:</w:t>
      </w:r>
    </w:p>
    <w:p w14:paraId="7BDF69B8" w14:textId="77777777" w:rsidR="002E0AB5" w:rsidRDefault="008209D5">
      <w:pPr>
        <w:pStyle w:val="Textbodyindent"/>
        <w:numPr>
          <w:ilvl w:val="0"/>
          <w:numId w:val="33"/>
        </w:numPr>
        <w:spacing w:after="0"/>
        <w:rPr>
          <w:szCs w:val="22"/>
        </w:rPr>
      </w:pPr>
      <w:r>
        <w:rPr>
          <w:szCs w:val="22"/>
        </w:rPr>
        <w:t>samen met Jeanne Oomen de keuze melden bij de Belastingdienst;</w:t>
      </w:r>
    </w:p>
    <w:p w14:paraId="44E7AF94" w14:textId="77777777" w:rsidR="002E0AB5" w:rsidRDefault="008209D5">
      <w:pPr>
        <w:pStyle w:val="Textbodyindent"/>
        <w:numPr>
          <w:ilvl w:val="0"/>
          <w:numId w:val="23"/>
        </w:numPr>
        <w:spacing w:after="0"/>
        <w:rPr>
          <w:szCs w:val="22"/>
        </w:rPr>
      </w:pPr>
      <w:r>
        <w:rPr>
          <w:szCs w:val="22"/>
        </w:rPr>
        <w:t>vaststellen van de identiteit van de pseudowerknemer;</w:t>
      </w:r>
    </w:p>
    <w:p w14:paraId="0747A4CC" w14:textId="77777777" w:rsidR="002E0AB5" w:rsidRDefault="008209D5">
      <w:pPr>
        <w:pStyle w:val="Textbodyindent"/>
        <w:numPr>
          <w:ilvl w:val="0"/>
          <w:numId w:val="23"/>
        </w:numPr>
        <w:spacing w:after="0"/>
        <w:rPr>
          <w:szCs w:val="22"/>
        </w:rPr>
      </w:pPr>
      <w:r>
        <w:rPr>
          <w:szCs w:val="22"/>
        </w:rPr>
        <w:t>de loonbelasting/premie volksverzekeringen dienen ingehouden en afgedragen te worden;</w:t>
      </w:r>
    </w:p>
    <w:p w14:paraId="6289EC64" w14:textId="77777777" w:rsidR="002E0AB5" w:rsidRDefault="008209D5">
      <w:pPr>
        <w:pStyle w:val="Textbodyindent"/>
        <w:numPr>
          <w:ilvl w:val="0"/>
          <w:numId w:val="23"/>
        </w:numPr>
        <w:spacing w:after="0"/>
        <w:rPr>
          <w:szCs w:val="22"/>
        </w:rPr>
      </w:pPr>
      <w:r>
        <w:rPr>
          <w:szCs w:val="22"/>
        </w:rPr>
        <w:t>Annagram bv is zelf geen werkgeversheffing Zorgverzekeringswet verschuldigd, maar moet de werknemersbijdrage Zvw inhouden op het nettoloon;</w:t>
      </w:r>
    </w:p>
    <w:p w14:paraId="603EA0B4" w14:textId="77777777" w:rsidR="002E0AB5" w:rsidRDefault="008209D5">
      <w:pPr>
        <w:pStyle w:val="Textbodyindent"/>
        <w:numPr>
          <w:ilvl w:val="0"/>
          <w:numId w:val="23"/>
        </w:numPr>
        <w:spacing w:after="0"/>
        <w:jc w:val="both"/>
        <w:rPr>
          <w:szCs w:val="22"/>
        </w:rPr>
      </w:pPr>
      <w:r>
        <w:rPr>
          <w:szCs w:val="22"/>
        </w:rPr>
        <w:t>geen premies werknemersverzekeringen verschuldigd;</w:t>
      </w:r>
    </w:p>
    <w:p w14:paraId="5DA7F434" w14:textId="77777777" w:rsidR="002E0AB5" w:rsidRDefault="008209D5">
      <w:pPr>
        <w:pStyle w:val="Textbodyindent"/>
        <w:numPr>
          <w:ilvl w:val="0"/>
          <w:numId w:val="23"/>
        </w:numPr>
        <w:spacing w:after="0"/>
        <w:rPr>
          <w:szCs w:val="22"/>
        </w:rPr>
      </w:pPr>
      <w:r>
        <w:rPr>
          <w:szCs w:val="22"/>
        </w:rPr>
        <w:t>de mogelijkheid om onbelaste vergoedingen en verstrekkingen te geven;</w:t>
      </w:r>
    </w:p>
    <w:p w14:paraId="0F504E6D" w14:textId="77777777" w:rsidR="002E0AB5" w:rsidRDefault="008209D5">
      <w:pPr>
        <w:pStyle w:val="Textbodyindent"/>
        <w:numPr>
          <w:ilvl w:val="0"/>
          <w:numId w:val="23"/>
        </w:numPr>
        <w:spacing w:after="0"/>
        <w:rPr>
          <w:szCs w:val="22"/>
        </w:rPr>
      </w:pPr>
      <w:r>
        <w:rPr>
          <w:szCs w:val="22"/>
        </w:rPr>
        <w:t>de afdrachtverminderingen zijn niet van toepassing voor pseudowerknemers, echter voor de andere werknemers berekende afdrachtverminderingen kunnen wel verrekend worden met de af te dragen loonbelasting/premie volksverzekeringen voor pseudowerknemers.</w:t>
      </w:r>
    </w:p>
    <w:p w14:paraId="16DD75C8" w14:textId="77777777" w:rsidR="002E0AB5" w:rsidRDefault="008209D5">
      <w:pPr>
        <w:pStyle w:val="Textbodyindent"/>
        <w:spacing w:after="0"/>
        <w:ind w:left="360"/>
        <w:rPr>
          <w:szCs w:val="22"/>
        </w:rPr>
      </w:pPr>
      <w:r>
        <w:rPr>
          <w:szCs w:val="22"/>
        </w:rPr>
        <w:tab/>
        <w:t>De gevolgen voor Jeanne Oomen zijn:</w:t>
      </w:r>
    </w:p>
    <w:p w14:paraId="48FC2663" w14:textId="77777777" w:rsidR="002E0AB5" w:rsidRDefault="008209D5">
      <w:pPr>
        <w:pStyle w:val="Textbodyindent"/>
        <w:numPr>
          <w:ilvl w:val="0"/>
          <w:numId w:val="34"/>
        </w:numPr>
        <w:spacing w:after="0"/>
        <w:rPr>
          <w:szCs w:val="22"/>
        </w:rPr>
      </w:pPr>
      <w:r>
        <w:rPr>
          <w:szCs w:val="22"/>
        </w:rPr>
        <w:t>samen met Annagram bv de keuze melden bij de Belastingdienst;</w:t>
      </w:r>
    </w:p>
    <w:p w14:paraId="0C598EAB" w14:textId="77777777" w:rsidR="002E0AB5" w:rsidRDefault="008209D5">
      <w:pPr>
        <w:pStyle w:val="Textbodyindent"/>
        <w:numPr>
          <w:ilvl w:val="0"/>
          <w:numId w:val="24"/>
        </w:numPr>
        <w:spacing w:after="0"/>
        <w:rPr>
          <w:szCs w:val="22"/>
        </w:rPr>
      </w:pPr>
      <w:r>
        <w:rPr>
          <w:szCs w:val="22"/>
        </w:rPr>
        <w:t>verstrekken van de gegevens (identificatie; verklaring loonheffingskortingen) aan Annagram bv;</w:t>
      </w:r>
    </w:p>
    <w:p w14:paraId="62C2DC68" w14:textId="77777777" w:rsidR="002E0AB5" w:rsidRDefault="008209D5">
      <w:pPr>
        <w:pStyle w:val="Textbodyindent"/>
        <w:numPr>
          <w:ilvl w:val="0"/>
          <w:numId w:val="24"/>
        </w:numPr>
        <w:spacing w:after="0"/>
        <w:rPr>
          <w:szCs w:val="22"/>
        </w:rPr>
      </w:pPr>
      <w:r>
        <w:rPr>
          <w:szCs w:val="22"/>
        </w:rPr>
        <w:t>de mogelijkheid om deel te nemen aan een pensioenregeling;</w:t>
      </w:r>
    </w:p>
    <w:p w14:paraId="688E7B03" w14:textId="77777777" w:rsidR="002E0AB5" w:rsidRDefault="008209D5">
      <w:pPr>
        <w:pStyle w:val="Textbodyindent"/>
        <w:numPr>
          <w:ilvl w:val="0"/>
          <w:numId w:val="24"/>
        </w:numPr>
        <w:spacing w:after="0"/>
        <w:rPr>
          <w:szCs w:val="22"/>
        </w:rPr>
      </w:pPr>
      <w:r>
        <w:rPr>
          <w:szCs w:val="22"/>
        </w:rPr>
        <w:t>de mogelijkheid om onbelaste vergoedingen en verstrekkingen te ontvangen;</w:t>
      </w:r>
    </w:p>
    <w:p w14:paraId="3D121E3F" w14:textId="77777777" w:rsidR="002E0AB5" w:rsidRDefault="008209D5">
      <w:pPr>
        <w:pStyle w:val="Textbodyindent"/>
        <w:numPr>
          <w:ilvl w:val="0"/>
          <w:numId w:val="24"/>
        </w:numPr>
        <w:spacing w:after="0"/>
        <w:rPr>
          <w:szCs w:val="22"/>
        </w:rPr>
      </w:pPr>
      <w:r>
        <w:rPr>
          <w:szCs w:val="22"/>
        </w:rPr>
        <w:t>geen ontslagbescherming;</w:t>
      </w:r>
    </w:p>
    <w:p w14:paraId="7B1F2FE6" w14:textId="77777777" w:rsidR="002E0AB5" w:rsidRDefault="008209D5">
      <w:pPr>
        <w:pStyle w:val="Textbodyindent"/>
        <w:numPr>
          <w:ilvl w:val="0"/>
          <w:numId w:val="24"/>
        </w:numPr>
        <w:spacing w:after="0"/>
        <w:rPr>
          <w:szCs w:val="22"/>
        </w:rPr>
      </w:pPr>
      <w:r>
        <w:rPr>
          <w:szCs w:val="22"/>
        </w:rPr>
        <w:t>niet verzekerd voor de werknemersverzekeringen.</w:t>
      </w:r>
    </w:p>
    <w:p w14:paraId="767D82A9" w14:textId="77777777" w:rsidR="002E0AB5" w:rsidRDefault="008209D5">
      <w:pPr>
        <w:pStyle w:val="Textbodyindent"/>
        <w:spacing w:after="0"/>
        <w:ind w:left="720" w:hanging="720"/>
      </w:pPr>
      <w:r>
        <w:rPr>
          <w:szCs w:val="22"/>
        </w:rPr>
        <w:t xml:space="preserve">2. </w:t>
      </w:r>
      <w:r>
        <w:rPr>
          <w:szCs w:val="22"/>
        </w:rPr>
        <w:tab/>
        <w:t>Geschenken behoren</w:t>
      </w:r>
      <w:r>
        <w:rPr>
          <w:rFonts w:eastAsia="ArialMT-Identity-H"/>
          <w:szCs w:val="22"/>
        </w:rPr>
        <w:t xml:space="preserve"> tot het loon van de werknemer. Het maakt niet uit om wat voor soort geschenken het gaat. Annagram bv kan er ook voor kiezen de waarde ervan als eindheffingsloon onder te brengen in de vrije ruimte. Deze regeling geldt ook voor pseudowerknemers zoals Jeanne.</w:t>
      </w:r>
    </w:p>
    <w:p w14:paraId="480A9431" w14:textId="4CDF7F70" w:rsidR="002E0AB5" w:rsidRDefault="008209D5">
      <w:pPr>
        <w:pStyle w:val="Standard"/>
        <w:ind w:left="720" w:hanging="720"/>
        <w:rPr>
          <w:szCs w:val="22"/>
        </w:rPr>
      </w:pPr>
      <w:r>
        <w:rPr>
          <w:szCs w:val="22"/>
        </w:rPr>
        <w:t xml:space="preserve">3. </w:t>
      </w:r>
      <w:r>
        <w:rPr>
          <w:szCs w:val="22"/>
        </w:rPr>
        <w:tab/>
        <w:t xml:space="preserve">Deta bv is inhoudingsplichtig conform art. 6 lid 1 letter a </w:t>
      </w:r>
      <w:r w:rsidR="00164094">
        <w:rPr>
          <w:szCs w:val="22"/>
        </w:rPr>
        <w:t>Wet LB</w:t>
      </w:r>
      <w:r>
        <w:rPr>
          <w:szCs w:val="22"/>
        </w:rPr>
        <w:t>. De dienstbetrekking is aangegaan met Deta bv.</w:t>
      </w:r>
    </w:p>
    <w:p w14:paraId="58E3ECF2" w14:textId="77777777" w:rsidR="002E0AB5" w:rsidRDefault="002E0AB5">
      <w:pPr>
        <w:pStyle w:val="Tekstzonderopmaak"/>
        <w:ind w:left="708" w:hanging="708"/>
        <w:rPr>
          <w:rFonts w:ascii="Times New Roman" w:hAnsi="Times New Roman"/>
          <w:sz w:val="22"/>
          <w:szCs w:val="22"/>
        </w:rPr>
      </w:pPr>
    </w:p>
    <w:p w14:paraId="3B05F541" w14:textId="77777777" w:rsidR="002E0AB5" w:rsidRDefault="002E0AB5">
      <w:pPr>
        <w:pStyle w:val="Tekstzonderopmaak"/>
        <w:ind w:left="708" w:hanging="708"/>
        <w:rPr>
          <w:rFonts w:ascii="Times New Roman" w:hAnsi="Times New Roman"/>
          <w:sz w:val="22"/>
          <w:szCs w:val="22"/>
        </w:rPr>
      </w:pPr>
    </w:p>
    <w:p w14:paraId="6E9E8352"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4.17</w:t>
      </w:r>
    </w:p>
    <w:p w14:paraId="5220D048"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Bij aanneming van werk is geen sprake van een echte dienstbetrekking. In het wetsartikel wordt omschreven dat de aannemer buiten dienstbetrekking een werk van stoffelijke aard tot stand zal brengen.</w:t>
      </w:r>
    </w:p>
    <w:p w14:paraId="4FE33EC9" w14:textId="7B6D5856" w:rsidR="002E0AB5" w:rsidRDefault="008209D5">
      <w:pPr>
        <w:pStyle w:val="Tekstzonderopmaak"/>
        <w:ind w:left="708" w:hanging="708"/>
      </w:pPr>
      <w:r>
        <w:rPr>
          <w:rFonts w:ascii="Times New Roman" w:hAnsi="Times New Roman"/>
          <w:sz w:val="22"/>
          <w:szCs w:val="22"/>
        </w:rPr>
        <w:t>2.</w:t>
      </w:r>
      <w:r>
        <w:rPr>
          <w:rFonts w:ascii="Times New Roman" w:hAnsi="Times New Roman"/>
          <w:sz w:val="22"/>
          <w:szCs w:val="22"/>
        </w:rPr>
        <w:tab/>
        <w:t xml:space="preserve">Bij aanneming van werk is sprake van een fictieve dienstbetrekking. Voor de loonbelasting lezen we dat in art. 3 lid 1 letter a </w:t>
      </w:r>
      <w:r w:rsidR="00164094">
        <w:rPr>
          <w:rFonts w:ascii="Times New Roman" w:hAnsi="Times New Roman"/>
          <w:sz w:val="22"/>
          <w:szCs w:val="22"/>
        </w:rPr>
        <w:t>Wet LB</w:t>
      </w:r>
      <w:r>
        <w:rPr>
          <w:rFonts w:ascii="Times New Roman" w:hAnsi="Times New Roman"/>
          <w:sz w:val="22"/>
          <w:szCs w:val="22"/>
        </w:rPr>
        <w:t xml:space="preserve">: Als dienstbetrekking wordt beschouwd de arbeidsverhouding van degene die ingevolge een overeenkomst tot aanneming van werk persoonlijk een werk tot stand brengt. Voor de WW staat dezelfde formulering in art. 4 lid 1 </w:t>
      </w:r>
      <w:r>
        <w:rPr>
          <w:rFonts w:ascii="Times New Roman" w:hAnsi="Times New Roman"/>
          <w:sz w:val="22"/>
          <w:szCs w:val="22"/>
        </w:rPr>
        <w:lastRenderedPageBreak/>
        <w:t xml:space="preserve">letter a WW. De fictieve dienstbetrekking is echter </w:t>
      </w:r>
      <w:r>
        <w:rPr>
          <w:rFonts w:ascii="Times New Roman" w:hAnsi="Times New Roman"/>
          <w:b/>
          <w:sz w:val="22"/>
          <w:szCs w:val="22"/>
        </w:rPr>
        <w:t>niet</w:t>
      </w:r>
      <w:r>
        <w:rPr>
          <w:rFonts w:ascii="Times New Roman" w:hAnsi="Times New Roman"/>
          <w:sz w:val="22"/>
          <w:szCs w:val="22"/>
        </w:rPr>
        <w:t xml:space="preserve"> aan de orde als de werkzaamheden worden verricht in de zelfstandige uitoefening van bedrijf of beroep.</w:t>
      </w:r>
    </w:p>
    <w:p w14:paraId="5BEC7CAF"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de overeenkomst van opdracht is geen sprake van een dienstbetrekking. In het wetsartikel wordt omschreven dat de opdrachtnemer werkzaamheden verricht buiten dienstbetrekking. In de loonbelasting en werknemersverzekeringen treffen we geen artikel aan op basis waarvan de overeenkomst van opdracht als fictieve dienstbetrekking wordt beschouwd.</w:t>
      </w:r>
    </w:p>
    <w:p w14:paraId="1A783359" w14:textId="656CCD0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arbeidsovereenkomst op basis van art. 7:610 BW was altijd bestemd voor de private werknemers. Overheidswerknemers vielen nooit onder het BW</w:t>
      </w:r>
      <w:r w:rsidR="00164094">
        <w:rPr>
          <w:rFonts w:ascii="Times New Roman" w:hAnsi="Times New Roman"/>
          <w:sz w:val="22"/>
          <w:szCs w:val="22"/>
        </w:rPr>
        <w:t xml:space="preserve">; zij </w:t>
      </w:r>
      <w:r>
        <w:rPr>
          <w:rFonts w:ascii="Times New Roman" w:hAnsi="Times New Roman"/>
          <w:sz w:val="22"/>
          <w:szCs w:val="22"/>
        </w:rPr>
        <w:t>hadden een publiekrechtelijke aanstelling, waarbij er geen sprake was van een tweezijdige overeenkomst. Sinds 2020 hebben de meeste werknemers bij de overheid wel een privaatrechtelijke dienstbetrekking door de invoering van de Wet normalisering rechtspositie ambtenaren (Wnra). Enkele groepen overheidswerknemers vallen niet onder de Wnra, maar hebben hun publiekrechtelijke aanstelling behouden</w:t>
      </w:r>
      <w:r w:rsidR="00164094">
        <w:rPr>
          <w:rFonts w:ascii="Times New Roman" w:hAnsi="Times New Roman"/>
          <w:sz w:val="22"/>
          <w:szCs w:val="22"/>
        </w:rPr>
        <w:t>:</w:t>
      </w:r>
      <w:r>
        <w:rPr>
          <w:rFonts w:ascii="Times New Roman" w:hAnsi="Times New Roman"/>
          <w:sz w:val="22"/>
          <w:szCs w:val="22"/>
        </w:rPr>
        <w:t xml:space="preserve"> onder meer medewerkers van de politie, rechterlijke macht, militairen en gerechtsdeurwaarders.</w:t>
      </w:r>
    </w:p>
    <w:p w14:paraId="105694C8" w14:textId="15B619FD"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Bij de vroegere dienstbetrekking wordt wel loonbelasting geheven op grond van art. 10 lid 1 </w:t>
      </w:r>
      <w:r w:rsidR="00164094">
        <w:rPr>
          <w:rFonts w:ascii="Times New Roman" w:hAnsi="Times New Roman"/>
          <w:sz w:val="22"/>
          <w:szCs w:val="22"/>
        </w:rPr>
        <w:t>Wet LB</w:t>
      </w:r>
      <w:r>
        <w:rPr>
          <w:rFonts w:ascii="Times New Roman" w:hAnsi="Times New Roman"/>
          <w:sz w:val="22"/>
          <w:szCs w:val="22"/>
        </w:rPr>
        <w:t xml:space="preserve"> en ook premie volksverzekeringen op basis van art. 6 lid 1 Wfsv. Werknemersverzekeringen zijn bij een vroegere dienstbetrekking echter niet verschuldigd volgens art. 16 lid 2 letter a Wfsv. Tenslotte lezen we in art. 43 lid 1 en 2 Zvw dat (onder andere) over het belastbaar loon voor de loonbelasting ook de Zvw-bijdrage verschuldigd is.</w:t>
      </w:r>
    </w:p>
    <w:p w14:paraId="64968004"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Art. 7 lid 1 WIA geeft aan dat de ‘werknemer’ verplicht verzekerd is. Art. 8 lid 1 WIA geeft aan dat hieronder moet worden verstaan de werknemer in de zin van de Ziektewet. Kijken we in de Ziektewet, dan zien we in art. 6 lid 1 letter d ZW dat niet als dienstbetrekking wordt beschouwd de arbeidsverhouding van de directeur-grootaandeelhouder.</w:t>
      </w:r>
    </w:p>
    <w:p w14:paraId="7CB9FE9A" w14:textId="77777777" w:rsidR="002E0AB5" w:rsidRDefault="002E0AB5">
      <w:pPr>
        <w:pStyle w:val="Tekstzonderopmaak"/>
        <w:ind w:left="708" w:hanging="708"/>
        <w:rPr>
          <w:rFonts w:ascii="Times New Roman" w:hAnsi="Times New Roman"/>
          <w:sz w:val="22"/>
          <w:szCs w:val="22"/>
        </w:rPr>
      </w:pPr>
    </w:p>
    <w:p w14:paraId="06696265" w14:textId="77777777" w:rsidR="002E0AB5" w:rsidRDefault="002E0AB5">
      <w:pPr>
        <w:pStyle w:val="Tekstzonderopmaak"/>
        <w:ind w:left="708" w:hanging="708"/>
        <w:rPr>
          <w:rFonts w:ascii="Times New Roman" w:hAnsi="Times New Roman"/>
          <w:sz w:val="22"/>
          <w:szCs w:val="22"/>
        </w:rPr>
      </w:pPr>
    </w:p>
    <w:p w14:paraId="13F06754" w14:textId="1A027C75"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4.18</w:t>
      </w:r>
    </w:p>
    <w:p w14:paraId="08B8C28F" w14:textId="77B0EFFE"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begrip werknemer in art. 2 lid 1 </w:t>
      </w:r>
      <w:r w:rsidR="00164094">
        <w:rPr>
          <w:rFonts w:ascii="Times New Roman" w:hAnsi="Times New Roman"/>
          <w:sz w:val="22"/>
          <w:szCs w:val="22"/>
        </w:rPr>
        <w:t>Wet LB</w:t>
      </w:r>
      <w:r>
        <w:rPr>
          <w:rFonts w:ascii="Times New Roman" w:hAnsi="Times New Roman"/>
          <w:sz w:val="22"/>
          <w:szCs w:val="22"/>
        </w:rPr>
        <w:t xml:space="preserve"> is veel ruimer dan in het Burgerlijk Wetboek. In de </w:t>
      </w:r>
      <w:r w:rsidR="00164094">
        <w:rPr>
          <w:rFonts w:ascii="Times New Roman" w:hAnsi="Times New Roman"/>
          <w:sz w:val="22"/>
          <w:szCs w:val="22"/>
        </w:rPr>
        <w:t>Wet LB</w:t>
      </w:r>
      <w:r>
        <w:rPr>
          <w:rFonts w:ascii="Times New Roman" w:hAnsi="Times New Roman"/>
          <w:sz w:val="22"/>
          <w:szCs w:val="22"/>
        </w:rPr>
        <w:t xml:space="preserve"> wordt namelijk ook genoemd:</w:t>
      </w:r>
    </w:p>
    <w:p w14:paraId="330C8E8A" w14:textId="77777777" w:rsidR="002E0AB5" w:rsidRDefault="008209D5">
      <w:pPr>
        <w:pStyle w:val="Tekstzonderopmaak"/>
        <w:numPr>
          <w:ilvl w:val="0"/>
          <w:numId w:val="35"/>
        </w:numPr>
        <w:rPr>
          <w:rFonts w:ascii="Times New Roman" w:hAnsi="Times New Roman"/>
          <w:sz w:val="22"/>
          <w:szCs w:val="22"/>
        </w:rPr>
      </w:pPr>
      <w:r>
        <w:rPr>
          <w:rFonts w:ascii="Times New Roman" w:hAnsi="Times New Roman"/>
          <w:sz w:val="22"/>
          <w:szCs w:val="22"/>
        </w:rPr>
        <w:t>de werknemer met een publiekrechtelijke dienstbetrekking;</w:t>
      </w:r>
    </w:p>
    <w:p w14:paraId="03C50C84" w14:textId="77777777" w:rsidR="002E0AB5" w:rsidRDefault="008209D5">
      <w:pPr>
        <w:pStyle w:val="Tekstzonderopmaak"/>
        <w:numPr>
          <w:ilvl w:val="0"/>
          <w:numId w:val="11"/>
        </w:numPr>
        <w:rPr>
          <w:rFonts w:ascii="Times New Roman" w:hAnsi="Times New Roman"/>
          <w:sz w:val="22"/>
          <w:szCs w:val="22"/>
        </w:rPr>
      </w:pPr>
      <w:r>
        <w:rPr>
          <w:rFonts w:ascii="Times New Roman" w:hAnsi="Times New Roman"/>
          <w:sz w:val="22"/>
          <w:szCs w:val="22"/>
        </w:rPr>
        <w:t>de vroegere (privaatrechtelijke of publiekrechtelijke) dienstbetrekking;</w:t>
      </w:r>
    </w:p>
    <w:p w14:paraId="397DE943" w14:textId="77777777" w:rsidR="002E0AB5" w:rsidRDefault="008209D5">
      <w:pPr>
        <w:pStyle w:val="Tekstzonderopmaak"/>
        <w:numPr>
          <w:ilvl w:val="0"/>
          <w:numId w:val="11"/>
        </w:numPr>
        <w:rPr>
          <w:rFonts w:ascii="Times New Roman" w:hAnsi="Times New Roman"/>
          <w:sz w:val="22"/>
          <w:szCs w:val="22"/>
        </w:rPr>
      </w:pPr>
      <w:r>
        <w:rPr>
          <w:rFonts w:ascii="Times New Roman" w:hAnsi="Times New Roman"/>
          <w:sz w:val="22"/>
          <w:szCs w:val="22"/>
        </w:rPr>
        <w:t>loon uit dienstbetrekking van een ander.</w:t>
      </w:r>
    </w:p>
    <w:p w14:paraId="2E6A89DB" w14:textId="77777777" w:rsidR="002E0AB5" w:rsidRDefault="008209D5">
      <w:pPr>
        <w:pStyle w:val="Tekstzonderopmaak"/>
        <w:rPr>
          <w:rFonts w:ascii="Times New Roman" w:hAnsi="Times New Roman"/>
          <w:sz w:val="22"/>
          <w:szCs w:val="22"/>
        </w:rPr>
      </w:pPr>
      <w:r>
        <w:rPr>
          <w:rFonts w:ascii="Times New Roman" w:hAnsi="Times New Roman"/>
          <w:sz w:val="22"/>
          <w:szCs w:val="22"/>
        </w:rPr>
        <w:tab/>
        <w:t>Een verdere uitbreiding van het werknemersbegrip staat in:</w:t>
      </w:r>
    </w:p>
    <w:p w14:paraId="48375A38" w14:textId="6C6D5218" w:rsidR="002E0AB5" w:rsidRDefault="008209D5">
      <w:pPr>
        <w:pStyle w:val="Tekstzonderopmaak"/>
        <w:numPr>
          <w:ilvl w:val="0"/>
          <w:numId w:val="36"/>
        </w:numPr>
        <w:rPr>
          <w:rFonts w:ascii="Times New Roman" w:hAnsi="Times New Roman"/>
          <w:sz w:val="22"/>
          <w:szCs w:val="22"/>
        </w:rPr>
      </w:pPr>
      <w:r>
        <w:rPr>
          <w:rFonts w:ascii="Times New Roman" w:hAnsi="Times New Roman"/>
          <w:sz w:val="22"/>
          <w:szCs w:val="22"/>
        </w:rPr>
        <w:t xml:space="preserve">art. 3 en 4 </w:t>
      </w:r>
      <w:r w:rsidR="00164094">
        <w:rPr>
          <w:rFonts w:ascii="Times New Roman" w:hAnsi="Times New Roman"/>
          <w:sz w:val="22"/>
          <w:szCs w:val="22"/>
        </w:rPr>
        <w:t>Wet LB</w:t>
      </w:r>
      <w:r>
        <w:rPr>
          <w:rFonts w:ascii="Times New Roman" w:hAnsi="Times New Roman"/>
          <w:sz w:val="22"/>
          <w:szCs w:val="22"/>
        </w:rPr>
        <w:t xml:space="preserve"> (fictieve dienstbetrekkingen);</w:t>
      </w:r>
    </w:p>
    <w:p w14:paraId="0E8CF103" w14:textId="77777777" w:rsidR="002E0AB5" w:rsidRDefault="008209D5">
      <w:pPr>
        <w:pStyle w:val="Tekstzonderopmaak"/>
        <w:numPr>
          <w:ilvl w:val="0"/>
          <w:numId w:val="12"/>
        </w:numPr>
        <w:rPr>
          <w:rFonts w:ascii="Times New Roman" w:hAnsi="Times New Roman"/>
          <w:sz w:val="22"/>
          <w:szCs w:val="22"/>
        </w:rPr>
      </w:pPr>
      <w:r>
        <w:rPr>
          <w:rFonts w:ascii="Times New Roman" w:hAnsi="Times New Roman"/>
          <w:sz w:val="22"/>
          <w:szCs w:val="22"/>
        </w:rPr>
        <w:t>art. 5a Wet LB (artiest en beroepssporter);</w:t>
      </w:r>
    </w:p>
    <w:p w14:paraId="5006AB53" w14:textId="2DF5A115" w:rsidR="002E0AB5" w:rsidRDefault="008209D5">
      <w:pPr>
        <w:pStyle w:val="Tekstzonderopmaak"/>
        <w:numPr>
          <w:ilvl w:val="0"/>
          <w:numId w:val="12"/>
        </w:numPr>
        <w:spacing w:line="276" w:lineRule="auto"/>
        <w:rPr>
          <w:rFonts w:ascii="Times New Roman" w:hAnsi="Times New Roman"/>
          <w:sz w:val="22"/>
          <w:szCs w:val="22"/>
        </w:rPr>
      </w:pPr>
      <w:r>
        <w:rPr>
          <w:rFonts w:ascii="Times New Roman" w:hAnsi="Times New Roman"/>
          <w:sz w:val="22"/>
          <w:szCs w:val="22"/>
        </w:rPr>
        <w:t xml:space="preserve">art. 5b </w:t>
      </w:r>
      <w:r w:rsidR="00164094">
        <w:rPr>
          <w:rFonts w:ascii="Times New Roman" w:hAnsi="Times New Roman"/>
          <w:sz w:val="22"/>
          <w:szCs w:val="22"/>
        </w:rPr>
        <w:t>Wet LB</w:t>
      </w:r>
      <w:r>
        <w:rPr>
          <w:rFonts w:ascii="Times New Roman" w:hAnsi="Times New Roman"/>
          <w:sz w:val="22"/>
          <w:szCs w:val="22"/>
        </w:rPr>
        <w:t xml:space="preserve"> (buitenlands gezelschap).</w:t>
      </w:r>
    </w:p>
    <w:p w14:paraId="2AE7619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het begrip werkgever in de werknemersverzekeringen kijken we bijvoorbeeld in art. 9 ZW, waar apart als werkgevers worden vermeld:</w:t>
      </w:r>
    </w:p>
    <w:p w14:paraId="099716C1" w14:textId="77777777" w:rsidR="002E0AB5" w:rsidRDefault="008209D5">
      <w:pPr>
        <w:pStyle w:val="Tekstzonderopmaak"/>
        <w:numPr>
          <w:ilvl w:val="0"/>
          <w:numId w:val="37"/>
        </w:numPr>
        <w:rPr>
          <w:rFonts w:ascii="Times New Roman" w:hAnsi="Times New Roman"/>
          <w:sz w:val="22"/>
          <w:szCs w:val="22"/>
        </w:rPr>
      </w:pPr>
      <w:r>
        <w:rPr>
          <w:rFonts w:ascii="Times New Roman" w:hAnsi="Times New Roman"/>
          <w:sz w:val="22"/>
          <w:szCs w:val="22"/>
        </w:rPr>
        <w:t>de overheidswerkgever (gemeenten, provincies, ministeries, Belastingdienst);</w:t>
      </w:r>
    </w:p>
    <w:p w14:paraId="04508F22" w14:textId="77777777" w:rsidR="002E0AB5" w:rsidRDefault="008209D5">
      <w:pPr>
        <w:pStyle w:val="Tekstzonderopmaak"/>
        <w:numPr>
          <w:ilvl w:val="0"/>
          <w:numId w:val="13"/>
        </w:numPr>
        <w:rPr>
          <w:rFonts w:ascii="Times New Roman" w:hAnsi="Times New Roman"/>
          <w:sz w:val="22"/>
          <w:szCs w:val="22"/>
        </w:rPr>
      </w:pPr>
      <w:r>
        <w:rPr>
          <w:rFonts w:ascii="Times New Roman" w:hAnsi="Times New Roman"/>
          <w:sz w:val="22"/>
          <w:szCs w:val="22"/>
        </w:rPr>
        <w:t>de natuurlijke persoon (eenmanszaken, personenvennootschappen, zijnde vennootschappen onder firma, commanditaire vennootschappen en maatschappen);</w:t>
      </w:r>
    </w:p>
    <w:p w14:paraId="218FB47D" w14:textId="77777777" w:rsidR="002E0AB5" w:rsidRDefault="008209D5">
      <w:pPr>
        <w:pStyle w:val="Tekstzonderopmaak"/>
        <w:numPr>
          <w:ilvl w:val="0"/>
          <w:numId w:val="13"/>
        </w:numPr>
        <w:rPr>
          <w:rFonts w:ascii="Times New Roman" w:hAnsi="Times New Roman"/>
          <w:sz w:val="22"/>
          <w:szCs w:val="22"/>
        </w:rPr>
      </w:pPr>
      <w:r>
        <w:rPr>
          <w:rFonts w:ascii="Times New Roman" w:hAnsi="Times New Roman"/>
          <w:sz w:val="22"/>
          <w:szCs w:val="22"/>
        </w:rPr>
        <w:t>het lichaam; hiermee wordt bedoeld de rechtspersoon (naamloze en besloten vennootschappen, stichtingen en verenigingen).</w:t>
      </w:r>
    </w:p>
    <w:p w14:paraId="210BEE89" w14:textId="59397F0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Art. 6 </w:t>
      </w:r>
      <w:r w:rsidR="00164094">
        <w:rPr>
          <w:rFonts w:ascii="Times New Roman" w:hAnsi="Times New Roman"/>
          <w:sz w:val="22"/>
          <w:szCs w:val="22"/>
        </w:rPr>
        <w:t>Wet LB</w:t>
      </w:r>
      <w:r>
        <w:rPr>
          <w:rFonts w:ascii="Times New Roman" w:hAnsi="Times New Roman"/>
          <w:sz w:val="22"/>
          <w:szCs w:val="22"/>
        </w:rPr>
        <w:t xml:space="preserve"> spreekt over ‘inhoudingsplichtige’. Dit begrip is ruimer dan de term werkgever, omdat, in tegenstelling tot bij de werknemersverzekeringen, ook ingehouden wordt op loon uit vroegere dienstbetrekking. Zo zijn een uitkeringsinstantie en een pensioenfonds ook inhoudingsplichtig.</w:t>
      </w:r>
    </w:p>
    <w:p w14:paraId="61CAD06A"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de Beleidsregels gaven de Belastingdienst en UWV aan hoe zij omgingen met beoordelingen op het aanwezig zijn van een dienstbetrekking in het kader van inhoudingsplicht voor de loonheffing en verzekeringsplicht voor de werknemersverzekeringen. In deze Beleidsregels werd onder meer de VAR geregeld.</w:t>
      </w:r>
    </w:p>
    <w:p w14:paraId="3CAA59C2"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Wet Deregulering Beoordeling Arbeidsrelaties (Wet DBA). Deze wet wijzigde de Wet op de inkomstenbelasting, de Wet LB en de wetten inzake de werknemersverzekeringen.</w:t>
      </w:r>
    </w:p>
    <w:p w14:paraId="6E424CDA"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Het gaat nog steeds om de beoordeling of er in een specifieke situatie sprake is van een dienstbetrekking met bijbehorende loonheffingen of niet. Het begrip gezagsverhouding blijft hierbij een belangrijke rol spelen.</w:t>
      </w:r>
    </w:p>
    <w:p w14:paraId="008B3E30" w14:textId="77777777" w:rsidR="002E0AB5" w:rsidRDefault="002E0AB5">
      <w:pPr>
        <w:pStyle w:val="Tekstzonderopmaak"/>
        <w:ind w:left="708" w:hanging="708"/>
        <w:rPr>
          <w:rFonts w:ascii="Times New Roman" w:hAnsi="Times New Roman"/>
          <w:sz w:val="22"/>
          <w:szCs w:val="22"/>
        </w:rPr>
      </w:pPr>
    </w:p>
    <w:p w14:paraId="78DD55A1" w14:textId="77777777" w:rsidR="002E0AB5" w:rsidRDefault="002E0AB5">
      <w:pPr>
        <w:pStyle w:val="Tekstzonderopmaak"/>
        <w:ind w:left="708" w:hanging="708"/>
        <w:rPr>
          <w:rFonts w:ascii="Times New Roman" w:hAnsi="Times New Roman"/>
          <w:sz w:val="22"/>
          <w:szCs w:val="22"/>
        </w:rPr>
      </w:pPr>
    </w:p>
    <w:p w14:paraId="5E2B0968" w14:textId="38F34866"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4.19</w:t>
      </w:r>
    </w:p>
    <w:p w14:paraId="3414D331"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Door de wijzigingen van 20 oktober is zoon M. Appelscha DGA geworden. Op grond hiervan is hij niet meer verzekerd voor de werknemersverzekeringen. Vader J. Appelscha en moeder A. Groothuis zijn werknemers van de bv en in principe is hun loon onderhevig aan alle loonheffingen. In de vroegere Beleidsregels beoordeling dienstbetrekking (‘de gezagsver-houding’) werd bij de beoordeling van de invloed van de familieverhouding een onderscheid geconstateerd tussen de visie van de Hoge Raad en die van de Centrale Raad van Beroep. De Hoge Raad gaat er van uit dat een familiebetrekking de gezagsverhouding niet in de weg staat. De CRvB gaat er van uit dat de relatie vader-zoon of man-vrouw de gezagsverhouding in de weg kan staan. Gelet op de loonsverhoging die vader J. Appelscha zich toekent, kunnen wij ons afvragen of hij als gewone werknemer met een gezagsrelatie kan worden beschouwd. Het is duidelijk dat er bij aanwezigheid van een gezagsverhouding wel verzekeringsplicht voor de werknemersverzekeringen bestaat en bij afwezigheid van gezag niet.</w:t>
      </w:r>
    </w:p>
    <w:p w14:paraId="1DF6D4A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geen verzekeringsplicht aanwezig is, mag alleen loonheffing worden ingehouden en afgedragen. Indien er wel verzekeringsplicht aanwezig is, dan zou deze moeten gelden voor vader J. Appelscha en moeder A. Groothuis. Voor hen moet naast loonheffing ook premie werknemersverzekeringen worden afgedragen.</w:t>
      </w:r>
    </w:p>
    <w:p w14:paraId="2149841B" w14:textId="433EEEBC"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Of J. Appelscha al dan niet werknemer en dus verzekerd is voor de werknemersverzekeringen, doet niet ter zake. Als J. Appelscha werknemer is, doet het er niet toe of zijn loon hoger is dan dat van zijn zoon (die dga is). Zoon M. Appelscha verdient in dat geval minder dan zijn vader. Bij hem is de gebruikelijk loonregeling aan de orde, omdat hij niet alleen dga, maar ook aanmerkelijk belanghouder en werknemer is. Zie art. 12a </w:t>
      </w:r>
      <w:r w:rsidR="00164094">
        <w:rPr>
          <w:rFonts w:ascii="Times New Roman" w:hAnsi="Times New Roman"/>
          <w:sz w:val="22"/>
          <w:szCs w:val="22"/>
        </w:rPr>
        <w:t>Wet LB</w:t>
      </w:r>
      <w:r>
        <w:rPr>
          <w:rFonts w:ascii="Times New Roman" w:hAnsi="Times New Roman"/>
          <w:sz w:val="22"/>
          <w:szCs w:val="22"/>
        </w:rPr>
        <w:t>. Hier speelt een rol het criterium dat het loon van de dga in beginsel dat van de meest verdienende werknemer is, maar de vader-zoon relatie kan hierbij een rol spelen dusdanig dat het loon van vader in dit geval hoger kan zijn.</w:t>
      </w:r>
    </w:p>
    <w:p w14:paraId="1C5DCD7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Gelet op het antwoord bij vraag 1 is er onduidelijkheid over de verzekeringsplicht van vader J. Appelscha en moeder A. Groothuis. Aan de Belastingdienst dient een oordeel over deze kwestie te worden gevraagd, teneinde problemen in de toekomst te voorkomen.</w:t>
      </w:r>
    </w:p>
    <w:p w14:paraId="559EFC0E" w14:textId="77777777" w:rsidR="002E0AB5" w:rsidRDefault="002E0AB5">
      <w:pPr>
        <w:pStyle w:val="Tekstzonderopmaak"/>
        <w:ind w:left="708" w:hanging="708"/>
        <w:rPr>
          <w:rFonts w:ascii="Times New Roman" w:hAnsi="Times New Roman"/>
          <w:sz w:val="22"/>
          <w:szCs w:val="22"/>
        </w:rPr>
      </w:pPr>
    </w:p>
    <w:p w14:paraId="4F389208" w14:textId="77777777" w:rsidR="002E0AB5" w:rsidRDefault="002E0AB5">
      <w:pPr>
        <w:pStyle w:val="Tekstzonderopmaak"/>
        <w:ind w:left="708" w:hanging="708"/>
        <w:rPr>
          <w:rFonts w:ascii="Times New Roman" w:hAnsi="Times New Roman"/>
          <w:sz w:val="22"/>
          <w:szCs w:val="22"/>
        </w:rPr>
      </w:pPr>
    </w:p>
    <w:p w14:paraId="48471ACB"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4.20</w:t>
      </w:r>
    </w:p>
    <w:p w14:paraId="6ADBA81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een fictieve dienstbetrekking wordt aangemerkt de tussenpersoon die:</w:t>
      </w:r>
    </w:p>
    <w:p w14:paraId="07CBC1F0" w14:textId="77777777" w:rsidR="002E0AB5" w:rsidRDefault="008209D5">
      <w:pPr>
        <w:pStyle w:val="Tekstzonderopmaak"/>
        <w:numPr>
          <w:ilvl w:val="0"/>
          <w:numId w:val="38"/>
        </w:numPr>
        <w:rPr>
          <w:rFonts w:ascii="Times New Roman" w:hAnsi="Times New Roman"/>
          <w:sz w:val="22"/>
          <w:szCs w:val="22"/>
        </w:rPr>
      </w:pPr>
      <w:r>
        <w:rPr>
          <w:rFonts w:ascii="Times New Roman" w:hAnsi="Times New Roman"/>
          <w:sz w:val="22"/>
          <w:szCs w:val="22"/>
        </w:rPr>
        <w:t>uitsluitend voor één opdrachtgever werkt;</w:t>
      </w:r>
    </w:p>
    <w:p w14:paraId="2EDBD05B" w14:textId="77777777" w:rsidR="002E0AB5" w:rsidRDefault="008209D5">
      <w:pPr>
        <w:pStyle w:val="Tekstzonderopmaak"/>
        <w:numPr>
          <w:ilvl w:val="0"/>
          <w:numId w:val="14"/>
        </w:numPr>
        <w:rPr>
          <w:rFonts w:ascii="Times New Roman" w:hAnsi="Times New Roman"/>
          <w:sz w:val="22"/>
          <w:szCs w:val="22"/>
        </w:rPr>
      </w:pPr>
      <w:r>
        <w:rPr>
          <w:rFonts w:ascii="Times New Roman" w:hAnsi="Times New Roman"/>
          <w:sz w:val="22"/>
          <w:szCs w:val="22"/>
        </w:rPr>
        <w:t>derden bezoekt en overeenkomsten afsluit tussen zijn opdrachtgever en die derden (verzekeringen, advertenties).</w:t>
      </w:r>
    </w:p>
    <w:p w14:paraId="41D5076E"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Uit de casus blijkt dat aan geen van beide voorwaarden wordt voldaan. Immers, de heer Polak werkt voor meer opdrachtgevers. De opdracht door OTRA is incidenteel (ter gelegenheid van het jubileumfeest). Ook bezoekt hij de derden niet (de Polen). Aannemelijk is dat die zich bij hem melden voor werk of dat hij hen opbelt om te melden dat er een klus is. Bovendien verleent de heer Polak zijn bemiddeling bij het afsluiten van ‘arbeidsovereenkomsten’ in plaats van verzekeringen en advertenties.</w:t>
      </w:r>
    </w:p>
    <w:p w14:paraId="248ACEAB" w14:textId="667FFF6A"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 xml:space="preserve">De casus wijst duidelijk in de richting van het zelfstandig ondernemerschap van de heer Polak. Er is dan geen ruimte voor een fictieve dienstbetrekking. Zie art.3 lid 1 letter c </w:t>
      </w:r>
      <w:r w:rsidR="00164094">
        <w:rPr>
          <w:rFonts w:ascii="Times New Roman" w:hAnsi="Times New Roman"/>
          <w:sz w:val="22"/>
          <w:szCs w:val="22"/>
        </w:rPr>
        <w:t>Wet LB</w:t>
      </w:r>
      <w:r>
        <w:rPr>
          <w:rFonts w:ascii="Times New Roman" w:hAnsi="Times New Roman"/>
          <w:sz w:val="22"/>
          <w:szCs w:val="22"/>
        </w:rPr>
        <w:t>. Het antwoord dient dus te zijn dat er geen sprake is van (echte of fictieve) dienstbetrekking.</w:t>
      </w:r>
    </w:p>
    <w:p w14:paraId="7C27497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arbeidsrelatie van de klusjeslieden en de opdrachtgever moet aan de hand van feiten en omstandigheden beoordeeld worden. Dus de elementen van de dienstbetrekking, gezag, loon, persoonlijke arbeid en zekere tijd dienen te worden getoetst om de arbeidsrelatie te kunnen kwalificeren. Zo zal dus elke relatie, iedere keer weer, op haar eigen fiscale merites moeten worden beoordeeld.</w:t>
      </w:r>
    </w:p>
    <w:p w14:paraId="0A394D4B" w14:textId="78872DB3"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 xml:space="preserve">De dienstbetrekking wordt beoordeeld aan de hand van de criteria persoonlijke arbeid, loonbetaling, gezagsverhouding en zekere tijd. De nadruk ligt volgens jurisprudentie op het begrip gezagsverhouding, zo ook in deze casus. Er wordt verondersteld een gezagsverhouding aanwezig te zijn indien de opdrachtgever gevolgen kan verbinden aan het niet of niet juist uitvoeren van de opgelegde taak. Dit blijkt hier duidelijk uit de casus, omdat de overeenkomst wordt verbroken met een boetebepaling bij het niet of niet juist uitvoeren van de opgedragen taak. Aan de componenten persoonlijke arbeid en loonbetaling is ook voldaan; dus er is sprake van een dienstbetrekking volgens de </w:t>
      </w:r>
      <w:r w:rsidR="00164094">
        <w:rPr>
          <w:rFonts w:ascii="Times New Roman" w:hAnsi="Times New Roman"/>
          <w:sz w:val="22"/>
          <w:szCs w:val="22"/>
        </w:rPr>
        <w:t>Wet LB</w:t>
      </w:r>
      <w:r>
        <w:rPr>
          <w:rFonts w:ascii="Times New Roman" w:hAnsi="Times New Roman"/>
          <w:sz w:val="22"/>
          <w:szCs w:val="22"/>
        </w:rPr>
        <w:t>.</w:t>
      </w:r>
    </w:p>
    <w:p w14:paraId="5356F69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fictieve dienstbetrekkingen zijn de vormen van arbeidsovereenkomsten die in de Wet Loonbelasting met name vermeld zijn (wetsficties). Deze overeenkomsten voldoen in eerste aanleg niet aan de voorwaarden voor de dienstbetrekking. De gezagsverhouding is niet altijd aantoonbaar aanwezig. Deze overeenkomsten worden door de wet aangewezen als dienstbetrekking waarop loonbelasting moet worden ingehouden.</w:t>
      </w:r>
    </w:p>
    <w:p w14:paraId="4A3F99A2"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Voorbeelden zijn:</w:t>
      </w:r>
    </w:p>
    <w:p w14:paraId="04F5C953" w14:textId="77777777" w:rsidR="002E0AB5" w:rsidRDefault="008209D5">
      <w:pPr>
        <w:pStyle w:val="Tekstzonderopmaak"/>
        <w:numPr>
          <w:ilvl w:val="0"/>
          <w:numId w:val="39"/>
        </w:numPr>
        <w:rPr>
          <w:rFonts w:ascii="Times New Roman" w:hAnsi="Times New Roman"/>
          <w:sz w:val="22"/>
          <w:szCs w:val="22"/>
        </w:rPr>
      </w:pPr>
      <w:r>
        <w:rPr>
          <w:rFonts w:ascii="Times New Roman" w:hAnsi="Times New Roman"/>
          <w:sz w:val="22"/>
          <w:szCs w:val="22"/>
        </w:rPr>
        <w:t>aannemers van werk en hun hulpen;</w:t>
      </w:r>
    </w:p>
    <w:p w14:paraId="64393716" w14:textId="77777777" w:rsidR="002E0AB5" w:rsidRDefault="008209D5">
      <w:pPr>
        <w:pStyle w:val="Tekstzonderopmaak"/>
        <w:numPr>
          <w:ilvl w:val="0"/>
          <w:numId w:val="15"/>
        </w:numPr>
        <w:rPr>
          <w:rFonts w:ascii="Times New Roman" w:hAnsi="Times New Roman"/>
          <w:sz w:val="22"/>
          <w:szCs w:val="22"/>
        </w:rPr>
      </w:pPr>
      <w:r>
        <w:rPr>
          <w:rFonts w:ascii="Times New Roman" w:hAnsi="Times New Roman"/>
          <w:sz w:val="22"/>
          <w:szCs w:val="22"/>
        </w:rPr>
        <w:t>agenten en subagenten;</w:t>
      </w:r>
    </w:p>
    <w:p w14:paraId="02034134" w14:textId="77777777" w:rsidR="002E0AB5" w:rsidRDefault="008209D5">
      <w:pPr>
        <w:pStyle w:val="Tekstzonderopmaak"/>
        <w:numPr>
          <w:ilvl w:val="0"/>
          <w:numId w:val="15"/>
        </w:numPr>
        <w:rPr>
          <w:rFonts w:ascii="Times New Roman" w:hAnsi="Times New Roman"/>
          <w:sz w:val="22"/>
          <w:szCs w:val="22"/>
        </w:rPr>
      </w:pPr>
      <w:r>
        <w:rPr>
          <w:rFonts w:ascii="Times New Roman" w:hAnsi="Times New Roman"/>
          <w:sz w:val="22"/>
          <w:szCs w:val="22"/>
        </w:rPr>
        <w:t>bestuurders van coöperaties met werknemerszelfbestuur;</w:t>
      </w:r>
    </w:p>
    <w:p w14:paraId="51E9252E" w14:textId="77777777" w:rsidR="002E0AB5" w:rsidRDefault="008209D5">
      <w:pPr>
        <w:pStyle w:val="Tekstzonderopmaak"/>
        <w:numPr>
          <w:ilvl w:val="0"/>
          <w:numId w:val="15"/>
        </w:numPr>
        <w:rPr>
          <w:rFonts w:ascii="Times New Roman" w:hAnsi="Times New Roman"/>
          <w:sz w:val="22"/>
          <w:szCs w:val="22"/>
        </w:rPr>
      </w:pPr>
      <w:r>
        <w:rPr>
          <w:rFonts w:ascii="Times New Roman" w:hAnsi="Times New Roman"/>
          <w:sz w:val="22"/>
          <w:szCs w:val="22"/>
        </w:rPr>
        <w:t>gelijkgestelden;</w:t>
      </w:r>
    </w:p>
    <w:p w14:paraId="784445E1" w14:textId="77777777" w:rsidR="002E0AB5" w:rsidRDefault="008209D5">
      <w:pPr>
        <w:pStyle w:val="Tekstzonderopmaak"/>
        <w:numPr>
          <w:ilvl w:val="0"/>
          <w:numId w:val="15"/>
        </w:numPr>
        <w:rPr>
          <w:rFonts w:ascii="Times New Roman" w:hAnsi="Times New Roman"/>
          <w:sz w:val="22"/>
          <w:szCs w:val="22"/>
        </w:rPr>
      </w:pPr>
      <w:r>
        <w:rPr>
          <w:rFonts w:ascii="Times New Roman" w:hAnsi="Times New Roman"/>
          <w:sz w:val="22"/>
          <w:szCs w:val="22"/>
        </w:rPr>
        <w:t>leerlingen en stagiairs;</w:t>
      </w:r>
    </w:p>
    <w:p w14:paraId="6E39B65B" w14:textId="77777777" w:rsidR="002E0AB5" w:rsidRDefault="008209D5">
      <w:pPr>
        <w:pStyle w:val="Tekstzonderopmaak"/>
        <w:numPr>
          <w:ilvl w:val="0"/>
          <w:numId w:val="15"/>
        </w:numPr>
        <w:rPr>
          <w:rFonts w:ascii="Times New Roman" w:hAnsi="Times New Roman"/>
          <w:sz w:val="22"/>
          <w:szCs w:val="22"/>
        </w:rPr>
      </w:pPr>
      <w:r>
        <w:rPr>
          <w:rFonts w:ascii="Times New Roman" w:hAnsi="Times New Roman"/>
          <w:sz w:val="22"/>
          <w:szCs w:val="22"/>
        </w:rPr>
        <w:t>meewerkende kinderen;</w:t>
      </w:r>
    </w:p>
    <w:p w14:paraId="3715B75F" w14:textId="77777777" w:rsidR="002E0AB5" w:rsidRDefault="008209D5">
      <w:pPr>
        <w:pStyle w:val="Tekstzonderopmaak"/>
        <w:numPr>
          <w:ilvl w:val="0"/>
          <w:numId w:val="15"/>
        </w:numPr>
        <w:rPr>
          <w:rFonts w:ascii="Times New Roman" w:hAnsi="Times New Roman"/>
          <w:sz w:val="22"/>
          <w:szCs w:val="22"/>
        </w:rPr>
      </w:pPr>
      <w:r>
        <w:rPr>
          <w:rFonts w:ascii="Times New Roman" w:hAnsi="Times New Roman"/>
          <w:sz w:val="22"/>
          <w:szCs w:val="22"/>
        </w:rPr>
        <w:t>thuiswerkers en hun hulpen;</w:t>
      </w:r>
    </w:p>
    <w:p w14:paraId="57288A28" w14:textId="77777777" w:rsidR="002E0AB5" w:rsidRDefault="008209D5">
      <w:pPr>
        <w:pStyle w:val="Tekstzonderopmaak"/>
        <w:numPr>
          <w:ilvl w:val="0"/>
          <w:numId w:val="15"/>
        </w:numPr>
        <w:rPr>
          <w:rFonts w:ascii="Times New Roman" w:hAnsi="Times New Roman"/>
          <w:sz w:val="22"/>
          <w:szCs w:val="22"/>
        </w:rPr>
      </w:pPr>
      <w:r>
        <w:rPr>
          <w:rFonts w:ascii="Times New Roman" w:hAnsi="Times New Roman"/>
          <w:sz w:val="22"/>
          <w:szCs w:val="22"/>
        </w:rPr>
        <w:t>uitzendkrachten.</w:t>
      </w:r>
    </w:p>
    <w:p w14:paraId="494907C8" w14:textId="0085CBD5"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pseudodienstbetrekking betreft de situatie waarin opdrachtgever en opdrachtnemer samen kiezen voor een fictief werknemerschap voor de loonbelasting door middel van opting-in. Er is volgens de </w:t>
      </w:r>
      <w:r w:rsidR="00164094">
        <w:rPr>
          <w:rFonts w:ascii="Times New Roman" w:hAnsi="Times New Roman"/>
          <w:sz w:val="22"/>
          <w:szCs w:val="22"/>
        </w:rPr>
        <w:t>Wet LB</w:t>
      </w:r>
      <w:r>
        <w:rPr>
          <w:rFonts w:ascii="Times New Roman" w:hAnsi="Times New Roman"/>
          <w:sz w:val="22"/>
          <w:szCs w:val="22"/>
        </w:rPr>
        <w:t xml:space="preserve"> geen sprake van werknemerschap. De keuze is vrijwillig. Door de opting-in valt de opdrachtnemer onder de </w:t>
      </w:r>
      <w:r w:rsidR="00164094">
        <w:rPr>
          <w:rFonts w:ascii="Times New Roman" w:hAnsi="Times New Roman"/>
          <w:sz w:val="22"/>
          <w:szCs w:val="22"/>
        </w:rPr>
        <w:t>Wet LB</w:t>
      </w:r>
      <w:r>
        <w:rPr>
          <w:rFonts w:ascii="Times New Roman" w:hAnsi="Times New Roman"/>
          <w:sz w:val="22"/>
          <w:szCs w:val="22"/>
        </w:rPr>
        <w:t xml:space="preserve"> en kunnen de vrije vergoedingen toegepast worden die volgens de wet mogelijk zijn. De werkkostenregeling mag worden toegepast. Daarnaast kan gebruik gemaakt worden van de pensioenregelingen. Zie art. 4 letter f </w:t>
      </w:r>
      <w:r w:rsidR="00164094">
        <w:rPr>
          <w:rFonts w:ascii="Times New Roman" w:hAnsi="Times New Roman"/>
          <w:sz w:val="22"/>
          <w:szCs w:val="22"/>
        </w:rPr>
        <w:t>Wet LB</w:t>
      </w:r>
      <w:r>
        <w:rPr>
          <w:rFonts w:ascii="Times New Roman" w:hAnsi="Times New Roman"/>
          <w:sz w:val="22"/>
          <w:szCs w:val="22"/>
        </w:rPr>
        <w:t>.</w:t>
      </w:r>
    </w:p>
    <w:sectPr w:rsidR="002E0AB5">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20CC" w14:textId="77777777" w:rsidR="00356D53" w:rsidRDefault="00356D53">
      <w:r>
        <w:separator/>
      </w:r>
    </w:p>
  </w:endnote>
  <w:endnote w:type="continuationSeparator" w:id="0">
    <w:p w14:paraId="2CFF16A0" w14:textId="77777777" w:rsidR="00356D53" w:rsidRDefault="00356D53">
      <w:r>
        <w:continuationSeparator/>
      </w:r>
    </w:p>
  </w:endnote>
  <w:endnote w:type="continuationNotice" w:id="1">
    <w:p w14:paraId="004843F5" w14:textId="77777777" w:rsidR="00356D53" w:rsidRDefault="00356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MT-Identity-H">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0C13" w14:textId="1E5799F0" w:rsidR="00C44693" w:rsidRDefault="008209D5">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6</w:t>
    </w:r>
    <w:r>
      <w:fldChar w:fldCharType="end"/>
    </w:r>
  </w:p>
  <w:p w14:paraId="450515EF" w14:textId="77777777" w:rsidR="00C44693" w:rsidRDefault="00356D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756F" w14:textId="77777777" w:rsidR="00356D53" w:rsidRDefault="00356D53">
      <w:r>
        <w:rPr>
          <w:color w:val="000000"/>
        </w:rPr>
        <w:separator/>
      </w:r>
    </w:p>
  </w:footnote>
  <w:footnote w:type="continuationSeparator" w:id="0">
    <w:p w14:paraId="070D6FB0" w14:textId="77777777" w:rsidR="00356D53" w:rsidRDefault="00356D53">
      <w:r>
        <w:continuationSeparator/>
      </w:r>
    </w:p>
  </w:footnote>
  <w:footnote w:type="continuationNotice" w:id="1">
    <w:p w14:paraId="0D90E04D" w14:textId="77777777" w:rsidR="00356D53" w:rsidRDefault="00356D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D609" w14:textId="12D5C025" w:rsidR="00C44693" w:rsidRDefault="008209D5">
    <w:pPr>
      <w:pStyle w:val="Koptekst"/>
      <w:rPr>
        <w:i/>
        <w:szCs w:val="22"/>
      </w:rPr>
    </w:pPr>
    <w:r>
      <w:rPr>
        <w:i/>
        <w:szCs w:val="22"/>
      </w:rPr>
      <w:t xml:space="preserve">Uitwerkingen hoofdstuk 4               </w:t>
    </w:r>
    <w:r>
      <w:rPr>
        <w:i/>
        <w:szCs w:val="22"/>
      </w:rPr>
      <w:tab/>
      <w:t xml:space="preserve">VPS LHN niveau 5 </w:t>
    </w:r>
    <w:r>
      <w:rPr>
        <w:i/>
        <w:szCs w:val="22"/>
      </w:rPr>
      <w:tab/>
      <w:t>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FDB"/>
    <w:multiLevelType w:val="multilevel"/>
    <w:tmpl w:val="D9D4580E"/>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7811137"/>
    <w:multiLevelType w:val="multilevel"/>
    <w:tmpl w:val="5A1AFF68"/>
    <w:styleLink w:val="WWNum19"/>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3036FC"/>
    <w:multiLevelType w:val="multilevel"/>
    <w:tmpl w:val="5A8AEE6C"/>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7F30D6A"/>
    <w:multiLevelType w:val="multilevel"/>
    <w:tmpl w:val="9648DE0E"/>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8CD2CD6"/>
    <w:multiLevelType w:val="multilevel"/>
    <w:tmpl w:val="A4C21C28"/>
    <w:styleLink w:val="WWNum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1E7E09CA"/>
    <w:multiLevelType w:val="multilevel"/>
    <w:tmpl w:val="8F94CAFE"/>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387C1CD8"/>
    <w:multiLevelType w:val="multilevel"/>
    <w:tmpl w:val="759E95E4"/>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395F20F2"/>
    <w:multiLevelType w:val="multilevel"/>
    <w:tmpl w:val="472E1D28"/>
    <w:styleLink w:val="WWNum18"/>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0275C98"/>
    <w:multiLevelType w:val="multilevel"/>
    <w:tmpl w:val="02663F38"/>
    <w:styleLink w:val="WWNum16"/>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9" w15:restartNumberingAfterBreak="0">
    <w:nsid w:val="4C907DE1"/>
    <w:multiLevelType w:val="multilevel"/>
    <w:tmpl w:val="0AB64CC0"/>
    <w:styleLink w:val="WWNum2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F775539"/>
    <w:multiLevelType w:val="multilevel"/>
    <w:tmpl w:val="6D4A4E2E"/>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52001949"/>
    <w:multiLevelType w:val="multilevel"/>
    <w:tmpl w:val="7444C0C2"/>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571C1879"/>
    <w:multiLevelType w:val="multilevel"/>
    <w:tmpl w:val="1196F8B6"/>
    <w:styleLink w:val="WWNum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58C54EF0"/>
    <w:multiLevelType w:val="multilevel"/>
    <w:tmpl w:val="30E2C792"/>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5ACB6758"/>
    <w:multiLevelType w:val="multilevel"/>
    <w:tmpl w:val="E8CC8110"/>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5C742B35"/>
    <w:multiLevelType w:val="multilevel"/>
    <w:tmpl w:val="A8E047A4"/>
    <w:styleLink w:val="WWNum1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67EF15A4"/>
    <w:multiLevelType w:val="multilevel"/>
    <w:tmpl w:val="C26AD330"/>
    <w:styleLink w:val="WWNum1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6D1A5428"/>
    <w:multiLevelType w:val="multilevel"/>
    <w:tmpl w:val="7E7C0090"/>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6F141F04"/>
    <w:multiLevelType w:val="multilevel"/>
    <w:tmpl w:val="45789586"/>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9" w15:restartNumberingAfterBreak="0">
    <w:nsid w:val="70E01311"/>
    <w:multiLevelType w:val="hybridMultilevel"/>
    <w:tmpl w:val="6A5A65C2"/>
    <w:lvl w:ilvl="0" w:tplc="C18E0CD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1C61217"/>
    <w:multiLevelType w:val="multilevel"/>
    <w:tmpl w:val="516AD306"/>
    <w:styleLink w:val="WWNum21"/>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725870E5"/>
    <w:multiLevelType w:val="multilevel"/>
    <w:tmpl w:val="9D4042F0"/>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73C81B45"/>
    <w:multiLevelType w:val="multilevel"/>
    <w:tmpl w:val="BEDCA6FE"/>
    <w:styleLink w:val="WWNum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6B01AC7"/>
    <w:multiLevelType w:val="multilevel"/>
    <w:tmpl w:val="06A09A32"/>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297B99"/>
    <w:multiLevelType w:val="multilevel"/>
    <w:tmpl w:val="E6FE646A"/>
    <w:styleLink w:val="WWNum9"/>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abstractNumId w:val="10"/>
  </w:num>
  <w:num w:numId="2">
    <w:abstractNumId w:val="11"/>
  </w:num>
  <w:num w:numId="3">
    <w:abstractNumId w:val="6"/>
  </w:num>
  <w:num w:numId="4">
    <w:abstractNumId w:val="18"/>
  </w:num>
  <w:num w:numId="5">
    <w:abstractNumId w:val="13"/>
  </w:num>
  <w:num w:numId="6">
    <w:abstractNumId w:val="17"/>
  </w:num>
  <w:num w:numId="7">
    <w:abstractNumId w:val="0"/>
  </w:num>
  <w:num w:numId="8">
    <w:abstractNumId w:val="12"/>
  </w:num>
  <w:num w:numId="9">
    <w:abstractNumId w:val="22"/>
  </w:num>
  <w:num w:numId="10">
    <w:abstractNumId w:val="24"/>
  </w:num>
  <w:num w:numId="11">
    <w:abstractNumId w:val="15"/>
  </w:num>
  <w:num w:numId="12">
    <w:abstractNumId w:val="14"/>
  </w:num>
  <w:num w:numId="13">
    <w:abstractNumId w:val="21"/>
  </w:num>
  <w:num w:numId="14">
    <w:abstractNumId w:val="5"/>
  </w:num>
  <w:num w:numId="15">
    <w:abstractNumId w:val="2"/>
  </w:num>
  <w:num w:numId="16">
    <w:abstractNumId w:val="3"/>
  </w:num>
  <w:num w:numId="17">
    <w:abstractNumId w:val="8"/>
  </w:num>
  <w:num w:numId="18">
    <w:abstractNumId w:val="16"/>
  </w:num>
  <w:num w:numId="19">
    <w:abstractNumId w:val="7"/>
  </w:num>
  <w:num w:numId="20">
    <w:abstractNumId w:val="1"/>
  </w:num>
  <w:num w:numId="21">
    <w:abstractNumId w:val="23"/>
  </w:num>
  <w:num w:numId="22">
    <w:abstractNumId w:val="20"/>
  </w:num>
  <w:num w:numId="23">
    <w:abstractNumId w:val="4"/>
  </w:num>
  <w:num w:numId="24">
    <w:abstractNumId w:val="9"/>
  </w:num>
  <w:num w:numId="25">
    <w:abstractNumId w:val="11"/>
  </w:num>
  <w:num w:numId="26">
    <w:abstractNumId w:val="18"/>
  </w:num>
  <w:num w:numId="27">
    <w:abstractNumId w:val="17"/>
  </w:num>
  <w:num w:numId="28">
    <w:abstractNumId w:val="12"/>
  </w:num>
  <w:num w:numId="29">
    <w:abstractNumId w:val="22"/>
  </w:num>
  <w:num w:numId="30">
    <w:abstractNumId w:val="24"/>
  </w:num>
  <w:num w:numId="31">
    <w:abstractNumId w:val="16"/>
  </w:num>
  <w:num w:numId="32">
    <w:abstractNumId w:val="7"/>
  </w:num>
  <w:num w:numId="33">
    <w:abstractNumId w:val="4"/>
  </w:num>
  <w:num w:numId="34">
    <w:abstractNumId w:val="9"/>
  </w:num>
  <w:num w:numId="35">
    <w:abstractNumId w:val="15"/>
  </w:num>
  <w:num w:numId="36">
    <w:abstractNumId w:val="14"/>
  </w:num>
  <w:num w:numId="37">
    <w:abstractNumId w:val="21"/>
  </w:num>
  <w:num w:numId="38">
    <w:abstractNumId w:val="5"/>
  </w:num>
  <w:num w:numId="39">
    <w:abstractNumId w:val="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B5"/>
    <w:rsid w:val="00021343"/>
    <w:rsid w:val="00023AF7"/>
    <w:rsid w:val="0003459A"/>
    <w:rsid w:val="000517DA"/>
    <w:rsid w:val="00061732"/>
    <w:rsid w:val="00065E1E"/>
    <w:rsid w:val="000A5480"/>
    <w:rsid w:val="00164094"/>
    <w:rsid w:val="0017106C"/>
    <w:rsid w:val="001A19CB"/>
    <w:rsid w:val="001B0F70"/>
    <w:rsid w:val="001B4230"/>
    <w:rsid w:val="001B6407"/>
    <w:rsid w:val="0020572B"/>
    <w:rsid w:val="002C634D"/>
    <w:rsid w:val="002E0AB5"/>
    <w:rsid w:val="00335342"/>
    <w:rsid w:val="00356D53"/>
    <w:rsid w:val="00366502"/>
    <w:rsid w:val="003713A3"/>
    <w:rsid w:val="003728F3"/>
    <w:rsid w:val="00383E36"/>
    <w:rsid w:val="003E48E6"/>
    <w:rsid w:val="004351F3"/>
    <w:rsid w:val="00464324"/>
    <w:rsid w:val="00481421"/>
    <w:rsid w:val="004D76B6"/>
    <w:rsid w:val="004F465C"/>
    <w:rsid w:val="0050557E"/>
    <w:rsid w:val="00507E07"/>
    <w:rsid w:val="0052404B"/>
    <w:rsid w:val="00542725"/>
    <w:rsid w:val="00552DB0"/>
    <w:rsid w:val="00576F92"/>
    <w:rsid w:val="005A7CF1"/>
    <w:rsid w:val="00601E29"/>
    <w:rsid w:val="0063046E"/>
    <w:rsid w:val="00641367"/>
    <w:rsid w:val="00644CA3"/>
    <w:rsid w:val="006514D7"/>
    <w:rsid w:val="00664C00"/>
    <w:rsid w:val="006867EA"/>
    <w:rsid w:val="006C4F2F"/>
    <w:rsid w:val="006D2176"/>
    <w:rsid w:val="006F4A98"/>
    <w:rsid w:val="00773258"/>
    <w:rsid w:val="00775617"/>
    <w:rsid w:val="00785FCF"/>
    <w:rsid w:val="007B7228"/>
    <w:rsid w:val="007B77B4"/>
    <w:rsid w:val="007C4CEB"/>
    <w:rsid w:val="007C70B4"/>
    <w:rsid w:val="007D6C0D"/>
    <w:rsid w:val="007F421E"/>
    <w:rsid w:val="007F72EA"/>
    <w:rsid w:val="00806E53"/>
    <w:rsid w:val="00812F08"/>
    <w:rsid w:val="008209D5"/>
    <w:rsid w:val="00836CC2"/>
    <w:rsid w:val="008401C1"/>
    <w:rsid w:val="00891A27"/>
    <w:rsid w:val="00925C93"/>
    <w:rsid w:val="00972545"/>
    <w:rsid w:val="0099274B"/>
    <w:rsid w:val="009A56BC"/>
    <w:rsid w:val="009F6239"/>
    <w:rsid w:val="00A06C28"/>
    <w:rsid w:val="00A700FB"/>
    <w:rsid w:val="00A839A0"/>
    <w:rsid w:val="00A90BF4"/>
    <w:rsid w:val="00AA2F2B"/>
    <w:rsid w:val="00AB54B6"/>
    <w:rsid w:val="00B335AF"/>
    <w:rsid w:val="00BB7CB9"/>
    <w:rsid w:val="00BD554B"/>
    <w:rsid w:val="00C12522"/>
    <w:rsid w:val="00C6155D"/>
    <w:rsid w:val="00CB0B78"/>
    <w:rsid w:val="00CB4415"/>
    <w:rsid w:val="00CD72BC"/>
    <w:rsid w:val="00CF222B"/>
    <w:rsid w:val="00D11EB4"/>
    <w:rsid w:val="00D34373"/>
    <w:rsid w:val="00D525DA"/>
    <w:rsid w:val="00DA2A6D"/>
    <w:rsid w:val="00DC0E04"/>
    <w:rsid w:val="00E14DFC"/>
    <w:rsid w:val="00E31F3D"/>
    <w:rsid w:val="00E411B1"/>
    <w:rsid w:val="00E4327A"/>
    <w:rsid w:val="00E64E8B"/>
    <w:rsid w:val="00E72D2C"/>
    <w:rsid w:val="00E935DB"/>
    <w:rsid w:val="00EA4544"/>
    <w:rsid w:val="00EE64B7"/>
    <w:rsid w:val="00EF39B0"/>
    <w:rsid w:val="00F034FB"/>
    <w:rsid w:val="00F15CF1"/>
    <w:rsid w:val="00F51E4D"/>
    <w:rsid w:val="00F77BE1"/>
    <w:rsid w:val="00F92DB7"/>
    <w:rsid w:val="00FC227F"/>
    <w:rsid w:val="00FE12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6D1D"/>
  <w15:docId w15:val="{5257AB2A-8A23-4929-8040-0D359F2F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Ballontekst">
    <w:name w:val="Balloon Text"/>
    <w:basedOn w:val="Standard"/>
    <w:rPr>
      <w:rFonts w:ascii="Segoe UI" w:eastAsia="Segoe UI" w:hAnsi="Segoe UI" w:cs="Segoe UI"/>
      <w:sz w:val="18"/>
      <w:szCs w:val="18"/>
    </w:rPr>
  </w:style>
  <w:style w:type="paragraph" w:styleId="Geenafstand">
    <w:name w:val="No Spacing"/>
    <w:pPr>
      <w:widowControl/>
    </w:pPr>
    <w:rPr>
      <w:rFonts w:cs="Times New Roman"/>
      <w:lang w:val="nl-NL"/>
    </w:rPr>
  </w:style>
  <w:style w:type="paragraph" w:styleId="Lijstalinea">
    <w:name w:val="List Paragraph"/>
    <w:basedOn w:val="Standard"/>
    <w:pPr>
      <w:ind w:left="720"/>
    </w:pPr>
  </w:style>
  <w:style w:type="paragraph" w:customStyle="1" w:styleId="Default">
    <w:name w:val="Default"/>
    <w:pPr>
      <w:widowControl/>
    </w:pPr>
    <w:rPr>
      <w:rFonts w:ascii="Times New Roman" w:eastAsia="Times New Roman" w:hAnsi="Times New Roman" w:cs="Times New Roman"/>
      <w:color w:val="000000"/>
      <w:sz w:val="24"/>
      <w:szCs w:val="24"/>
      <w:lang w:val="nl-NL" w:eastAsia="nl-NL"/>
    </w:rPr>
  </w:style>
  <w:style w:type="paragraph" w:customStyle="1" w:styleId="Textbodyindent">
    <w:name w:val="Text body indent"/>
    <w:basedOn w:val="Standard"/>
    <w:pPr>
      <w:spacing w:after="120"/>
      <w:ind w:left="283"/>
    </w:p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eastAsia="Times New Roman" w:cs="Times New Roman"/>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eastAsia="Times New Roman" w:cs="Times New Roman"/>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5399</Words>
  <Characters>29696</Characters>
  <Application>Microsoft Office Word</Application>
  <DocSecurity>0</DocSecurity>
  <Lines>247</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dcterms:created xsi:type="dcterms:W3CDTF">2021-05-21T13:12:00Z</dcterms:created>
  <dcterms:modified xsi:type="dcterms:W3CDTF">2021-05-21T13:30:00Z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