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1574" w14:textId="77777777" w:rsidR="00B22CAE" w:rsidRDefault="008A477C">
      <w:pPr>
        <w:pStyle w:val="Tekstzonderopmaak"/>
        <w:ind w:left="567" w:hanging="567"/>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14:paraId="40C7F75B" w14:textId="77777777" w:rsidR="00B22CAE" w:rsidRDefault="00B22CAE">
      <w:pPr>
        <w:pStyle w:val="Tekstzonderopmaak"/>
        <w:ind w:left="567" w:hanging="567"/>
        <w:rPr>
          <w:rFonts w:ascii="Times New Roman" w:hAnsi="Times New Roman"/>
          <w:sz w:val="22"/>
          <w:szCs w:val="22"/>
        </w:rPr>
      </w:pPr>
    </w:p>
    <w:p w14:paraId="52692D6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w:t>
      </w:r>
    </w:p>
    <w:p w14:paraId="27FFD65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14:paraId="1CCE55C5" w14:textId="1632C91B" w:rsidR="00B22CAE" w:rsidRDefault="008A477C">
      <w:pPr>
        <w:pStyle w:val="Tekstzonderopmaak"/>
        <w:numPr>
          <w:ilvl w:val="0"/>
          <w:numId w:val="46"/>
        </w:numPr>
        <w:ind w:left="1134" w:hanging="567"/>
        <w:rPr>
          <w:rFonts w:ascii="Times New Roman" w:hAnsi="Times New Roman"/>
          <w:sz w:val="22"/>
          <w:szCs w:val="22"/>
        </w:rPr>
      </w:pPr>
      <w:r>
        <w:rPr>
          <w:rFonts w:ascii="Times New Roman" w:hAnsi="Times New Roman"/>
          <w:sz w:val="22"/>
          <w:szCs w:val="22"/>
        </w:rPr>
        <w:t>de werknemer moet de gegevens voor de loonheffingen inleveren;</w:t>
      </w:r>
    </w:p>
    <w:p w14:paraId="32BD26B5" w14:textId="3559D06C" w:rsidR="00B22CAE" w:rsidRDefault="008A477C">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de werkgever moet de identiteit van de werknemer vaststellen en een kopie-identiteitsbewijs bij de loonadministratie bewaren;</w:t>
      </w:r>
    </w:p>
    <w:p w14:paraId="1D82B3D0" w14:textId="519DA13D" w:rsidR="00B22CAE" w:rsidRDefault="008A477C">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voor de nieuwe werknemer moet een loonstaat worden aangelegd.</w:t>
      </w:r>
    </w:p>
    <w:p w14:paraId="3A390609" w14:textId="5A211C65"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Elke werknemer moet zich op de werkplek kunnen legitimeren.</w:t>
      </w:r>
    </w:p>
    <w:p w14:paraId="38A94815" w14:textId="434B3C03" w:rsidR="00B22CAE" w:rsidRDefault="008A477C">
      <w:pPr>
        <w:pStyle w:val="Tekstzonderopmaak"/>
        <w:ind w:left="567" w:hanging="567"/>
      </w:pPr>
      <w:r>
        <w:rPr>
          <w:rFonts w:ascii="Times New Roman" w:hAnsi="Times New Roman"/>
          <w:sz w:val="22"/>
          <w:szCs w:val="22"/>
        </w:rPr>
        <w:t>3.</w:t>
      </w:r>
      <w:r>
        <w:rPr>
          <w:rFonts w:ascii="Times New Roman" w:hAnsi="Times New Roman"/>
          <w:sz w:val="22"/>
          <w:szCs w:val="22"/>
        </w:rPr>
        <w:tab/>
        <w:t>Voor de eerste werkdag van de werknemer. Als de werknemer het werk aanvangt op de dag waarop hij is aangenomen, mag de eerstedagsmelding bij wijze van uitzondering op de dag zelf, maar voor aanvang van het werk worden gedaan.</w:t>
      </w:r>
    </w:p>
    <w:p w14:paraId="513F2C0A" w14:textId="384A1974" w:rsidR="00B22CAE" w:rsidRDefault="008A477C">
      <w:pPr>
        <w:pStyle w:val="Tekstzonderopmaak"/>
        <w:ind w:left="567" w:hanging="567"/>
      </w:pPr>
      <w:r>
        <w:rPr>
          <w:rFonts w:ascii="Times New Roman" w:hAnsi="Times New Roman"/>
          <w:sz w:val="22"/>
          <w:szCs w:val="22"/>
        </w:rPr>
        <w:t>4.</w:t>
      </w:r>
      <w:r>
        <w:rPr>
          <w:rFonts w:ascii="Times New Roman" w:hAnsi="Times New Roman"/>
          <w:sz w:val="22"/>
          <w:szCs w:val="22"/>
        </w:rPr>
        <w:tab/>
        <w:t>Minimale gegevens op een jaaropgaaf:</w:t>
      </w:r>
    </w:p>
    <w:p w14:paraId="7F895060" w14:textId="77777777" w:rsidR="00B22CAE" w:rsidRDefault="008A477C">
      <w:pPr>
        <w:pStyle w:val="Lijstalinea"/>
        <w:numPr>
          <w:ilvl w:val="0"/>
          <w:numId w:val="47"/>
        </w:numPr>
        <w:ind w:left="1134" w:hanging="567"/>
        <w:rPr>
          <w:rFonts w:eastAsia="ArialMT-Identity-H"/>
          <w:szCs w:val="22"/>
        </w:rPr>
      </w:pPr>
      <w:r>
        <w:rPr>
          <w:rFonts w:eastAsia="ArialMT-Identity-H"/>
          <w:szCs w:val="22"/>
        </w:rPr>
        <w:t>naam van de werknemer</w:t>
      </w:r>
    </w:p>
    <w:p w14:paraId="51DD5D6C" w14:textId="77777777" w:rsidR="00B22CAE" w:rsidRDefault="008A477C">
      <w:pPr>
        <w:pStyle w:val="Lijstalinea"/>
        <w:numPr>
          <w:ilvl w:val="0"/>
          <w:numId w:val="4"/>
        </w:numPr>
        <w:ind w:left="1134" w:hanging="567"/>
        <w:rPr>
          <w:rFonts w:eastAsia="ArialMT-Identity-H"/>
          <w:szCs w:val="22"/>
        </w:rPr>
      </w:pPr>
      <w:r>
        <w:rPr>
          <w:rFonts w:eastAsia="ArialMT-Identity-H"/>
          <w:szCs w:val="22"/>
        </w:rPr>
        <w:t>naam van de werkgever</w:t>
      </w:r>
    </w:p>
    <w:p w14:paraId="3455DD77"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loonbelasting/volksverzekeringen dat de werknemer heeft gekregen (kolom 14 van de loonstaat)</w:t>
      </w:r>
    </w:p>
    <w:p w14:paraId="5D1DE0EA" w14:textId="77777777" w:rsidR="00B22CAE" w:rsidRDefault="008A477C">
      <w:pPr>
        <w:pStyle w:val="Lijstalinea"/>
        <w:numPr>
          <w:ilvl w:val="0"/>
          <w:numId w:val="4"/>
        </w:numPr>
        <w:ind w:left="1134" w:hanging="567"/>
        <w:rPr>
          <w:rFonts w:eastAsia="ArialMT-Identity-H"/>
          <w:szCs w:val="22"/>
        </w:rPr>
      </w:pPr>
      <w:r>
        <w:rPr>
          <w:rFonts w:eastAsia="ArialMT-Identity-H"/>
          <w:szCs w:val="22"/>
        </w:rPr>
        <w:t>de loonbelasting/premie volksverzekeringen die is ingehouden (kolom 15 van de loonstaat)</w:t>
      </w:r>
    </w:p>
    <w:p w14:paraId="5E4A642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arbeidskorting die is verrekend (kolom 18 van de loonstaat)</w:t>
      </w:r>
    </w:p>
    <w:p w14:paraId="66F1CCCA" w14:textId="77777777" w:rsidR="00B22CAE" w:rsidRDefault="008A477C">
      <w:pPr>
        <w:pStyle w:val="Lijstalinea"/>
        <w:numPr>
          <w:ilvl w:val="0"/>
          <w:numId w:val="4"/>
        </w:numPr>
        <w:ind w:left="1134" w:hanging="567"/>
        <w:rPr>
          <w:rFonts w:eastAsia="ArialMT-Identity-H"/>
          <w:szCs w:val="22"/>
        </w:rPr>
      </w:pPr>
      <w:r>
        <w:rPr>
          <w:rFonts w:eastAsia="ArialMT-Identity-H"/>
          <w:szCs w:val="22"/>
        </w:rPr>
        <w:t>het BSN van de werknemer</w:t>
      </w:r>
    </w:p>
    <w:p w14:paraId="654A554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Zvw (kolom 12 van de loonstaat)</w:t>
      </w:r>
    </w:p>
    <w:p w14:paraId="6FB71E5F"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levensloopverlofkorting die is verrekend (kolom 19 van de loonstaat)</w:t>
      </w:r>
    </w:p>
    <w:p w14:paraId="5F151394" w14:textId="77777777" w:rsidR="00B22CAE" w:rsidRDefault="008A477C">
      <w:pPr>
        <w:pStyle w:val="Lijstalinea"/>
        <w:numPr>
          <w:ilvl w:val="0"/>
          <w:numId w:val="4"/>
        </w:numPr>
        <w:ind w:left="1134" w:hanging="567"/>
        <w:rPr>
          <w:rFonts w:eastAsia="ArialMT-Identity-H"/>
          <w:szCs w:val="22"/>
        </w:rPr>
      </w:pPr>
      <w:r>
        <w:rPr>
          <w:rFonts w:eastAsia="ArialMT-Identity-H"/>
          <w:szCs w:val="22"/>
        </w:rPr>
        <w:t>of bij de berekening van de loonbelasting/premie volksverzekeringen rekening is gehouden met de loonheffingskorting en per wanneer</w:t>
      </w:r>
    </w:p>
    <w:p w14:paraId="469CF25A" w14:textId="77777777" w:rsidR="00B22CAE" w:rsidRDefault="008A477C">
      <w:pPr>
        <w:pStyle w:val="Lijstalinea"/>
        <w:numPr>
          <w:ilvl w:val="0"/>
          <w:numId w:val="4"/>
        </w:numPr>
        <w:ind w:left="1134" w:hanging="567"/>
        <w:rPr>
          <w:rFonts w:eastAsia="ArialMT-Identity-H"/>
          <w:szCs w:val="22"/>
        </w:rPr>
      </w:pPr>
      <w:r>
        <w:rPr>
          <w:rFonts w:eastAsia="ArialMT-Identity-H"/>
          <w:szCs w:val="22"/>
        </w:rPr>
        <w:t>de bijdrage Zvw die is ingehouden op het nettoloon van de werknemer (kolom 16 van de loonstaat)</w:t>
      </w:r>
    </w:p>
    <w:p w14:paraId="0E0A3B84" w14:textId="77777777" w:rsidR="00B22CAE" w:rsidRDefault="008A477C">
      <w:pPr>
        <w:pStyle w:val="Lijstalinea"/>
        <w:numPr>
          <w:ilvl w:val="0"/>
          <w:numId w:val="4"/>
        </w:numPr>
        <w:ind w:left="1134" w:hanging="567"/>
        <w:rPr>
          <w:rFonts w:eastAsia="ArialMT-Identity-H"/>
          <w:szCs w:val="22"/>
        </w:rPr>
      </w:pPr>
      <w:r>
        <w:rPr>
          <w:rFonts w:eastAsia="ArialMT-Identity-H"/>
          <w:szCs w:val="22"/>
        </w:rPr>
        <w:t>de werkgeversheffing Zvw</w:t>
      </w:r>
    </w:p>
    <w:p w14:paraId="399A021B"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 van de premies werknemersverzekeringen</w:t>
      </w:r>
    </w:p>
    <w:p w14:paraId="644FA6C4" w14:textId="0DBF533B" w:rsidR="00B22CAE" w:rsidRDefault="008A477C">
      <w:pPr>
        <w:pStyle w:val="Tekstzonderopmaak"/>
        <w:ind w:left="567" w:hanging="567"/>
      </w:pPr>
      <w:r>
        <w:rPr>
          <w:rFonts w:ascii="Times New Roman" w:hAnsi="Times New Roman"/>
          <w:sz w:val="22"/>
          <w:szCs w:val="22"/>
        </w:rPr>
        <w:t>5.</w:t>
      </w:r>
      <w:r>
        <w:rPr>
          <w:rFonts w:ascii="Times New Roman" w:hAnsi="Times New Roman"/>
          <w:sz w:val="22"/>
          <w:szCs w:val="22"/>
        </w:rPr>
        <w:tab/>
        <w:t>De werknemersgegevens bij de loonaangifte:</w:t>
      </w:r>
    </w:p>
    <w:p w14:paraId="5EBD88B0" w14:textId="7FE8BAF9" w:rsidR="00B22CAE" w:rsidRDefault="008A477C">
      <w:pPr>
        <w:pStyle w:val="Tekstzonderopmaak"/>
        <w:numPr>
          <w:ilvl w:val="0"/>
          <w:numId w:val="48"/>
        </w:numPr>
        <w:ind w:left="1134" w:hanging="567"/>
        <w:rPr>
          <w:rFonts w:ascii="Times New Roman" w:hAnsi="Times New Roman"/>
          <w:sz w:val="22"/>
          <w:szCs w:val="22"/>
        </w:rPr>
      </w:pPr>
      <w:r>
        <w:rPr>
          <w:rFonts w:ascii="Times New Roman" w:hAnsi="Times New Roman"/>
          <w:sz w:val="22"/>
          <w:szCs w:val="22"/>
        </w:rPr>
        <w:t>persoonsgegevens;</w:t>
      </w:r>
    </w:p>
    <w:p w14:paraId="2831BFD3"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loongegevens;</w:t>
      </w:r>
    </w:p>
    <w:p w14:paraId="1798CD1C"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in te houden bedragen.</w:t>
      </w:r>
    </w:p>
    <w:p w14:paraId="5C015B46" w14:textId="1E59D9AC" w:rsidR="00B22CAE" w:rsidRDefault="008A477C">
      <w:pPr>
        <w:pStyle w:val="Tekstzonderopmaak"/>
        <w:ind w:left="567" w:hanging="567"/>
      </w:pPr>
      <w:r>
        <w:rPr>
          <w:rFonts w:ascii="Times New Roman" w:hAnsi="Times New Roman"/>
          <w:sz w:val="22"/>
          <w:szCs w:val="22"/>
        </w:rPr>
        <w:t>6.</w:t>
      </w:r>
      <w:r>
        <w:rPr>
          <w:rFonts w:ascii="Times New Roman" w:hAnsi="Times New Roman"/>
          <w:sz w:val="22"/>
          <w:szCs w:val="22"/>
        </w:rPr>
        <w:tab/>
        <w:t>Drie uitzonderingsgroepen waarin de loonaangifte slechts eenmaal per jaar plaatsvindt:</w:t>
      </w:r>
    </w:p>
    <w:p w14:paraId="3B177DCC" w14:textId="77777777" w:rsidR="00B22CAE" w:rsidRDefault="008A477C">
      <w:pPr>
        <w:pStyle w:val="Tekstzonderopmaak"/>
        <w:numPr>
          <w:ilvl w:val="0"/>
          <w:numId w:val="49"/>
        </w:numPr>
        <w:ind w:left="1134" w:hanging="567"/>
        <w:rPr>
          <w:rFonts w:ascii="Times New Roman" w:hAnsi="Times New Roman"/>
          <w:sz w:val="22"/>
          <w:szCs w:val="22"/>
        </w:rPr>
      </w:pPr>
      <w:r>
        <w:rPr>
          <w:rFonts w:ascii="Times New Roman" w:hAnsi="Times New Roman"/>
          <w:sz w:val="22"/>
          <w:szCs w:val="22"/>
        </w:rPr>
        <w:t>personeel aan huis;</w:t>
      </w:r>
    </w:p>
    <w:p w14:paraId="0F41CE22"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meewerkende kinderen;</w:t>
      </w:r>
    </w:p>
    <w:p w14:paraId="6A8DABB7"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personeel in het kader van een persoonsgebonden budget voor zorg.</w:t>
      </w:r>
    </w:p>
    <w:p w14:paraId="5801829E" w14:textId="46CE829C" w:rsidR="00B22CAE" w:rsidRDefault="008A477C">
      <w:pPr>
        <w:pStyle w:val="Tekstzonderopmaak"/>
        <w:ind w:left="567" w:hanging="567"/>
      </w:pPr>
      <w:r>
        <w:rPr>
          <w:rFonts w:ascii="Times New Roman" w:hAnsi="Times New Roman"/>
          <w:sz w:val="22"/>
          <w:szCs w:val="22"/>
        </w:rPr>
        <w:t>7.</w:t>
      </w:r>
      <w:r>
        <w:rPr>
          <w:rFonts w:ascii="Times New Roman" w:hAnsi="Times New Roman"/>
          <w:sz w:val="22"/>
          <w:szCs w:val="22"/>
        </w:rPr>
        <w:tab/>
        <w:t>Genietingstijdstip: Het loon wordt fiscaal genoten op het eerste moment van de volgende momenten:</w:t>
      </w:r>
    </w:p>
    <w:p w14:paraId="4CFCB9E5" w14:textId="7B757555" w:rsidR="00B22CAE" w:rsidRDefault="008A477C">
      <w:pPr>
        <w:pStyle w:val="Tekstzonderopmaak"/>
        <w:numPr>
          <w:ilvl w:val="0"/>
          <w:numId w:val="50"/>
        </w:numPr>
        <w:ind w:left="1134" w:hanging="567"/>
        <w:rPr>
          <w:rFonts w:ascii="Times New Roman" w:hAnsi="Times New Roman"/>
          <w:sz w:val="22"/>
          <w:szCs w:val="22"/>
        </w:rPr>
      </w:pPr>
      <w:r>
        <w:rPr>
          <w:rFonts w:ascii="Times New Roman" w:hAnsi="Times New Roman"/>
          <w:sz w:val="22"/>
          <w:szCs w:val="22"/>
        </w:rPr>
        <w:t>tijdstip van loonbetaling;</w:t>
      </w:r>
    </w:p>
    <w:p w14:paraId="16745F82" w14:textId="642335D6"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verrekening van het loon;</w:t>
      </w:r>
    </w:p>
    <w:p w14:paraId="0980C57D" w14:textId="35D54B9A"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het ter beschikking stellen van het loon;</w:t>
      </w:r>
    </w:p>
    <w:p w14:paraId="2C24F5EC" w14:textId="52C22C42"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20FB2A57"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5E9409A5" w14:textId="7E643674" w:rsidR="00B22CAE" w:rsidRDefault="008A477C">
      <w:pPr>
        <w:pStyle w:val="Tekstzonderopmaak"/>
        <w:ind w:left="567" w:hanging="567"/>
      </w:pPr>
      <w:r>
        <w:rPr>
          <w:rFonts w:ascii="Times New Roman" w:hAnsi="Times New Roman"/>
          <w:sz w:val="22"/>
          <w:szCs w:val="22"/>
        </w:rPr>
        <w:t>8.</w:t>
      </w:r>
      <w:r>
        <w:rPr>
          <w:rFonts w:ascii="Times New Roman" w:hAnsi="Times New Roman"/>
          <w:sz w:val="22"/>
          <w:szCs w:val="22"/>
        </w:rPr>
        <w:tab/>
        <w:t>Verzuimen bij de loonaangifte:</w:t>
      </w:r>
    </w:p>
    <w:p w14:paraId="7042E810"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onjuiste aangifte;</w:t>
      </w:r>
    </w:p>
    <w:p w14:paraId="51CDA7F2"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onvolledige aangifte;</w:t>
      </w:r>
    </w:p>
    <w:p w14:paraId="59B0CBC0"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te late aangifte;</w:t>
      </w:r>
    </w:p>
    <w:p w14:paraId="6E85609C"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geen aangifte.</w:t>
      </w:r>
    </w:p>
    <w:p w14:paraId="0DD8350A" w14:textId="781F9A07" w:rsidR="00B22CAE" w:rsidRDefault="00B22CAE">
      <w:pPr>
        <w:pStyle w:val="Tekstzonderopmaak"/>
        <w:ind w:left="567" w:hanging="567"/>
        <w:rPr>
          <w:rFonts w:ascii="Times New Roman" w:hAnsi="Times New Roman"/>
          <w:sz w:val="22"/>
          <w:szCs w:val="22"/>
        </w:rPr>
      </w:pPr>
    </w:p>
    <w:p w14:paraId="3A77778E" w14:textId="77777777" w:rsidR="00B22CAE" w:rsidRDefault="00B22CAE">
      <w:pPr>
        <w:pStyle w:val="Tekstzonderopmaak"/>
        <w:ind w:left="567" w:hanging="567"/>
        <w:rPr>
          <w:rFonts w:ascii="Times New Roman" w:hAnsi="Times New Roman"/>
          <w:sz w:val="22"/>
          <w:szCs w:val="22"/>
        </w:rPr>
      </w:pPr>
    </w:p>
    <w:p w14:paraId="143261E6" w14:textId="77777777" w:rsidR="00B22CAE" w:rsidRDefault="00B22CAE">
      <w:pPr>
        <w:pStyle w:val="Tekstzonderopmaak"/>
        <w:ind w:left="567" w:hanging="567"/>
        <w:rPr>
          <w:rFonts w:ascii="Times New Roman" w:hAnsi="Times New Roman"/>
          <w:sz w:val="22"/>
          <w:szCs w:val="22"/>
        </w:rPr>
      </w:pPr>
    </w:p>
    <w:p w14:paraId="6BE269D4" w14:textId="77777777" w:rsidR="00B22CAE" w:rsidRDefault="008A477C">
      <w:pPr>
        <w:pStyle w:val="Tekstzonderopmaak"/>
        <w:ind w:left="567" w:hanging="567"/>
      </w:pPr>
      <w:r>
        <w:rPr>
          <w:rFonts w:ascii="Times New Roman" w:hAnsi="Times New Roman"/>
          <w:sz w:val="22"/>
          <w:szCs w:val="22"/>
        </w:rPr>
        <w:lastRenderedPageBreak/>
        <w:t>9.</w:t>
      </w:r>
      <w:r>
        <w:rPr>
          <w:rFonts w:ascii="Times New Roman" w:hAnsi="Times New Roman"/>
          <w:sz w:val="22"/>
          <w:szCs w:val="22"/>
        </w:rPr>
        <w:tab/>
        <w:t>Een correctiebericht mag niet worden gecombineerd met een nieuwe loonaangifte over een volgende periode:</w:t>
      </w:r>
    </w:p>
    <w:p w14:paraId="6802C979" w14:textId="6F64E664" w:rsidR="00B22CAE" w:rsidRDefault="008A477C">
      <w:pPr>
        <w:pStyle w:val="Tekstzonderopmaak"/>
        <w:numPr>
          <w:ilvl w:val="0"/>
          <w:numId w:val="51"/>
        </w:numPr>
        <w:ind w:left="1134" w:hanging="567"/>
        <w:rPr>
          <w:rFonts w:ascii="Times New Roman" w:hAnsi="Times New Roman"/>
          <w:sz w:val="22"/>
          <w:szCs w:val="22"/>
        </w:rPr>
      </w:pPr>
      <w:r>
        <w:rPr>
          <w:rFonts w:ascii="Times New Roman" w:hAnsi="Times New Roman"/>
          <w:sz w:val="22"/>
          <w:szCs w:val="22"/>
        </w:rPr>
        <w:t>als de inhoudingsplicht beëindigd is;</w:t>
      </w:r>
    </w:p>
    <w:p w14:paraId="4DF810AE" w14:textId="0CE7813E"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bij halfjaar- of jaaraangifte;</w:t>
      </w:r>
    </w:p>
    <w:p w14:paraId="40A4C85D" w14:textId="77777777"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14:paraId="0CA779DF" w14:textId="77777777" w:rsidR="00B22CAE" w:rsidRDefault="00B22CAE">
      <w:pPr>
        <w:pStyle w:val="Tekstzonderopmaak"/>
        <w:ind w:left="567" w:hanging="567"/>
        <w:rPr>
          <w:rFonts w:ascii="Times New Roman" w:hAnsi="Times New Roman"/>
          <w:sz w:val="22"/>
          <w:szCs w:val="22"/>
        </w:rPr>
      </w:pPr>
    </w:p>
    <w:p w14:paraId="0FFB0A93" w14:textId="77777777" w:rsidR="00B22CAE" w:rsidRDefault="00B22CAE">
      <w:pPr>
        <w:pStyle w:val="Tekstzonderopmaak"/>
        <w:ind w:left="567" w:hanging="567"/>
        <w:rPr>
          <w:rFonts w:ascii="Times New Roman" w:hAnsi="Times New Roman"/>
          <w:sz w:val="22"/>
          <w:szCs w:val="22"/>
        </w:rPr>
      </w:pPr>
    </w:p>
    <w:p w14:paraId="2CD16379" w14:textId="77777777" w:rsidR="00B22CAE" w:rsidRDefault="00B22CAE">
      <w:pPr>
        <w:pStyle w:val="Tekstzonderopmaak"/>
        <w:ind w:left="567" w:hanging="567"/>
        <w:rPr>
          <w:rFonts w:ascii="Times New Roman" w:hAnsi="Times New Roman"/>
          <w:sz w:val="22"/>
          <w:szCs w:val="22"/>
        </w:rPr>
      </w:pPr>
    </w:p>
    <w:p w14:paraId="77E1EA0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2.2</w:t>
      </w:r>
    </w:p>
    <w:p w14:paraId="30DBFCE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14:paraId="028265EB" w14:textId="2855E531" w:rsidR="00B22CAE" w:rsidRDefault="008A477C">
      <w:pPr>
        <w:pStyle w:val="Tekstzonderopmaak"/>
        <w:numPr>
          <w:ilvl w:val="0"/>
          <w:numId w:val="52"/>
        </w:numPr>
        <w:ind w:left="1134" w:hanging="567"/>
        <w:rPr>
          <w:rFonts w:ascii="Times New Roman" w:hAnsi="Times New Roman"/>
          <w:sz w:val="22"/>
          <w:szCs w:val="22"/>
        </w:rPr>
      </w:pPr>
      <w:r>
        <w:rPr>
          <w:rFonts w:ascii="Times New Roman" w:hAnsi="Times New Roman"/>
          <w:sz w:val="22"/>
          <w:szCs w:val="22"/>
        </w:rPr>
        <w:t>naam en voorletters;</w:t>
      </w:r>
    </w:p>
    <w:p w14:paraId="5F8C91BB" w14:textId="02464F16"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geboortedatum;</w:t>
      </w:r>
    </w:p>
    <w:p w14:paraId="2EBF96F7"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BSN;</w:t>
      </w:r>
    </w:p>
    <w:p w14:paraId="070F5F05"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straat en huisnummer;</w:t>
      </w:r>
    </w:p>
    <w:p w14:paraId="73BCFBC2" w14:textId="747D1E2D"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postcode en woonplaats;</w:t>
      </w:r>
    </w:p>
    <w:p w14:paraId="3413437A" w14:textId="7EFB9AE1"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bij een buitenlandse werknemer: woonland en regio;</w:t>
      </w:r>
    </w:p>
    <w:p w14:paraId="62107EDA" w14:textId="1571B7BB"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of de loonheffingskorting wel of niet moet worden toegepast;</w:t>
      </w:r>
    </w:p>
    <w:p w14:paraId="2DDF61BD" w14:textId="46A23C80"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datum ondertekening;</w:t>
      </w:r>
    </w:p>
    <w:p w14:paraId="6DB562C1"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handtekening.</w:t>
      </w:r>
    </w:p>
    <w:p w14:paraId="629A70C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14:paraId="59E6A8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14:paraId="00D018DB" w14:textId="73071F8C" w:rsidR="00B22CAE" w:rsidRDefault="008A477C">
      <w:pPr>
        <w:pStyle w:val="Tekstzonderopmaak"/>
        <w:numPr>
          <w:ilvl w:val="0"/>
          <w:numId w:val="53"/>
        </w:numPr>
        <w:ind w:left="1134" w:hanging="567"/>
        <w:rPr>
          <w:rFonts w:ascii="Times New Roman" w:hAnsi="Times New Roman"/>
          <w:sz w:val="22"/>
          <w:szCs w:val="22"/>
        </w:rPr>
      </w:pPr>
      <w:r>
        <w:rPr>
          <w:rFonts w:ascii="Times New Roman" w:hAnsi="Times New Roman"/>
          <w:sz w:val="22"/>
          <w:szCs w:val="22"/>
        </w:rPr>
        <w:t>als de werknemer zijn naam, adres en woonplaats niet schriftelijk gedagtekend en ondertekend aan de werkgever bekend heeft gemaakt;</w:t>
      </w:r>
    </w:p>
    <w:p w14:paraId="4A5638FD"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identiteit van de werknemer niet op de juiste manier is vastgesteld;</w:t>
      </w:r>
    </w:p>
    <w:p w14:paraId="7116388F" w14:textId="51D11E7A" w:rsidR="002E6170"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 xml:space="preserve">als de werknemer onjuiste NAW-gegevens heeft verstrekt en/of een vals identiteitsbewijs heeft overgelegd en de werkgever dit </w:t>
      </w:r>
      <w:r w:rsidR="002E6170">
        <w:rPr>
          <w:rFonts w:ascii="Times New Roman" w:hAnsi="Times New Roman"/>
          <w:sz w:val="22"/>
          <w:szCs w:val="22"/>
        </w:rPr>
        <w:t xml:space="preserve">weet </w:t>
      </w:r>
      <w:r>
        <w:rPr>
          <w:rFonts w:ascii="Times New Roman" w:hAnsi="Times New Roman"/>
          <w:sz w:val="22"/>
          <w:szCs w:val="22"/>
        </w:rPr>
        <w:t xml:space="preserve">of redelijkerwijs </w:t>
      </w:r>
      <w:r w:rsidR="002E6170">
        <w:rPr>
          <w:rFonts w:ascii="Times New Roman" w:hAnsi="Times New Roman"/>
          <w:sz w:val="22"/>
          <w:szCs w:val="22"/>
        </w:rPr>
        <w:t xml:space="preserve">moet </w:t>
      </w:r>
      <w:r>
        <w:rPr>
          <w:rFonts w:ascii="Times New Roman" w:hAnsi="Times New Roman"/>
          <w:sz w:val="22"/>
          <w:szCs w:val="22"/>
        </w:rPr>
        <w:t>weten;</w:t>
      </w:r>
    </w:p>
    <w:p w14:paraId="68D51AED" w14:textId="27E40165"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14:paraId="5276D34F"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zijn BSN niet aan de inhoudingsplichtige verstrekt of een onjuist nummer waarvan de inhoudingsplichtige redelijkerwijs moet weten dat dit onjuist is;</w:t>
      </w:r>
    </w:p>
    <w:p w14:paraId="3395560A"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bij buitenlandse werknemers: als de verblijfvergunning of tewerkstellingsvergunning ontbreekt.</w:t>
      </w:r>
    </w:p>
    <w:p w14:paraId="03129D6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14:paraId="7C2CE469" w14:textId="5E8AFEB8" w:rsidR="00B22CAE" w:rsidRDefault="008A477C">
      <w:pPr>
        <w:pStyle w:val="Tekstzonderopmaak"/>
        <w:numPr>
          <w:ilvl w:val="0"/>
          <w:numId w:val="54"/>
        </w:numPr>
        <w:ind w:left="1134" w:hanging="567"/>
        <w:rPr>
          <w:rFonts w:ascii="Times New Roman" w:hAnsi="Times New Roman"/>
          <w:sz w:val="22"/>
          <w:szCs w:val="22"/>
        </w:rPr>
      </w:pPr>
      <w:r>
        <w:rPr>
          <w:rFonts w:ascii="Times New Roman" w:hAnsi="Times New Roman"/>
          <w:sz w:val="22"/>
          <w:szCs w:val="22"/>
        </w:rPr>
        <w:t>bij de eerste loonbetaling;</w:t>
      </w:r>
    </w:p>
    <w:p w14:paraId="61437D3E"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indien een loonbetaling afwijkt van de vorige loonbetaling.</w:t>
      </w:r>
    </w:p>
    <w:p w14:paraId="7528900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14:paraId="302B75CD" w14:textId="77777777" w:rsidR="00B22CAE" w:rsidRDefault="008A477C">
      <w:pPr>
        <w:pStyle w:val="Tekstzonderopmaak"/>
        <w:numPr>
          <w:ilvl w:val="0"/>
          <w:numId w:val="55"/>
        </w:numPr>
        <w:ind w:left="1134" w:hanging="567"/>
        <w:rPr>
          <w:rFonts w:ascii="Times New Roman" w:hAnsi="Times New Roman"/>
          <w:sz w:val="22"/>
          <w:szCs w:val="22"/>
        </w:rPr>
      </w:pPr>
      <w:r>
        <w:rPr>
          <w:rFonts w:ascii="Times New Roman" w:hAnsi="Times New Roman"/>
          <w:sz w:val="22"/>
          <w:szCs w:val="22"/>
        </w:rPr>
        <w:t>via DigiD (eenmanszaak);</w:t>
      </w:r>
    </w:p>
    <w:p w14:paraId="0E53181C"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eHerkenning (rechtspersoon);</w:t>
      </w:r>
    </w:p>
    <w:p w14:paraId="24D0AD76"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speciale aangiftesoftware;</w:t>
      </w:r>
    </w:p>
    <w:p w14:paraId="749B3FB0"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02E7292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februari moet de weektabel en zo nodig de dagtabel worden toegepast. Vanaf maart moet de maandtabel worden gehanteerd.</w:t>
      </w:r>
    </w:p>
    <w:p w14:paraId="79221A9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14:paraId="2C64501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14:paraId="1F610C0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Vormen van aansprakelijkheid als een inhoudingsplichtige niet aan zijn afdrachtverplichtingen voldoet: Ketenaansprakelijkheid, inlenersaansprakelijkheid, bestuurdersaansprakelijkheid.</w:t>
      </w:r>
    </w:p>
    <w:p w14:paraId="69170636" w14:textId="77777777" w:rsidR="00B22CAE" w:rsidRDefault="00B22CAE">
      <w:pPr>
        <w:pStyle w:val="Tekstzonderopmaak"/>
        <w:ind w:left="567" w:hanging="567"/>
        <w:rPr>
          <w:rFonts w:ascii="Times New Roman" w:hAnsi="Times New Roman"/>
          <w:sz w:val="22"/>
          <w:szCs w:val="22"/>
        </w:rPr>
      </w:pPr>
    </w:p>
    <w:p w14:paraId="33564320" w14:textId="77777777" w:rsidR="00B22CAE" w:rsidRDefault="00B22CAE">
      <w:pPr>
        <w:pStyle w:val="Tekstzonderopmaak"/>
        <w:ind w:left="567" w:hanging="567"/>
        <w:rPr>
          <w:rFonts w:ascii="Times New Roman" w:hAnsi="Times New Roman"/>
          <w:sz w:val="22"/>
          <w:szCs w:val="22"/>
        </w:rPr>
      </w:pPr>
    </w:p>
    <w:p w14:paraId="0F59DF9F" w14:textId="77777777" w:rsidR="00B22CAE" w:rsidRDefault="00B22CAE">
      <w:pPr>
        <w:pStyle w:val="Tekstzonderopmaak"/>
        <w:ind w:left="567" w:hanging="567"/>
        <w:rPr>
          <w:rFonts w:ascii="Times New Roman" w:hAnsi="Times New Roman"/>
          <w:sz w:val="22"/>
          <w:szCs w:val="22"/>
        </w:rPr>
      </w:pPr>
    </w:p>
    <w:p w14:paraId="05E484B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Opgave 2.3</w:t>
      </w:r>
    </w:p>
    <w:p w14:paraId="2AC3616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14:paraId="247C83D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14:paraId="57DB67C9" w14:textId="155AAEDD" w:rsidR="00B22CAE" w:rsidRDefault="008A477C">
      <w:pPr>
        <w:pStyle w:val="Tekstzonderopmaak"/>
        <w:numPr>
          <w:ilvl w:val="0"/>
          <w:numId w:val="56"/>
        </w:numPr>
        <w:ind w:left="1134" w:hanging="567"/>
        <w:rPr>
          <w:rFonts w:ascii="Times New Roman" w:hAnsi="Times New Roman"/>
          <w:sz w:val="22"/>
          <w:szCs w:val="22"/>
        </w:rPr>
      </w:pPr>
      <w:r>
        <w:rPr>
          <w:rFonts w:ascii="Times New Roman" w:hAnsi="Times New Roman"/>
          <w:sz w:val="22"/>
          <w:szCs w:val="22"/>
        </w:rPr>
        <w:t>Nederlands paspoort;</w:t>
      </w:r>
    </w:p>
    <w:p w14:paraId="17297432" w14:textId="52F31BD7"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Nederlandse identiteitskaart;</w:t>
      </w:r>
    </w:p>
    <w:p w14:paraId="2C5B6467" w14:textId="537FF2D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gemeentelijke identiteitskaart;</w:t>
      </w:r>
    </w:p>
    <w:p w14:paraId="49278CC6" w14:textId="6E9476AD"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verblijfsdocument van de Vreemdelingendienst I tot en met IV of de EU/EER;</w:t>
      </w:r>
    </w:p>
    <w:p w14:paraId="0D505B1A" w14:textId="5099B0C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of identiteitsbewijs van een land van de EER;</w:t>
      </w:r>
    </w:p>
    <w:p w14:paraId="5EC3BFBF" w14:textId="331E90C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(elektronisch) w-document;</w:t>
      </w:r>
    </w:p>
    <w:p w14:paraId="169FF149" w14:textId="36A56376"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van een land buiten de EER met een door de Vreemdelingendienst aangetekende vergunning tot verblijf (aanmeldsticker);</w:t>
      </w:r>
    </w:p>
    <w:p w14:paraId="10F82A68" w14:textId="01E563B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vluchtelingenpaspoort;</w:t>
      </w:r>
    </w:p>
    <w:p w14:paraId="1B7F83B1" w14:textId="582E04CB"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vreemdelingenpaspoort;</w:t>
      </w:r>
    </w:p>
    <w:p w14:paraId="05EBE1B7" w14:textId="787ABFE1"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diplomatiek paspoort;</w:t>
      </w:r>
    </w:p>
    <w:p w14:paraId="453ED6BD" w14:textId="18200D4E"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dienstpaspoort.</w:t>
      </w:r>
    </w:p>
    <w:p w14:paraId="16C0DF6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 op het moment van de indiensttreding.</w:t>
      </w:r>
    </w:p>
    <w:p w14:paraId="0047955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14:paraId="5537F38E" w14:textId="77777777" w:rsidR="00B22CAE" w:rsidRDefault="008A477C">
      <w:pPr>
        <w:pStyle w:val="Tekstzonderopmaak"/>
        <w:numPr>
          <w:ilvl w:val="0"/>
          <w:numId w:val="57"/>
        </w:numPr>
        <w:ind w:left="1134" w:hanging="567"/>
        <w:rPr>
          <w:rFonts w:ascii="Times New Roman" w:hAnsi="Times New Roman"/>
          <w:sz w:val="22"/>
          <w:szCs w:val="22"/>
        </w:rPr>
      </w:pPr>
      <w:r>
        <w:rPr>
          <w:rFonts w:ascii="Times New Roman" w:hAnsi="Times New Roman"/>
          <w:sz w:val="22"/>
          <w:szCs w:val="22"/>
        </w:rPr>
        <w:t>moet men het loonheffingspercentage van 52%  inhouden;</w:t>
      </w:r>
    </w:p>
    <w:p w14:paraId="5E877217"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de loonheffingskorting;</w:t>
      </w:r>
    </w:p>
    <w:p w14:paraId="0D30CCFA"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14:paraId="24344686"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14:paraId="048242E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14:paraId="144D1838" w14:textId="77777777" w:rsidR="00B22CAE" w:rsidRDefault="008A477C">
      <w:pPr>
        <w:pStyle w:val="Lijstalinea"/>
        <w:numPr>
          <w:ilvl w:val="0"/>
          <w:numId w:val="58"/>
        </w:numPr>
        <w:ind w:left="1134" w:hanging="567"/>
        <w:rPr>
          <w:rFonts w:eastAsia="ArialMT-Identity-H"/>
          <w:szCs w:val="22"/>
        </w:rPr>
      </w:pPr>
      <w:r>
        <w:rPr>
          <w:rFonts w:eastAsia="ArialMT-Identity-H"/>
          <w:szCs w:val="22"/>
        </w:rPr>
        <w:t>het brutoloon in geld;</w:t>
      </w:r>
    </w:p>
    <w:p w14:paraId="6CA6EBB1" w14:textId="77777777" w:rsidR="00B22CAE" w:rsidRDefault="008A477C">
      <w:pPr>
        <w:pStyle w:val="Lijstalinea"/>
        <w:numPr>
          <w:ilvl w:val="0"/>
          <w:numId w:val="27"/>
        </w:numPr>
        <w:ind w:left="1134" w:hanging="567"/>
        <w:rPr>
          <w:rFonts w:eastAsia="ArialMT-Identity-H"/>
          <w:szCs w:val="22"/>
        </w:rPr>
      </w:pPr>
      <w:r>
        <w:rPr>
          <w:rFonts w:eastAsia="ArialMT-Identity-H"/>
          <w:szCs w:val="22"/>
        </w:rPr>
        <w:t>de samenstelling van het loon, bijvoorbeeld basisloon, garantieloon, prestatiebeloning, provisie, overwerkgeld, toeslagen, premies, gratificaties en opnamen uit het levenslooptegoed;</w:t>
      </w:r>
    </w:p>
    <w:p w14:paraId="5AACCCDA" w14:textId="77777777" w:rsidR="00B22CAE" w:rsidRDefault="008A477C">
      <w:pPr>
        <w:pStyle w:val="Lijstalinea"/>
        <w:numPr>
          <w:ilvl w:val="0"/>
          <w:numId w:val="27"/>
        </w:numPr>
        <w:ind w:left="1134" w:hanging="567"/>
        <w:rPr>
          <w:rFonts w:eastAsia="ArialMT-Identity-H"/>
          <w:szCs w:val="22"/>
        </w:rPr>
      </w:pPr>
      <w:r>
        <w:rPr>
          <w:rFonts w:eastAsia="ArialMT-Identity-H"/>
          <w:szCs w:val="22"/>
        </w:rPr>
        <w:t>de bedragen die op het loon zijn ingehouden, zoals de loonbelasting/premie volksverzekeringen, de inkomensafhankelijke bijdrage Zvw en loonbeslag;</w:t>
      </w:r>
    </w:p>
    <w:p w14:paraId="323BA23C" w14:textId="77777777" w:rsidR="00B22CAE" w:rsidRDefault="008A477C">
      <w:pPr>
        <w:pStyle w:val="Lijstalinea"/>
        <w:numPr>
          <w:ilvl w:val="0"/>
          <w:numId w:val="27"/>
        </w:numPr>
        <w:ind w:left="1134" w:hanging="567"/>
        <w:rPr>
          <w:rFonts w:eastAsia="ArialMT-Identity-H"/>
          <w:szCs w:val="22"/>
        </w:rPr>
      </w:pPr>
      <w:r>
        <w:rPr>
          <w:rFonts w:eastAsia="ArialMT-Identity-H"/>
          <w:szCs w:val="22"/>
        </w:rPr>
        <w:t>de vakantiebijslag;</w:t>
      </w:r>
    </w:p>
    <w:p w14:paraId="34CBA5E0"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aantal uren dat de werknemer werkt op basis van de arbeidsovereenkomst;</w:t>
      </w:r>
    </w:p>
    <w:p w14:paraId="03A74032" w14:textId="77777777" w:rsidR="00B22CAE" w:rsidRDefault="008A477C">
      <w:pPr>
        <w:pStyle w:val="Lijstalinea"/>
        <w:numPr>
          <w:ilvl w:val="0"/>
          <w:numId w:val="27"/>
        </w:numPr>
        <w:ind w:left="1134" w:hanging="567"/>
        <w:rPr>
          <w:rFonts w:eastAsia="ArialMT-Identity-H"/>
          <w:szCs w:val="22"/>
        </w:rPr>
      </w:pPr>
      <w:r>
        <w:rPr>
          <w:rFonts w:eastAsia="ArialMT-Identity-H"/>
          <w:szCs w:val="22"/>
        </w:rPr>
        <w:t>de periode waarover het loon wordt betaald (het loontijdvak);</w:t>
      </w:r>
    </w:p>
    <w:p w14:paraId="42566C05"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wettelijke minimumloon dat voor de werknemer geldt;</w:t>
      </w:r>
    </w:p>
    <w:p w14:paraId="087ADBF4" w14:textId="77777777" w:rsidR="00B22CAE" w:rsidRDefault="008A477C">
      <w:pPr>
        <w:pStyle w:val="Lijstalinea"/>
        <w:numPr>
          <w:ilvl w:val="0"/>
          <w:numId w:val="27"/>
        </w:numPr>
        <w:ind w:left="1134" w:hanging="567"/>
        <w:rPr>
          <w:rFonts w:eastAsia="ArialMT-Identity-H"/>
          <w:szCs w:val="22"/>
        </w:rPr>
      </w:pPr>
      <w:r>
        <w:rPr>
          <w:rFonts w:eastAsia="ArialMT-Identity-H"/>
          <w:szCs w:val="22"/>
        </w:rPr>
        <w:t>de naam van de werkgever en de naam van de werknemer of uitkeringsgerechtigde;</w:t>
      </w:r>
    </w:p>
    <w:p w14:paraId="6C54D4D6" w14:textId="77777777" w:rsidR="00B22CAE" w:rsidRDefault="008A477C">
      <w:pPr>
        <w:pStyle w:val="Tekstzonderopmaak"/>
        <w:numPr>
          <w:ilvl w:val="0"/>
          <w:numId w:val="27"/>
        </w:numPr>
        <w:ind w:left="1134" w:hanging="567"/>
      </w:pPr>
      <w:r>
        <w:rPr>
          <w:rFonts w:ascii="Times New Roman" w:eastAsia="ArialMT-Identity-H" w:hAnsi="Times New Roman"/>
          <w:sz w:val="22"/>
          <w:szCs w:val="22"/>
        </w:rPr>
        <w:t>als de loonstrook ook als jaaropgaaf wordt gebruikt: de verplichte gegevens van de jaaropgaaf</w:t>
      </w:r>
      <w:r>
        <w:rPr>
          <w:rFonts w:ascii="Times New Roman" w:hAnsi="Times New Roman"/>
          <w:sz w:val="22"/>
          <w:szCs w:val="22"/>
        </w:rPr>
        <w:t>.</w:t>
      </w:r>
    </w:p>
    <w:p w14:paraId="0D761499" w14:textId="63B038DD" w:rsidR="00B22CAE" w:rsidRDefault="008A477C">
      <w:pPr>
        <w:pStyle w:val="Tekstzonderopmaak"/>
        <w:numPr>
          <w:ilvl w:val="0"/>
          <w:numId w:val="27"/>
        </w:numPr>
        <w:ind w:left="1134" w:hanging="567"/>
        <w:rPr>
          <w:rFonts w:ascii="Times New Roman" w:hAnsi="Times New Roman"/>
          <w:sz w:val="22"/>
          <w:szCs w:val="22"/>
        </w:rPr>
      </w:pPr>
      <w:r>
        <w:rPr>
          <w:rFonts w:ascii="Times New Roman" w:hAnsi="Times New Roman"/>
          <w:sz w:val="22"/>
          <w:szCs w:val="22"/>
        </w:rPr>
        <w:t>Of de werknemer een flexibel dienstverband heeft of een vast dienstverband, met andere woorden: of voor hem de hoge of de lage gedifferentieerde WW-premie wordt betaald.</w:t>
      </w:r>
    </w:p>
    <w:p w14:paraId="0600F8F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14:paraId="6E5CDFB8" w14:textId="78F4777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hij/zij die op minder dan 5 dagen per week werkzaam is.</w:t>
      </w:r>
    </w:p>
    <w:p w14:paraId="7BFF7F9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13CDC2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14:paraId="57BB010B" w14:textId="559928AA" w:rsidR="00B22CAE" w:rsidRDefault="008A477C">
      <w:pPr>
        <w:pStyle w:val="Tekstzonderopmaak"/>
        <w:numPr>
          <w:ilvl w:val="0"/>
          <w:numId w:val="59"/>
        </w:numPr>
        <w:ind w:left="1134" w:hanging="567"/>
        <w:rPr>
          <w:rFonts w:ascii="Times New Roman" w:hAnsi="Times New Roman"/>
          <w:sz w:val="22"/>
          <w:szCs w:val="22"/>
        </w:rPr>
      </w:pPr>
      <w:r>
        <w:rPr>
          <w:rFonts w:ascii="Times New Roman" w:hAnsi="Times New Roman"/>
          <w:sz w:val="22"/>
          <w:szCs w:val="22"/>
        </w:rPr>
        <w:t>hij mag de volledige (verbeterde) loonaangifte opnieuw indienen;</w:t>
      </w:r>
    </w:p>
    <w:p w14:paraId="3C23D6C4" w14:textId="77777777" w:rsidR="00B22CAE" w:rsidRDefault="008A477C">
      <w:pPr>
        <w:pStyle w:val="Tekstzonderopmaak"/>
        <w:numPr>
          <w:ilvl w:val="0"/>
          <w:numId w:val="28"/>
        </w:numPr>
        <w:ind w:left="1134" w:hanging="567"/>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45F2F9E4" w14:textId="77777777" w:rsidR="00B22CAE" w:rsidRDefault="008A477C">
      <w:pPr>
        <w:pStyle w:val="Tekstzonderopmaak"/>
        <w:rPr>
          <w:rFonts w:ascii="Times New Roman" w:hAnsi="Times New Roman"/>
          <w:sz w:val="22"/>
          <w:szCs w:val="22"/>
        </w:rPr>
      </w:pPr>
      <w:r>
        <w:rPr>
          <w:rFonts w:ascii="Times New Roman" w:hAnsi="Times New Roman"/>
          <w:sz w:val="22"/>
          <w:szCs w:val="22"/>
        </w:rPr>
        <w:t>9.       Hiervoor geldt een fiscale bewaarplicht van 7 jaar.</w:t>
      </w:r>
    </w:p>
    <w:p w14:paraId="15696DC2" w14:textId="77777777" w:rsidR="00B22CAE" w:rsidRDefault="00B22CAE">
      <w:pPr>
        <w:pStyle w:val="Tekstzonderopmaak"/>
        <w:ind w:left="567" w:hanging="567"/>
        <w:rPr>
          <w:rFonts w:ascii="Times New Roman" w:hAnsi="Times New Roman"/>
          <w:sz w:val="22"/>
          <w:szCs w:val="22"/>
        </w:rPr>
      </w:pPr>
    </w:p>
    <w:p w14:paraId="08A45B5C" w14:textId="77777777" w:rsidR="00B22CAE" w:rsidRDefault="00B22CAE">
      <w:pPr>
        <w:pStyle w:val="Tekstzonderopmaak"/>
        <w:ind w:left="567" w:hanging="567"/>
        <w:rPr>
          <w:rFonts w:ascii="Times New Roman" w:hAnsi="Times New Roman"/>
          <w:sz w:val="22"/>
          <w:szCs w:val="22"/>
        </w:rPr>
      </w:pPr>
    </w:p>
    <w:p w14:paraId="24518E8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2.4</w:t>
      </w:r>
    </w:p>
    <w:p w14:paraId="67D563B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een indeling bij een sector</w:t>
      </w:r>
    </w:p>
    <w:p w14:paraId="005EACA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een loonheffingennummer</w:t>
      </w:r>
    </w:p>
    <w:p w14:paraId="4B119E3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g. een mededeling met de aangiftevakken en -tijdstippen</w:t>
      </w:r>
    </w:p>
    <w:p w14:paraId="7DEE81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 een mededeling met de hoogte van de gedifferentieerde premie Whk</w:t>
      </w:r>
    </w:p>
    <w:p w14:paraId="41E6950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gegevens voor de tabeltoepassing</w:t>
      </w:r>
    </w:p>
    <w:p w14:paraId="45F0BE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inhoudingsplichtige/werkgever</w:t>
      </w:r>
    </w:p>
    <w:p w14:paraId="3FC390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werknemer</w:t>
      </w:r>
    </w:p>
    <w:p w14:paraId="4C89CBD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loonheffingennummer en loontijdvak staan wel op de loonstaat, maar zijn geen aparte rubrieken)</w:t>
      </w:r>
    </w:p>
    <w:p w14:paraId="5D5CFF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 hoeft niet aan de werknemer te worden verstrekt als de cumulatieve gegevens op de laatste loonstrook van het jaar staan</w:t>
      </w:r>
    </w:p>
    <w:p w14:paraId="53C92EC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is vormvrij</w:t>
      </w:r>
    </w:p>
    <w:p w14:paraId="6814FC4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kent verplichte invulvelden</w:t>
      </w:r>
    </w:p>
    <w:p w14:paraId="081E5A0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volgen er twee maandelijkse nulaangiften en in de derde maand een reguliere aangifte</w:t>
      </w:r>
    </w:p>
    <w:p w14:paraId="0F6F8C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moet er wel loonaangifte gedaan worden</w:t>
      </w:r>
    </w:p>
    <w:p w14:paraId="457427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worden er geen werknemersgegevens ingevuld</w:t>
      </w:r>
    </w:p>
    <w:p w14:paraId="1416A07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zijn er geen werknemers in dienst</w:t>
      </w:r>
    </w:p>
    <w:p w14:paraId="431761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vier weken</w:t>
      </w:r>
    </w:p>
    <w:p w14:paraId="72F23B4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een maand</w:t>
      </w:r>
    </w:p>
    <w:p w14:paraId="51D92F05" w14:textId="012B28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Maandaangifte is formeel wel toegestaan. Dan moeten in sommige maandaangiften 5 weken worden verwerkt. Een aangiftetijdvak van 4 weken ligt hier meer voor de hand)</w:t>
      </w:r>
    </w:p>
    <w:p w14:paraId="13EDA205" w14:textId="77777777" w:rsidR="00B22CAE" w:rsidRDefault="00B22CAE">
      <w:pPr>
        <w:pStyle w:val="Tekstzonderopmaak"/>
        <w:ind w:left="567" w:hanging="567"/>
        <w:rPr>
          <w:rFonts w:ascii="Times New Roman" w:hAnsi="Times New Roman"/>
          <w:sz w:val="22"/>
          <w:szCs w:val="22"/>
        </w:rPr>
      </w:pPr>
    </w:p>
    <w:p w14:paraId="1E6D4D12" w14:textId="77777777" w:rsidR="00B22CAE" w:rsidRDefault="00B22CAE">
      <w:pPr>
        <w:pStyle w:val="Tekstzonderopmaak"/>
        <w:ind w:left="567" w:hanging="567"/>
        <w:rPr>
          <w:rFonts w:ascii="Times New Roman" w:hAnsi="Times New Roman"/>
          <w:sz w:val="22"/>
          <w:szCs w:val="22"/>
        </w:rPr>
      </w:pPr>
    </w:p>
    <w:p w14:paraId="6232684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2.5</w:t>
      </w:r>
    </w:p>
    <w:p w14:paraId="42D85E1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een origineel diplomatiek paspoort</w:t>
      </w:r>
    </w:p>
    <w:p w14:paraId="019E65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een origineel Nederlands paspoort</w:t>
      </w:r>
    </w:p>
    <w:p w14:paraId="34A70FD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mag ook elektronisch worden vertrekt aan de werknemer</w:t>
      </w:r>
    </w:p>
    <w:p w14:paraId="0816CEB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moet worden verstrekt na afloop van het kalenderjaar of bij eerdere uitdiensttreding</w:t>
      </w:r>
    </w:p>
    <w:p w14:paraId="6E054F9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moet zonder verzoek van de werknemer worden verstrekt</w:t>
      </w:r>
    </w:p>
    <w:p w14:paraId="5CCBDEF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door de werkgever zelf of via een intermediair</w:t>
      </w:r>
    </w:p>
    <w:p w14:paraId="1434758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met DigiD (eenmanszaak) of e-Herkenning (rechtspersoon)</w:t>
      </w:r>
    </w:p>
    <w:p w14:paraId="3B8D9BCD"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via speciale aangiftesoftware</w:t>
      </w:r>
    </w:p>
    <w:p w14:paraId="429EE68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aangifte en betaling beide binnen 1 maand na de 4-wekenperiode</w:t>
      </w:r>
    </w:p>
    <w:p w14:paraId="64FFC2A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alleen de werknemersgegevens</w:t>
      </w:r>
    </w:p>
    <w:p w14:paraId="42DC79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als de correctie betrekking heeft op een oud kalenderjaar</w:t>
      </w:r>
    </w:p>
    <w:p w14:paraId="1F1C105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b. als de inhoudingsplicht beëindigd is</w:t>
      </w:r>
    </w:p>
    <w:p w14:paraId="12AC54D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bij (half)jaaraangifte</w:t>
      </w:r>
    </w:p>
    <w:p w14:paraId="783F9784" w14:textId="77777777" w:rsidR="00B22CAE" w:rsidRDefault="00B22CAE">
      <w:pPr>
        <w:pStyle w:val="Tekstzonderopmaak"/>
        <w:ind w:left="567" w:hanging="567"/>
        <w:rPr>
          <w:rFonts w:ascii="Times New Roman" w:hAnsi="Times New Roman"/>
          <w:sz w:val="14"/>
          <w:szCs w:val="14"/>
        </w:rPr>
      </w:pPr>
    </w:p>
    <w:p w14:paraId="3AA493DF" w14:textId="77777777" w:rsidR="00B22CAE" w:rsidRDefault="00B22CAE">
      <w:pPr>
        <w:pStyle w:val="Tekstzonderopmaak"/>
        <w:ind w:left="567" w:hanging="567"/>
        <w:rPr>
          <w:rFonts w:ascii="Times New Roman" w:hAnsi="Times New Roman"/>
          <w:sz w:val="22"/>
          <w:szCs w:val="22"/>
        </w:rPr>
      </w:pPr>
    </w:p>
    <w:p w14:paraId="56C9A1A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2.6</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B22CAE" w14:paraId="71EBE77D"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AD75" w14:textId="77777777" w:rsidR="00B22CAE" w:rsidRDefault="008A477C">
            <w:pPr>
              <w:pStyle w:val="Standard"/>
              <w:ind w:left="567" w:hanging="567"/>
              <w:rPr>
                <w:b/>
              </w:rPr>
            </w:pPr>
            <w:r>
              <w:rPr>
                <w:b/>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A2BE8" w14:textId="77777777" w:rsidR="00B22CAE" w:rsidRDefault="008A477C">
            <w:pPr>
              <w:pStyle w:val="Standard"/>
              <w:ind w:left="567" w:hanging="567"/>
              <w:jc w:val="center"/>
              <w:rPr>
                <w:b/>
              </w:rPr>
            </w:pPr>
            <w:r>
              <w:rPr>
                <w:b/>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34B48" w14:textId="77777777" w:rsidR="00B22CAE" w:rsidRDefault="008A477C">
            <w:pPr>
              <w:pStyle w:val="Standard"/>
              <w:ind w:left="567" w:hanging="567"/>
              <w:jc w:val="center"/>
              <w:rPr>
                <w:b/>
              </w:rPr>
            </w:pPr>
            <w:r>
              <w:rPr>
                <w:b/>
              </w:rPr>
              <w:t>Jaaropgaaf</w:t>
            </w:r>
          </w:p>
        </w:tc>
      </w:tr>
      <w:tr w:rsidR="00B22CAE" w14:paraId="3BDC9ECE"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C9A8E" w14:textId="77777777" w:rsidR="00B22CAE" w:rsidRDefault="008A477C">
            <w:pPr>
              <w:pStyle w:val="Standard"/>
              <w:ind w:left="567" w:hanging="567"/>
            </w:pPr>
            <w: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1DBAE"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56E7E" w14:textId="77777777" w:rsidR="00B22CAE" w:rsidRDefault="00B22CAE">
            <w:pPr>
              <w:pStyle w:val="Standard"/>
              <w:ind w:left="567" w:hanging="567"/>
              <w:jc w:val="center"/>
            </w:pPr>
          </w:p>
        </w:tc>
      </w:tr>
      <w:tr w:rsidR="00B22CAE" w14:paraId="05645142"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5262C" w14:textId="77777777" w:rsidR="00B22CAE" w:rsidRDefault="008A477C">
            <w:pPr>
              <w:pStyle w:val="Standard"/>
              <w:ind w:left="567" w:hanging="567"/>
            </w:pPr>
            <w: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6179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B8C5" w14:textId="77777777" w:rsidR="00B22CAE" w:rsidRDefault="008A477C">
            <w:pPr>
              <w:pStyle w:val="Standard"/>
              <w:ind w:left="567" w:hanging="567"/>
              <w:jc w:val="center"/>
            </w:pPr>
            <w:r>
              <w:t>x</w:t>
            </w:r>
          </w:p>
        </w:tc>
      </w:tr>
      <w:tr w:rsidR="00B22CAE" w14:paraId="293860A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E15D5" w14:textId="77777777" w:rsidR="00B22CAE" w:rsidRDefault="008A477C">
            <w:pPr>
              <w:pStyle w:val="Standard"/>
              <w:ind w:left="567" w:hanging="567"/>
            </w:pPr>
            <w: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889D0"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BA6BD" w14:textId="77777777" w:rsidR="00B22CAE" w:rsidRDefault="008A477C">
            <w:pPr>
              <w:pStyle w:val="Standard"/>
              <w:ind w:left="567" w:hanging="567"/>
              <w:jc w:val="center"/>
            </w:pPr>
            <w:r>
              <w:t>x</w:t>
            </w:r>
          </w:p>
        </w:tc>
      </w:tr>
      <w:tr w:rsidR="00B22CAE" w14:paraId="21F792E5"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09EC9" w14:textId="77777777" w:rsidR="00B22CAE" w:rsidRDefault="008A477C">
            <w:pPr>
              <w:pStyle w:val="Standard"/>
              <w:ind w:left="567" w:hanging="567"/>
            </w:pPr>
            <w: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88719"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38A25" w14:textId="77777777" w:rsidR="00B22CAE" w:rsidRDefault="008A477C">
            <w:pPr>
              <w:pStyle w:val="Standard"/>
              <w:ind w:left="567" w:hanging="567"/>
              <w:jc w:val="center"/>
            </w:pPr>
            <w:r>
              <w:t>x</w:t>
            </w:r>
          </w:p>
        </w:tc>
      </w:tr>
      <w:tr w:rsidR="00B22CAE" w14:paraId="433A1EAC"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B32C9" w14:textId="77777777" w:rsidR="00B22CAE" w:rsidRDefault="008A477C">
            <w:pPr>
              <w:pStyle w:val="Standard"/>
              <w:ind w:left="567" w:hanging="567"/>
            </w:pPr>
            <w: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80975"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FAF6F" w14:textId="77777777" w:rsidR="00B22CAE" w:rsidRDefault="00B22CAE">
            <w:pPr>
              <w:pStyle w:val="Standard"/>
              <w:ind w:left="567" w:hanging="567"/>
              <w:jc w:val="center"/>
            </w:pPr>
          </w:p>
        </w:tc>
      </w:tr>
      <w:tr w:rsidR="00B22CAE" w14:paraId="2522BB5F"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79529" w14:textId="77777777" w:rsidR="00B22CAE" w:rsidRDefault="008A477C">
            <w:pPr>
              <w:pStyle w:val="Standard"/>
              <w:ind w:left="567" w:hanging="567"/>
            </w:pPr>
            <w: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21638"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B3165" w14:textId="77777777" w:rsidR="00B22CAE" w:rsidRDefault="00B22CAE">
            <w:pPr>
              <w:pStyle w:val="Standard"/>
              <w:ind w:left="567" w:hanging="567"/>
              <w:jc w:val="center"/>
            </w:pPr>
          </w:p>
        </w:tc>
      </w:tr>
      <w:tr w:rsidR="00B22CAE" w14:paraId="41118DFD"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AF085" w14:textId="77777777" w:rsidR="00B22CAE" w:rsidRDefault="008A477C">
            <w:pPr>
              <w:pStyle w:val="Standard"/>
              <w:ind w:left="567" w:hanging="567"/>
            </w:pPr>
            <w: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0352"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E34EF" w14:textId="77777777" w:rsidR="00B22CAE" w:rsidRDefault="008A477C">
            <w:pPr>
              <w:pStyle w:val="Standard"/>
              <w:ind w:left="567" w:hanging="567"/>
              <w:jc w:val="center"/>
            </w:pPr>
            <w:r>
              <w:t>x</w:t>
            </w:r>
          </w:p>
        </w:tc>
      </w:tr>
      <w:tr w:rsidR="00B22CAE" w14:paraId="2EA89B2B"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10298" w14:textId="77777777" w:rsidR="00B22CAE" w:rsidRDefault="008A477C">
            <w:pPr>
              <w:pStyle w:val="Standard"/>
              <w:ind w:left="567" w:hanging="567"/>
            </w:pPr>
            <w:r>
              <w:t>Loon voor de 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595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90318" w14:textId="77777777" w:rsidR="00B22CAE" w:rsidRDefault="008A477C">
            <w:pPr>
              <w:pStyle w:val="Standard"/>
              <w:ind w:left="567" w:hanging="567"/>
              <w:jc w:val="center"/>
            </w:pPr>
            <w:r>
              <w:t>x</w:t>
            </w:r>
          </w:p>
        </w:tc>
      </w:tr>
      <w:tr w:rsidR="00B22CAE" w14:paraId="7E4AD928"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5863B" w14:textId="77777777" w:rsidR="00B22CAE" w:rsidRDefault="008A477C">
            <w:pPr>
              <w:pStyle w:val="Standard"/>
              <w:ind w:left="567" w:hanging="567"/>
            </w:pPr>
            <w: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557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A430C" w14:textId="77777777" w:rsidR="00B22CAE" w:rsidRDefault="00B22CAE">
            <w:pPr>
              <w:pStyle w:val="Standard"/>
              <w:ind w:left="567" w:hanging="567"/>
              <w:jc w:val="center"/>
            </w:pPr>
          </w:p>
        </w:tc>
      </w:tr>
      <w:tr w:rsidR="00B22CAE" w14:paraId="695E4BBC"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9BD68" w14:textId="77777777" w:rsidR="00B22CAE" w:rsidRDefault="008A477C">
            <w:pPr>
              <w:pStyle w:val="Standard"/>
              <w:ind w:left="567" w:hanging="567"/>
            </w:pPr>
            <w: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40B96"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D33F0" w14:textId="77777777" w:rsidR="00B22CAE" w:rsidRDefault="008A477C">
            <w:pPr>
              <w:pStyle w:val="Standard"/>
              <w:ind w:left="567" w:hanging="567"/>
              <w:jc w:val="center"/>
            </w:pPr>
            <w:r>
              <w:t>x</w:t>
            </w:r>
          </w:p>
        </w:tc>
      </w:tr>
      <w:tr w:rsidR="00B22CAE" w14:paraId="091B04E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C6B6C" w14:textId="77777777" w:rsidR="00B22CAE" w:rsidRDefault="008A477C">
            <w:pPr>
              <w:pStyle w:val="Standard"/>
              <w:ind w:left="567" w:hanging="567"/>
            </w:pPr>
            <w: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1FF4D"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C0A7B" w14:textId="77777777" w:rsidR="00B22CAE" w:rsidRDefault="00B22CAE">
            <w:pPr>
              <w:pStyle w:val="Standard"/>
              <w:ind w:left="567" w:hanging="567"/>
              <w:jc w:val="center"/>
            </w:pPr>
          </w:p>
        </w:tc>
      </w:tr>
      <w:tr w:rsidR="00B22CAE" w14:paraId="2494B1DB"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BAD4" w14:textId="77777777" w:rsidR="00B22CAE" w:rsidRDefault="008A477C">
            <w:pPr>
              <w:pStyle w:val="Standard"/>
              <w:ind w:left="567" w:hanging="567"/>
            </w:pPr>
            <w:r>
              <w:lastRenderedPageBreak/>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7379A"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CC7AB" w14:textId="77777777" w:rsidR="00B22CAE" w:rsidRDefault="00B22CAE">
            <w:pPr>
              <w:pStyle w:val="Standard"/>
              <w:ind w:left="567" w:hanging="567"/>
              <w:jc w:val="center"/>
            </w:pPr>
          </w:p>
        </w:tc>
      </w:tr>
      <w:tr w:rsidR="00B22CAE" w14:paraId="68974E2E"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7E404" w14:textId="77777777" w:rsidR="00B22CAE" w:rsidRDefault="008A477C">
            <w:pPr>
              <w:pStyle w:val="Standard"/>
              <w:ind w:left="567" w:hanging="567"/>
            </w:pPr>
            <w: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355E7" w14:textId="77777777" w:rsidR="00B22CAE" w:rsidRDefault="00B22CAE">
            <w:pPr>
              <w:pStyle w:val="Standard"/>
              <w:ind w:left="567" w:hanging="567"/>
              <w:jc w:val="cente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360D9" w14:textId="77777777" w:rsidR="00B22CAE" w:rsidRDefault="008A477C">
            <w:pPr>
              <w:pStyle w:val="Standard"/>
              <w:ind w:left="567" w:hanging="567"/>
              <w:jc w:val="center"/>
            </w:pPr>
            <w:r>
              <w:t>x</w:t>
            </w:r>
          </w:p>
        </w:tc>
      </w:tr>
      <w:tr w:rsidR="00B22CAE" w14:paraId="0593D281"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F2364" w14:textId="77777777" w:rsidR="00B22CAE" w:rsidRDefault="008A477C">
            <w:pPr>
              <w:pStyle w:val="Standard"/>
              <w:ind w:left="567" w:hanging="567"/>
            </w:pPr>
            <w: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D5D49"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0AEEE" w14:textId="77777777" w:rsidR="00B22CAE" w:rsidRDefault="00B22CAE">
            <w:pPr>
              <w:pStyle w:val="Standard"/>
              <w:ind w:left="567" w:hanging="567"/>
              <w:jc w:val="center"/>
            </w:pPr>
          </w:p>
        </w:tc>
      </w:tr>
      <w:tr w:rsidR="00B22CAE" w14:paraId="298CBF27"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6406" w14:textId="77777777" w:rsidR="00B22CAE" w:rsidRDefault="008A477C">
            <w:pPr>
              <w:pStyle w:val="Standard"/>
              <w:ind w:left="567" w:hanging="567"/>
            </w:pPr>
            <w: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D06C1"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90C62" w14:textId="77777777" w:rsidR="00B22CAE" w:rsidRDefault="008A477C">
            <w:pPr>
              <w:pStyle w:val="Standard"/>
              <w:ind w:left="567" w:hanging="567"/>
              <w:jc w:val="center"/>
            </w:pPr>
            <w:r>
              <w:t>x</w:t>
            </w:r>
          </w:p>
        </w:tc>
      </w:tr>
      <w:tr w:rsidR="00B22CAE" w14:paraId="003E3166"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E13D0" w14:textId="77777777" w:rsidR="00B22CAE" w:rsidRDefault="008A477C">
            <w:pPr>
              <w:pStyle w:val="Standard"/>
              <w:ind w:left="567" w:hanging="567"/>
            </w:pPr>
            <w:r>
              <w:t>(Verrekende) levensloopverlofkorting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AC178" w14:textId="77777777" w:rsidR="00B22CAE" w:rsidRDefault="008A477C">
            <w:pPr>
              <w:pStyle w:val="Standard"/>
              <w:ind w:left="567" w:hanging="567"/>
              <w:jc w:val="center"/>
            </w:pPr>
            <w: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CE732" w14:textId="77777777" w:rsidR="00B22CAE" w:rsidRDefault="008A477C">
            <w:pPr>
              <w:pStyle w:val="Standard"/>
              <w:ind w:left="567" w:hanging="567"/>
              <w:jc w:val="center"/>
            </w:pPr>
            <w:r>
              <w:t>x</w:t>
            </w:r>
          </w:p>
        </w:tc>
      </w:tr>
      <w:tr w:rsidR="00B22CAE" w14:paraId="45409CF8" w14:textId="77777777">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9CD6D" w14:textId="77777777" w:rsidR="00B22CAE" w:rsidRDefault="008A477C">
            <w:pPr>
              <w:pStyle w:val="Standard"/>
              <w:ind w:left="567" w:hanging="567"/>
            </w:pPr>
            <w: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AB15B" w14:textId="77777777" w:rsidR="00B22CAE" w:rsidRDefault="00B22CAE">
            <w:pPr>
              <w:pStyle w:val="Standard"/>
              <w:ind w:left="567" w:hanging="567"/>
              <w:jc w:val="cente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2C15B" w14:textId="77777777" w:rsidR="00B22CAE" w:rsidRDefault="008A477C">
            <w:pPr>
              <w:pStyle w:val="Standard"/>
              <w:ind w:left="567" w:hanging="567"/>
              <w:jc w:val="center"/>
            </w:pPr>
            <w:r>
              <w:t>x</w:t>
            </w:r>
          </w:p>
        </w:tc>
      </w:tr>
    </w:tbl>
    <w:p w14:paraId="5AD2B8EC" w14:textId="77777777" w:rsidR="00B22CAE" w:rsidRDefault="00B22CAE">
      <w:pPr>
        <w:pStyle w:val="Standard"/>
        <w:ind w:left="567" w:hanging="567"/>
      </w:pPr>
    </w:p>
    <w:p w14:paraId="610D25FA" w14:textId="6FCAEB2A" w:rsidR="00B22CAE" w:rsidRDefault="008A477C">
      <w:pPr>
        <w:pStyle w:val="Standard"/>
        <w:ind w:left="567" w:hanging="567"/>
      </w:pPr>
      <w:r>
        <w:t>2.</w:t>
      </w:r>
    </w:p>
    <w:tbl>
      <w:tblPr>
        <w:tblW w:w="8568" w:type="dxa"/>
        <w:tblInd w:w="720" w:type="dxa"/>
        <w:tblLayout w:type="fixed"/>
        <w:tblCellMar>
          <w:left w:w="10" w:type="dxa"/>
          <w:right w:w="10" w:type="dxa"/>
        </w:tblCellMar>
        <w:tblLook w:val="0000" w:firstRow="0" w:lastRow="0" w:firstColumn="0" w:lastColumn="0" w:noHBand="0" w:noVBand="0"/>
      </w:tblPr>
      <w:tblGrid>
        <w:gridCol w:w="4916"/>
        <w:gridCol w:w="2551"/>
        <w:gridCol w:w="1101"/>
      </w:tblGrid>
      <w:tr w:rsidR="00B22CAE" w14:paraId="464058FE"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6C568" w14:textId="77777777" w:rsidR="00B22CAE" w:rsidRDefault="00B22CAE">
            <w:pPr>
              <w:pStyle w:val="Standard"/>
              <w:ind w:left="567" w:hanging="567"/>
              <w:rPr>
                <w:b/>
              </w:rPr>
            </w:pPr>
          </w:p>
          <w:p w14:paraId="777FFB99" w14:textId="77777777" w:rsidR="00B22CAE" w:rsidRDefault="008A477C">
            <w:pPr>
              <w:pStyle w:val="Standard"/>
              <w:ind w:left="567" w:hanging="567"/>
              <w:rPr>
                <w:b/>
              </w:rPr>
            </w:pPr>
            <w:r>
              <w:rPr>
                <w:b/>
              </w:rPr>
              <w:t>Bewaartermijn voor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0E1A" w14:textId="77777777" w:rsidR="00B22CAE" w:rsidRDefault="008A477C" w:rsidP="005620F3">
            <w:pPr>
              <w:pStyle w:val="Standard"/>
              <w:jc w:val="center"/>
              <w:rPr>
                <w:b/>
              </w:rPr>
            </w:pPr>
            <w:r>
              <w:rPr>
                <w:b/>
              </w:rPr>
              <w:t>5 volle kalenderjaren na uitdiensttreding</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B61D" w14:textId="77777777" w:rsidR="00B22CAE" w:rsidRDefault="008A477C" w:rsidP="005620F3">
            <w:pPr>
              <w:pStyle w:val="Standard"/>
              <w:jc w:val="center"/>
              <w:rPr>
                <w:b/>
              </w:rPr>
            </w:pPr>
            <w:r>
              <w:rPr>
                <w:b/>
              </w:rPr>
              <w:t>7 jaar</w:t>
            </w:r>
          </w:p>
        </w:tc>
      </w:tr>
      <w:tr w:rsidR="00B22CAE" w14:paraId="116D4C83"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D5AD" w14:textId="77777777" w:rsidR="00B22CAE" w:rsidRDefault="008A477C">
            <w:pPr>
              <w:pStyle w:val="Standard"/>
              <w:ind w:left="567" w:hanging="567"/>
            </w:pPr>
            <w:r>
              <w:t>Bijlage studenten- en scholierenregeling</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19AC"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D4CB" w14:textId="77777777" w:rsidR="00B22CAE" w:rsidRDefault="00B22CAE">
            <w:pPr>
              <w:pStyle w:val="Standard"/>
              <w:ind w:left="567" w:hanging="567"/>
              <w:jc w:val="center"/>
            </w:pPr>
          </w:p>
        </w:tc>
      </w:tr>
      <w:tr w:rsidR="00B22CAE" w14:paraId="63698B8C"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EC1F" w14:textId="77777777" w:rsidR="00B22CAE" w:rsidRDefault="008A477C">
            <w:pPr>
              <w:pStyle w:val="Standard"/>
              <w:ind w:left="567" w:hanging="567"/>
            </w:pPr>
            <w:r>
              <w:t>Beschikking of verklaring van de werknemer</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3362"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F1370" w14:textId="77777777" w:rsidR="00B22CAE" w:rsidRDefault="00B22CAE">
            <w:pPr>
              <w:pStyle w:val="Standard"/>
              <w:ind w:left="567" w:hanging="567"/>
              <w:jc w:val="center"/>
            </w:pPr>
          </w:p>
        </w:tc>
      </w:tr>
      <w:tr w:rsidR="00B22CAE" w14:paraId="0F299DE1"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6E39" w14:textId="77777777" w:rsidR="00B22CAE" w:rsidRDefault="008A477C">
            <w:pPr>
              <w:pStyle w:val="Standard"/>
              <w:ind w:left="567" w:hanging="567"/>
            </w:pPr>
            <w:r>
              <w:t>Kopie identiteitsbewijs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5DEB"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D8B6" w14:textId="77777777" w:rsidR="00B22CAE" w:rsidRDefault="00B22CAE">
            <w:pPr>
              <w:pStyle w:val="Standard"/>
              <w:ind w:left="567" w:hanging="567"/>
              <w:jc w:val="center"/>
            </w:pPr>
          </w:p>
        </w:tc>
      </w:tr>
      <w:tr w:rsidR="00B22CAE" w14:paraId="3A2F66DE"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A7975" w14:textId="77777777" w:rsidR="00B22CAE" w:rsidRDefault="008A477C">
            <w:pPr>
              <w:pStyle w:val="Standard"/>
              <w:ind w:left="567" w:hanging="567"/>
            </w:pPr>
            <w:r>
              <w:t>Kopie jaaropgave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26A9A"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5B67" w14:textId="77777777" w:rsidR="00B22CAE" w:rsidRDefault="008A477C">
            <w:pPr>
              <w:pStyle w:val="Standard"/>
              <w:ind w:left="567" w:hanging="567"/>
              <w:jc w:val="center"/>
            </w:pPr>
            <w:r>
              <w:t>x</w:t>
            </w:r>
          </w:p>
        </w:tc>
      </w:tr>
      <w:tr w:rsidR="00B22CAE" w14:paraId="1341F78A"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346E" w14:textId="77777777" w:rsidR="00B22CAE" w:rsidRDefault="008A477C">
            <w:pPr>
              <w:pStyle w:val="Standard"/>
              <w:ind w:left="567" w:hanging="567"/>
            </w:pPr>
            <w:r>
              <w:t>Kopie loonaangifte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3B60"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9C6E" w14:textId="77777777" w:rsidR="00B22CAE" w:rsidRDefault="008A477C">
            <w:pPr>
              <w:pStyle w:val="Standard"/>
              <w:ind w:left="567" w:hanging="567"/>
              <w:jc w:val="center"/>
            </w:pPr>
            <w:r>
              <w:t>x</w:t>
            </w:r>
          </w:p>
        </w:tc>
      </w:tr>
      <w:tr w:rsidR="00B22CAE" w14:paraId="33FE0082"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18DC" w14:textId="77777777" w:rsidR="00B22CAE" w:rsidRDefault="008A477C">
            <w:pPr>
              <w:pStyle w:val="Standard"/>
              <w:ind w:left="567" w:hanging="567"/>
            </w:pPr>
            <w:r>
              <w:t>Kopie loonstrook</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0A4D0"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80D4" w14:textId="77777777" w:rsidR="00B22CAE" w:rsidRDefault="008A477C">
            <w:pPr>
              <w:pStyle w:val="Standard"/>
              <w:ind w:left="567" w:hanging="567"/>
              <w:jc w:val="center"/>
            </w:pPr>
            <w:r>
              <w:t>x</w:t>
            </w:r>
          </w:p>
        </w:tc>
      </w:tr>
      <w:tr w:rsidR="00B22CAE" w14:paraId="25A0E40D"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5D9C" w14:textId="77777777" w:rsidR="00B22CAE" w:rsidRDefault="008A477C">
            <w:pPr>
              <w:pStyle w:val="Standard"/>
              <w:ind w:left="567" w:hanging="567"/>
            </w:pPr>
            <w:r>
              <w:t>Loonstaat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F01B" w14:textId="77777777" w:rsidR="00B22CAE" w:rsidRDefault="00B22CAE">
            <w:pPr>
              <w:pStyle w:val="Standard"/>
              <w:ind w:left="567" w:hanging="567"/>
              <w:jc w:val="center"/>
            </w:pP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50BC1" w14:textId="77777777" w:rsidR="00B22CAE" w:rsidRDefault="008A477C">
            <w:pPr>
              <w:pStyle w:val="Standard"/>
              <w:ind w:left="567" w:hanging="567"/>
              <w:jc w:val="center"/>
            </w:pPr>
            <w:r>
              <w:t>x</w:t>
            </w:r>
          </w:p>
        </w:tc>
      </w:tr>
      <w:tr w:rsidR="00B22CAE" w14:paraId="3F106809" w14:textId="77777777">
        <w:tc>
          <w:tcPr>
            <w:tcW w:w="4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980A5" w14:textId="77777777" w:rsidR="00B22CAE" w:rsidRDefault="008A477C">
            <w:pPr>
              <w:pStyle w:val="Standard"/>
              <w:ind w:left="567" w:hanging="567"/>
            </w:pPr>
            <w:r>
              <w:t>Opgaaf gegevens voor de loonheffingen</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8FD15" w14:textId="77777777" w:rsidR="00B22CAE" w:rsidRDefault="008A477C">
            <w:pPr>
              <w:pStyle w:val="Standard"/>
              <w:ind w:left="567" w:hanging="567"/>
              <w:jc w:val="center"/>
            </w:pPr>
            <w:r>
              <w:t>x</w:t>
            </w:r>
          </w:p>
        </w:tc>
        <w:tc>
          <w:tcPr>
            <w:tcW w:w="1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B883" w14:textId="77777777" w:rsidR="00B22CAE" w:rsidRDefault="00B22CAE">
            <w:pPr>
              <w:pStyle w:val="Standard"/>
              <w:ind w:left="567" w:hanging="567"/>
              <w:jc w:val="center"/>
            </w:pPr>
          </w:p>
        </w:tc>
      </w:tr>
    </w:tbl>
    <w:p w14:paraId="7373F111" w14:textId="56AC9E66" w:rsidR="00B22CAE" w:rsidRDefault="008A477C">
      <w:pPr>
        <w:pStyle w:val="Standard"/>
        <w:ind w:left="567" w:hanging="567"/>
      </w:pPr>
      <w:r>
        <w:t>3.</w:t>
      </w:r>
    </w:p>
    <w:tbl>
      <w:tblPr>
        <w:tblW w:w="8568" w:type="dxa"/>
        <w:tblInd w:w="720" w:type="dxa"/>
        <w:tblLayout w:type="fixed"/>
        <w:tblCellMar>
          <w:left w:w="10" w:type="dxa"/>
          <w:right w:w="10" w:type="dxa"/>
        </w:tblCellMar>
        <w:tblLook w:val="0000" w:firstRow="0" w:lastRow="0" w:firstColumn="0" w:lastColumn="0" w:noHBand="0" w:noVBand="0"/>
      </w:tblPr>
      <w:tblGrid>
        <w:gridCol w:w="2677"/>
        <w:gridCol w:w="1255"/>
        <w:gridCol w:w="1396"/>
        <w:gridCol w:w="1768"/>
        <w:gridCol w:w="1472"/>
      </w:tblGrid>
      <w:tr w:rsidR="00B22CAE" w14:paraId="55F70820"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4042C" w14:textId="77777777" w:rsidR="00B22CAE" w:rsidRDefault="00B22CAE">
            <w:pPr>
              <w:pStyle w:val="Standard"/>
              <w:ind w:left="567" w:hanging="567"/>
            </w:pPr>
          </w:p>
          <w:p w14:paraId="4950F482" w14:textId="77777777" w:rsidR="00B22CAE" w:rsidRDefault="00B22CAE">
            <w:pPr>
              <w:pStyle w:val="Standard"/>
              <w:ind w:left="567" w:hanging="567"/>
            </w:pPr>
          </w:p>
          <w:p w14:paraId="41C107FA" w14:textId="77777777" w:rsidR="00B22CAE" w:rsidRDefault="008A477C">
            <w:pPr>
              <w:pStyle w:val="Standard"/>
              <w:ind w:left="567" w:hanging="567"/>
              <w:rPr>
                <w:b/>
              </w:rPr>
            </w:pPr>
            <w:r>
              <w:rPr>
                <w:b/>
              </w:rPr>
              <w:t>Controle op</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D91D" w14:textId="64466847" w:rsidR="00B22CAE" w:rsidRDefault="008A477C" w:rsidP="005620F3">
            <w:pPr>
              <w:pStyle w:val="Standard"/>
              <w:jc w:val="center"/>
              <w:rPr>
                <w:b/>
              </w:rPr>
            </w:pPr>
            <w:r>
              <w:rPr>
                <w:b/>
              </w:rPr>
              <w:t xml:space="preserve">Binnen </w:t>
            </w:r>
            <w:r w:rsidR="005620F3">
              <w:rPr>
                <w:b/>
              </w:rPr>
              <w:br/>
            </w:r>
            <w:r>
              <w:rPr>
                <w:b/>
              </w:rPr>
              <w:t>24 uur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F876" w14:textId="7C1B5AFC" w:rsidR="00B22CAE" w:rsidRDefault="008A477C" w:rsidP="005620F3">
            <w:pPr>
              <w:pStyle w:val="Standard"/>
              <w:jc w:val="center"/>
              <w:rPr>
                <w:b/>
              </w:rPr>
            </w:pPr>
            <w:r>
              <w:rPr>
                <w:b/>
              </w:rPr>
              <w:t xml:space="preserve">Binnen </w:t>
            </w:r>
            <w:r w:rsidR="005620F3">
              <w:rPr>
                <w:b/>
              </w:rPr>
              <w:br/>
            </w:r>
            <w:r>
              <w:rPr>
                <w:b/>
              </w:rPr>
              <w:t>72 uur</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CB949" w14:textId="3BE9CD89" w:rsidR="00B22CAE" w:rsidRDefault="008A477C" w:rsidP="005620F3">
            <w:pPr>
              <w:pStyle w:val="Standard"/>
              <w:jc w:val="center"/>
              <w:rPr>
                <w:b/>
              </w:rPr>
            </w:pPr>
            <w:r>
              <w:rPr>
                <w:b/>
              </w:rPr>
              <w:t>Binnen 2 weken na de aangifte</w:t>
            </w:r>
            <w:r w:rsidR="005620F3">
              <w:rPr>
                <w:b/>
              </w:rPr>
              <w:t>-</w:t>
            </w:r>
            <w:r>
              <w:rPr>
                <w:b/>
              </w:rPr>
              <w:t>termijn</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E701" w14:textId="77777777" w:rsidR="00B22CAE" w:rsidRDefault="008A477C" w:rsidP="005620F3">
            <w:pPr>
              <w:pStyle w:val="Standard"/>
              <w:jc w:val="center"/>
              <w:rPr>
                <w:b/>
              </w:rPr>
            </w:pPr>
            <w:r>
              <w:rPr>
                <w:b/>
              </w:rPr>
              <w:t>Achteraf door UWV</w:t>
            </w:r>
          </w:p>
        </w:tc>
      </w:tr>
      <w:tr w:rsidR="00B22CAE" w14:paraId="4F6D4537"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89A6" w14:textId="77777777" w:rsidR="00B22CAE" w:rsidRDefault="008A477C">
            <w:pPr>
              <w:pStyle w:val="Standard"/>
            </w:pPr>
            <w:r>
              <w:t>gegevens voor de werknemersverzekeringen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0467F"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61E3"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080D"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E9240" w14:textId="77777777" w:rsidR="00B22CAE" w:rsidRDefault="008A477C">
            <w:pPr>
              <w:pStyle w:val="Standard"/>
              <w:ind w:left="567" w:hanging="567"/>
              <w:jc w:val="center"/>
            </w:pPr>
            <w:r>
              <w:t>x</w:t>
            </w:r>
          </w:p>
        </w:tc>
      </w:tr>
      <w:tr w:rsidR="00B22CAE" w14:paraId="79320E82"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3004" w14:textId="77777777" w:rsidR="00B22CAE" w:rsidRDefault="008A477C">
            <w:pPr>
              <w:pStyle w:val="Standard"/>
              <w:ind w:left="567" w:hanging="567"/>
            </w:pPr>
            <w:r>
              <w:t>logische fouten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C58C"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5943" w14:textId="77777777" w:rsidR="00B22CAE" w:rsidRDefault="008A477C">
            <w:pPr>
              <w:pStyle w:val="Standard"/>
              <w:ind w:left="567" w:hanging="567"/>
              <w:jc w:val="center"/>
            </w:pPr>
            <w:r>
              <w:t>x</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2B2A"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7E390" w14:textId="77777777" w:rsidR="00B22CAE" w:rsidRDefault="00B22CAE">
            <w:pPr>
              <w:pStyle w:val="Standard"/>
              <w:ind w:left="567" w:hanging="567"/>
              <w:jc w:val="center"/>
            </w:pPr>
          </w:p>
        </w:tc>
      </w:tr>
      <w:tr w:rsidR="00B22CAE" w14:paraId="60ED6875" w14:textId="77777777" w:rsidTr="005620F3">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39388" w14:textId="77777777" w:rsidR="00B22CAE" w:rsidRDefault="008A477C">
            <w:pPr>
              <w:pStyle w:val="Standard"/>
              <w:ind w:left="567" w:hanging="567"/>
            </w:pPr>
            <w:r>
              <w:t>technische juistheid</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7716" w14:textId="77777777" w:rsidR="00B22CAE" w:rsidRDefault="008A477C">
            <w:pPr>
              <w:pStyle w:val="Standard"/>
              <w:ind w:left="567" w:hanging="567"/>
              <w:jc w:val="center"/>
            </w:pPr>
            <w:r>
              <w:t>x</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670C"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3251" w14:textId="77777777" w:rsidR="00B22CAE" w:rsidRDefault="00B22CAE">
            <w:pPr>
              <w:pStyle w:val="Standard"/>
              <w:ind w:left="567" w:hanging="567"/>
              <w:jc w:val="center"/>
            </w:pP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52A1E" w14:textId="77777777" w:rsidR="00B22CAE" w:rsidRDefault="00B22CAE">
            <w:pPr>
              <w:pStyle w:val="Standard"/>
              <w:ind w:left="567" w:hanging="567"/>
              <w:jc w:val="center"/>
            </w:pPr>
          </w:p>
        </w:tc>
      </w:tr>
      <w:tr w:rsidR="00B22CAE" w14:paraId="08705359" w14:textId="77777777" w:rsidTr="005620F3">
        <w:trPr>
          <w:trHeight w:hRule="exact" w:val="284"/>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4D1E" w14:textId="77777777" w:rsidR="00B22CAE" w:rsidRDefault="008A477C">
            <w:pPr>
              <w:pStyle w:val="Standard"/>
              <w:ind w:left="567" w:hanging="567"/>
            </w:pPr>
            <w:r>
              <w:t>werknemersgegevens</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1EA2"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2989"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29D6" w14:textId="77777777" w:rsidR="00B22CAE" w:rsidRDefault="008A477C">
            <w:pPr>
              <w:pStyle w:val="Standard"/>
              <w:ind w:left="567" w:hanging="567"/>
              <w:jc w:val="center"/>
            </w:pPr>
            <w:r>
              <w:t>x</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D201" w14:textId="77777777" w:rsidR="00B22CAE" w:rsidRDefault="00B22CAE">
            <w:pPr>
              <w:pStyle w:val="Standard"/>
              <w:ind w:left="567" w:hanging="567"/>
              <w:jc w:val="center"/>
            </w:pPr>
          </w:p>
        </w:tc>
      </w:tr>
    </w:tbl>
    <w:p w14:paraId="583A2EDC" w14:textId="77777777" w:rsidR="00B22CAE" w:rsidRDefault="00B22CAE">
      <w:pPr>
        <w:pStyle w:val="Tekstzonderopmaak"/>
        <w:ind w:left="567" w:hanging="567"/>
        <w:rPr>
          <w:rFonts w:ascii="Times New Roman" w:hAnsi="Times New Roman"/>
          <w:sz w:val="22"/>
          <w:szCs w:val="22"/>
        </w:rPr>
      </w:pPr>
    </w:p>
    <w:p w14:paraId="4B248A3C" w14:textId="77777777" w:rsidR="00B22CAE" w:rsidRDefault="00B22CAE">
      <w:pPr>
        <w:pStyle w:val="Tekstzonderopmaak"/>
        <w:ind w:left="567" w:hanging="567"/>
        <w:rPr>
          <w:rFonts w:ascii="Times New Roman" w:hAnsi="Times New Roman"/>
          <w:sz w:val="22"/>
          <w:szCs w:val="22"/>
        </w:rPr>
      </w:pPr>
    </w:p>
    <w:p w14:paraId="53D7F13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2.7</w:t>
      </w:r>
    </w:p>
    <w:p w14:paraId="1E4EC26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4E83911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28625D1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ook niet met het maximumbijdrageloon voor de Zvw.</w:t>
      </w:r>
    </w:p>
    <w:p w14:paraId="6099787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AE7F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14:paraId="1359C7DE" w14:textId="77777777" w:rsidR="00B22CAE" w:rsidRDefault="008A477C">
      <w:pPr>
        <w:pStyle w:val="Tekstzonderopmaak"/>
        <w:numPr>
          <w:ilvl w:val="0"/>
          <w:numId w:val="60"/>
        </w:numPr>
        <w:ind w:left="1134" w:hanging="567"/>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14:paraId="76554D76"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oktober van het vorige jaar. De afdrachten moeten vanaf die datum worden berekend.</w:t>
      </w:r>
    </w:p>
    <w:p w14:paraId="4189A273"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Hierbij wordt belastingrente in rekening gebracht en een of meer boetes.</w:t>
      </w:r>
    </w:p>
    <w:p w14:paraId="5829F5E9" w14:textId="77777777" w:rsidR="00B22CAE" w:rsidRDefault="00B22CAE">
      <w:pPr>
        <w:pStyle w:val="Tekstzonderopmaak"/>
        <w:ind w:left="567" w:hanging="567"/>
        <w:rPr>
          <w:rFonts w:ascii="Times New Roman" w:hAnsi="Times New Roman"/>
          <w:sz w:val="22"/>
          <w:szCs w:val="22"/>
        </w:rPr>
      </w:pPr>
    </w:p>
    <w:p w14:paraId="5CCBC735" w14:textId="77777777" w:rsidR="00B22CAE" w:rsidRDefault="00B22CAE">
      <w:pPr>
        <w:pStyle w:val="Tekstzonderopmaak"/>
        <w:ind w:left="567" w:hanging="567"/>
        <w:rPr>
          <w:rFonts w:ascii="Times New Roman" w:hAnsi="Times New Roman"/>
          <w:sz w:val="22"/>
          <w:szCs w:val="22"/>
        </w:rPr>
      </w:pPr>
    </w:p>
    <w:p w14:paraId="4BE8B5FC" w14:textId="77777777" w:rsidR="005620F3" w:rsidRDefault="005620F3">
      <w:pPr>
        <w:rPr>
          <w:rFonts w:ascii="Times New Roman" w:eastAsia="Consolas" w:hAnsi="Times New Roman" w:cs="Consolas"/>
          <w:lang w:val="nl-NL" w:eastAsia="nl-NL"/>
        </w:rPr>
      </w:pPr>
      <w:r>
        <w:rPr>
          <w:rFonts w:ascii="Times New Roman" w:hAnsi="Times New Roman"/>
        </w:rPr>
        <w:br w:type="page"/>
      </w:r>
    </w:p>
    <w:p w14:paraId="10A614BF" w14:textId="407E64A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Opgave 2.8</w:t>
      </w:r>
    </w:p>
    <w:p w14:paraId="4E76AAB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14:paraId="39802BB0" w14:textId="374582E6" w:rsidR="00B22CAE" w:rsidRDefault="008A477C">
      <w:pPr>
        <w:pStyle w:val="Tekstzonderopmaak"/>
        <w:numPr>
          <w:ilvl w:val="0"/>
          <w:numId w:val="61"/>
        </w:numPr>
        <w:ind w:left="1134" w:hanging="567"/>
        <w:rPr>
          <w:rFonts w:ascii="Times New Roman" w:hAnsi="Times New Roman"/>
          <w:sz w:val="22"/>
          <w:szCs w:val="22"/>
        </w:rPr>
      </w:pPr>
      <w:r>
        <w:rPr>
          <w:rFonts w:ascii="Times New Roman" w:hAnsi="Times New Roman"/>
          <w:sz w:val="22"/>
          <w:szCs w:val="22"/>
        </w:rPr>
        <w:t>werknemer;</w:t>
      </w:r>
    </w:p>
    <w:p w14:paraId="0518C66C" w14:textId="00BB953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inhoudingsplichtige/werkgever;</w:t>
      </w:r>
    </w:p>
    <w:p w14:paraId="2280DBA7" w14:textId="7777777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gegevens voor de tabeltoepassing.</w:t>
      </w:r>
    </w:p>
    <w:p w14:paraId="447754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Salpax moet in elk geval zorgen voor loonstroken en voor een jaaropgaaf.</w:t>
      </w:r>
    </w:p>
    <w:p w14:paraId="31012DCF" w14:textId="3758026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met toestemming van de werknemer behoort digitale aanlevering ook tot de mogelijkheden.</w:t>
      </w:r>
    </w:p>
    <w:p w14:paraId="15473CC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 Dat moet dan wel expliciet vermeld worden én het BSN moet toegevoegd worden..</w:t>
      </w:r>
    </w:p>
    <w:p w14:paraId="68F2C12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43E8FDD6" w14:textId="77777777" w:rsidR="00B22CAE" w:rsidRDefault="00B22CAE">
      <w:pPr>
        <w:pStyle w:val="Tekstzonderopmaak"/>
        <w:ind w:left="567" w:hanging="567"/>
        <w:rPr>
          <w:rFonts w:ascii="Times New Roman" w:hAnsi="Times New Roman"/>
          <w:sz w:val="22"/>
          <w:szCs w:val="22"/>
        </w:rPr>
      </w:pPr>
    </w:p>
    <w:p w14:paraId="5C5EE09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2.9</w:t>
      </w:r>
    </w:p>
    <w:p w14:paraId="3EDA151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4F68A55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12 augustus.</w:t>
      </w:r>
    </w:p>
    <w:p w14:paraId="7C9CEAF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personeel aan huis en voor meewerkende kinderen.</w:t>
      </w:r>
    </w:p>
    <w:p w14:paraId="2AEE6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Mogelijkheden om loonaangifte te doen:</w:t>
      </w:r>
    </w:p>
    <w:p w14:paraId="1774000E" w14:textId="77777777" w:rsidR="00B22CAE" w:rsidRDefault="008A477C">
      <w:pPr>
        <w:pStyle w:val="Tekstzonderopmaak"/>
        <w:numPr>
          <w:ilvl w:val="0"/>
          <w:numId w:val="62"/>
        </w:numPr>
        <w:ind w:left="1134" w:hanging="567"/>
        <w:rPr>
          <w:rFonts w:ascii="Times New Roman" w:hAnsi="Times New Roman"/>
          <w:sz w:val="22"/>
          <w:szCs w:val="22"/>
        </w:rPr>
      </w:pPr>
      <w:r>
        <w:rPr>
          <w:rFonts w:ascii="Times New Roman" w:hAnsi="Times New Roman"/>
          <w:sz w:val="22"/>
          <w:szCs w:val="22"/>
        </w:rPr>
        <w:t>via DigiD (eenmanszaak);</w:t>
      </w:r>
    </w:p>
    <w:p w14:paraId="5832D361"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eHerkenning (rechtspersoon);</w:t>
      </w:r>
    </w:p>
    <w:p w14:paraId="30E41638"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speciale aangiftesoftware;</w:t>
      </w:r>
    </w:p>
    <w:p w14:paraId="39351DFD"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45CC3CDD" w14:textId="77777777" w:rsidR="00B22CAE" w:rsidRDefault="008A477C">
      <w:pPr>
        <w:pStyle w:val="Tekstzonderopmaak"/>
        <w:ind w:left="567"/>
        <w:rPr>
          <w:rFonts w:ascii="Times New Roman" w:hAnsi="Times New Roman"/>
          <w:sz w:val="22"/>
          <w:szCs w:val="22"/>
        </w:rPr>
      </w:pPr>
      <w:r>
        <w:rPr>
          <w:rFonts w:ascii="Times New Roman" w:hAnsi="Times New Roman"/>
          <w:sz w:val="22"/>
          <w:szCs w:val="22"/>
        </w:rPr>
        <w:t>Aangifte op papier is niet toegestaan.</w:t>
      </w:r>
    </w:p>
    <w:p w14:paraId="4747CED7" w14:textId="4661BF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tijdvak waarin de loonheffingen moeten worden ingehouden en afgedragen, noemen we het genietingstijdstip. Het loon wordt genoten op een van de volgende momenten:</w:t>
      </w:r>
    </w:p>
    <w:p w14:paraId="28D6DECE" w14:textId="2F09F29A" w:rsidR="00B22CAE" w:rsidRDefault="008A477C">
      <w:pPr>
        <w:pStyle w:val="Tekstzonderopmaak"/>
        <w:numPr>
          <w:ilvl w:val="0"/>
          <w:numId w:val="63"/>
        </w:numPr>
        <w:ind w:left="1134" w:hanging="567"/>
        <w:rPr>
          <w:rFonts w:ascii="Times New Roman" w:hAnsi="Times New Roman"/>
          <w:sz w:val="22"/>
          <w:szCs w:val="22"/>
        </w:rPr>
      </w:pPr>
      <w:r>
        <w:rPr>
          <w:rFonts w:ascii="Times New Roman" w:hAnsi="Times New Roman"/>
          <w:sz w:val="22"/>
          <w:szCs w:val="22"/>
        </w:rPr>
        <w:t>tijdstip van loonbetaling;</w:t>
      </w:r>
    </w:p>
    <w:p w14:paraId="562E505D" w14:textId="2BACC0B5"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verrekening van het loon;</w:t>
      </w:r>
    </w:p>
    <w:p w14:paraId="49CDDD38" w14:textId="1D69B387"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ter beschikking stellen van het loon;</w:t>
      </w:r>
    </w:p>
    <w:p w14:paraId="79AC9A96" w14:textId="7B18F85D"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6DB36640" w14:textId="07FCFC14"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1666858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Deze systematiek wordt de loon-in-methode genoemd.</w:t>
      </w:r>
    </w:p>
    <w:p w14:paraId="761D9B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14:paraId="68F5C366" w14:textId="77777777" w:rsidR="00B22CAE" w:rsidRDefault="00B22CAE">
      <w:pPr>
        <w:pStyle w:val="Tekstzonderopmaak"/>
        <w:ind w:left="567" w:hanging="567"/>
        <w:rPr>
          <w:rFonts w:ascii="Times New Roman" w:hAnsi="Times New Roman"/>
          <w:sz w:val="22"/>
          <w:szCs w:val="22"/>
        </w:rPr>
      </w:pPr>
    </w:p>
    <w:p w14:paraId="37560A6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2.10</w:t>
      </w:r>
    </w:p>
    <w:p w14:paraId="7AD8FB6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7131D29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14:paraId="1F69F1C2" w14:textId="77777777" w:rsidR="00B22CAE" w:rsidRDefault="008A477C">
      <w:pPr>
        <w:pStyle w:val="Tekstzonderopmaak"/>
        <w:numPr>
          <w:ilvl w:val="0"/>
          <w:numId w:val="64"/>
        </w:numPr>
        <w:ind w:left="1134" w:hanging="567"/>
        <w:rPr>
          <w:rFonts w:ascii="Times New Roman" w:hAnsi="Times New Roman"/>
          <w:sz w:val="22"/>
          <w:szCs w:val="22"/>
        </w:rPr>
      </w:pPr>
      <w:r>
        <w:rPr>
          <w:rFonts w:ascii="Times New Roman" w:hAnsi="Times New Roman"/>
          <w:sz w:val="22"/>
          <w:szCs w:val="22"/>
        </w:rPr>
        <w:t>een kopie van het voorgeschreven identiteitsbewijs;</w:t>
      </w:r>
    </w:p>
    <w:p w14:paraId="3E6C6AC8" w14:textId="77777777" w:rsidR="00B22CAE" w:rsidRDefault="008A477C">
      <w:pPr>
        <w:pStyle w:val="Tekstzonderopmaak"/>
        <w:numPr>
          <w:ilvl w:val="0"/>
          <w:numId w:val="32"/>
        </w:numPr>
        <w:ind w:left="1134" w:hanging="567"/>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14:paraId="6049432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 dus tot en met 31 december 2025.</w:t>
      </w:r>
    </w:p>
    <w:p w14:paraId="75A35BAE" w14:textId="536CD6E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worden bewaard, dus tot en met 2028.</w:t>
      </w:r>
    </w:p>
    <w:p w14:paraId="17011AD9" w14:textId="5A94076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december 2021 wordt geconstateerd dat over de maand januari 2016 een onjuiste aangifte en betaling is gedaan. Precies moet een los correctiebericht verzenden. Hierbij moet het aangifteprogramma 2016 worden gebruikt. Nu hierdoor recht bestaat op een teruggaaf, moet hij tevens een brief sturen aan de Belastingdienst. Alleen bij een correctie over het lopende kalenderjaar mag de salarisadministrateur zelf tot verrekening over gaan.</w:t>
      </w:r>
    </w:p>
    <w:p w14:paraId="206FBB65" w14:textId="77777777" w:rsidR="00B22CAE" w:rsidRDefault="00B22CAE">
      <w:pPr>
        <w:pStyle w:val="Tekstzonderopmaak"/>
        <w:ind w:left="567" w:hanging="567"/>
        <w:rPr>
          <w:rFonts w:ascii="Times New Roman" w:hAnsi="Times New Roman"/>
          <w:sz w:val="22"/>
          <w:szCs w:val="22"/>
        </w:rPr>
      </w:pPr>
    </w:p>
    <w:p w14:paraId="7974CCE2" w14:textId="77777777" w:rsidR="00B22CAE" w:rsidRDefault="00B22CAE">
      <w:pPr>
        <w:pStyle w:val="Tekstzonderopmaak"/>
        <w:ind w:left="567" w:hanging="567"/>
        <w:rPr>
          <w:rFonts w:ascii="Times New Roman" w:hAnsi="Times New Roman"/>
          <w:sz w:val="22"/>
          <w:szCs w:val="22"/>
        </w:rPr>
      </w:pPr>
    </w:p>
    <w:p w14:paraId="10E4E6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2.11</w:t>
      </w:r>
    </w:p>
    <w:p w14:paraId="387DB57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identificatieplicht moet jegens de werkgever worden voldaan. In dit geval betreft het uitzendbureau Diba. Barneveld bv is slechts inlener.</w:t>
      </w:r>
    </w:p>
    <w:p w14:paraId="49A6D23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kopie van het legitimatiebewijs moet bewaard worden bij de loonadministratie van de werkgever, uitzendbureau Diba.</w:t>
      </w:r>
    </w:p>
    <w:p w14:paraId="1FDAA4B4"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14:paraId="21ED4D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14:paraId="27BE60B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4D9174EB" w14:textId="7BEC816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603F41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75CC148F" w14:textId="77777777" w:rsidR="00B22CAE" w:rsidRDefault="00B22CAE">
      <w:pPr>
        <w:pStyle w:val="Tekstzonderopmaak"/>
        <w:ind w:left="567" w:hanging="567"/>
        <w:rPr>
          <w:rFonts w:ascii="Times New Roman" w:hAnsi="Times New Roman"/>
          <w:sz w:val="22"/>
          <w:szCs w:val="22"/>
        </w:rPr>
      </w:pPr>
    </w:p>
    <w:p w14:paraId="313DAFE8" w14:textId="77777777" w:rsidR="00B22CAE" w:rsidRDefault="00B22CAE">
      <w:pPr>
        <w:pStyle w:val="Tekstzonderopmaak"/>
        <w:ind w:left="567" w:hanging="567"/>
        <w:rPr>
          <w:rFonts w:ascii="Times New Roman" w:hAnsi="Times New Roman"/>
          <w:sz w:val="22"/>
          <w:szCs w:val="22"/>
        </w:rPr>
      </w:pPr>
    </w:p>
    <w:p w14:paraId="269217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2.12</w:t>
      </w:r>
    </w:p>
    <w:p w14:paraId="4DA7AFA5" w14:textId="3B2C88A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Dieha bv moet zo spoedig mogelijk een los correctiebericht insturen, omdat het over een oud kalenderjaar gaat. Hierbij moet de software van 2017 worden gehanteerd.</w:t>
      </w:r>
    </w:p>
    <w:p w14:paraId="350A322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633384AB" w14:textId="4C71B07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Gelijktijdig met de aangifte over de maand april 2021 dient over de maand februari 2021 een correctiebericht te worden ingezonden voor € 1.200. Het bedrag dat aangegeven en afgedragen moet worden over de maand april 2021 bedraagt € 6.800 (€ 8.000 -/- € 1.200).</w:t>
      </w:r>
    </w:p>
    <w:p w14:paraId="4A758749" w14:textId="510D37D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deze situatie wordt het correctiebericht over de maand februari 2021 gelijktijdig met de aangifte over de maand mei 2021 ingezonden.</w:t>
      </w:r>
    </w:p>
    <w:p w14:paraId="19D3DC54" w14:textId="0324DFD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aangiftetermijn voor september 2021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14:paraId="6FB8501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14:paraId="0CE475F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14:paraId="338D6968" w14:textId="77777777" w:rsidR="00B22CAE" w:rsidRDefault="00B22CAE">
      <w:pPr>
        <w:pStyle w:val="Tekstzonderopmaak"/>
        <w:ind w:left="567" w:hanging="567"/>
        <w:rPr>
          <w:rFonts w:ascii="Times New Roman" w:hAnsi="Times New Roman"/>
          <w:sz w:val="22"/>
          <w:szCs w:val="22"/>
        </w:rPr>
      </w:pPr>
    </w:p>
    <w:p w14:paraId="53117FDD" w14:textId="77777777" w:rsidR="00B22CAE" w:rsidRDefault="00B22CAE">
      <w:pPr>
        <w:pStyle w:val="Tekstzonderopmaak"/>
        <w:ind w:left="567" w:hanging="567"/>
        <w:rPr>
          <w:rFonts w:ascii="Times New Roman" w:hAnsi="Times New Roman"/>
          <w:sz w:val="22"/>
          <w:szCs w:val="22"/>
        </w:rPr>
      </w:pPr>
    </w:p>
    <w:p w14:paraId="61632D41" w14:textId="77777777" w:rsidR="00B22CAE" w:rsidRDefault="00B22CAE">
      <w:pPr>
        <w:pStyle w:val="Tekstzonderopmaak"/>
        <w:ind w:left="567" w:hanging="567"/>
        <w:rPr>
          <w:rFonts w:ascii="Times New Roman" w:hAnsi="Times New Roman"/>
          <w:sz w:val="22"/>
          <w:szCs w:val="22"/>
        </w:rPr>
      </w:pPr>
    </w:p>
    <w:p w14:paraId="34CC0D00" w14:textId="77777777" w:rsidR="00B22CAE" w:rsidRDefault="00B22CAE">
      <w:pPr>
        <w:pStyle w:val="Tekstzonderopmaak"/>
        <w:ind w:left="567" w:hanging="567"/>
        <w:rPr>
          <w:rFonts w:ascii="Times New Roman" w:hAnsi="Times New Roman"/>
          <w:sz w:val="22"/>
          <w:szCs w:val="22"/>
        </w:rPr>
      </w:pPr>
    </w:p>
    <w:p w14:paraId="131B928B" w14:textId="77777777" w:rsidR="00B22CAE" w:rsidRDefault="00B22CAE">
      <w:pPr>
        <w:pStyle w:val="Tekstzonderopmaak"/>
        <w:ind w:left="567" w:hanging="567"/>
        <w:rPr>
          <w:rFonts w:ascii="Times New Roman" w:hAnsi="Times New Roman"/>
          <w:sz w:val="22"/>
          <w:szCs w:val="22"/>
        </w:rPr>
      </w:pPr>
    </w:p>
    <w:p w14:paraId="0B96CBE2" w14:textId="77777777" w:rsidR="00752CE7" w:rsidRPr="00752CE7" w:rsidRDefault="00752CE7" w:rsidP="00752CE7">
      <w:pPr>
        <w:pStyle w:val="Standard"/>
        <w:ind w:left="720" w:hanging="720"/>
        <w:rPr>
          <w:rFonts w:eastAsia="Consolas" w:cs="Consolas"/>
        </w:rPr>
      </w:pPr>
      <w:r w:rsidRPr="00752CE7">
        <w:rPr>
          <w:rFonts w:eastAsia="Consolas" w:cs="Consolas"/>
        </w:rPr>
        <w:lastRenderedPageBreak/>
        <w:t>Opgave 2.13</w:t>
      </w:r>
    </w:p>
    <w:p w14:paraId="33185A2B"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1. </w:t>
      </w:r>
      <w:r w:rsidRPr="00752CE7">
        <w:rPr>
          <w:rFonts w:eastAsia="Consolas" w:cs="Consolas"/>
        </w:rPr>
        <w:tab/>
        <w:t>Bij de Belastingdienst door middel van het formulier Melding loonheffingen aanmelding werkgever</w:t>
      </w:r>
      <w:r w:rsidRPr="00752CE7">
        <w:rPr>
          <w:rFonts w:eastAsia="Consolas" w:cs="Consolas"/>
          <w:i/>
        </w:rPr>
        <w:t xml:space="preserve">. </w:t>
      </w:r>
      <w:r w:rsidRPr="00752CE7">
        <w:rPr>
          <w:rFonts w:eastAsia="Consolas" w:cs="Consolas"/>
        </w:rPr>
        <w:t xml:space="preserve"> </w:t>
      </w:r>
    </w:p>
    <w:p w14:paraId="4847FEE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2. </w:t>
      </w:r>
      <w:r w:rsidRPr="00752CE7">
        <w:rPr>
          <w:rFonts w:eastAsia="Consolas" w:cs="Consolas"/>
        </w:rPr>
        <w:tab/>
        <w:t xml:space="preserve">Het aangiftetijdvak van een maand past hier het beste bij.  </w:t>
      </w:r>
    </w:p>
    <w:p w14:paraId="0D0A0716"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3. </w:t>
      </w:r>
      <w:r w:rsidRPr="00752CE7">
        <w:rPr>
          <w:rFonts w:eastAsia="Consolas" w:cs="Consolas"/>
        </w:rPr>
        <w:tab/>
        <w:t>Uiterlijk 31 mei over de maand april.</w:t>
      </w:r>
    </w:p>
    <w:p w14:paraId="54BE887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4. </w:t>
      </w:r>
      <w:r w:rsidRPr="00752CE7">
        <w:rPr>
          <w:rFonts w:eastAsia="Consolas" w:cs="Consolas"/>
        </w:rPr>
        <w:tab/>
        <w:t xml:space="preserve">Nee. Als over een aangiftetijdvak geen loon en loonheffingen aangegeven hoeven te worden, moet toch op tijd aangifte worden gedaan. Het opleidingsinstituut moet een </w:t>
      </w:r>
      <w:r w:rsidRPr="00752CE7">
        <w:rPr>
          <w:rFonts w:eastAsia="Consolas" w:cs="Consolas"/>
          <w:u w:val="single"/>
        </w:rPr>
        <w:t>nihil</w:t>
      </w:r>
      <w:r w:rsidRPr="00752CE7">
        <w:rPr>
          <w:rFonts w:eastAsia="Consolas" w:cs="Consolas"/>
        </w:rPr>
        <w:t>aangifte doen omdat er in het aangiftetijdvak geen werknemers in dienst waren.</w:t>
      </w:r>
    </w:p>
    <w:p w14:paraId="2C8552C2" w14:textId="77777777" w:rsidR="00752CE7" w:rsidRPr="00752CE7" w:rsidRDefault="00752CE7" w:rsidP="00752CE7">
      <w:pPr>
        <w:pStyle w:val="Standard"/>
        <w:ind w:left="720" w:hanging="720"/>
        <w:rPr>
          <w:rFonts w:eastAsia="Consolas" w:cs="Consolas"/>
        </w:rPr>
      </w:pPr>
      <w:r w:rsidRPr="00752CE7">
        <w:rPr>
          <w:rFonts w:eastAsia="Consolas" w:cs="Consolas"/>
        </w:rPr>
        <w:t>5.</w:t>
      </w:r>
      <w:r w:rsidRPr="00752CE7">
        <w:rPr>
          <w:rFonts w:eastAsia="Consolas" w:cs="Consolas"/>
        </w:rPr>
        <w:tab/>
        <w:t>Het verzoek moet worden ingediend door middel van het formulier Wijziging aangiftetijdvak loonheffingen.</w:t>
      </w:r>
    </w:p>
    <w:p w14:paraId="11C4B20C" w14:textId="77777777" w:rsidR="00752CE7" w:rsidRPr="00752CE7" w:rsidRDefault="00752CE7" w:rsidP="00752CE7">
      <w:pPr>
        <w:pStyle w:val="Standard"/>
        <w:ind w:left="720" w:hanging="720"/>
        <w:rPr>
          <w:rFonts w:eastAsia="Consolas" w:cs="Consolas"/>
        </w:rPr>
      </w:pPr>
      <w:r w:rsidRPr="00752CE7">
        <w:rPr>
          <w:rFonts w:eastAsia="Consolas" w:cs="Consolas"/>
        </w:rPr>
        <w:t>6.</w:t>
      </w:r>
      <w:r w:rsidRPr="00752CE7">
        <w:rPr>
          <w:rFonts w:eastAsia="Consolas" w:cs="Consolas"/>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41EF3A78" w14:textId="77777777" w:rsidR="00752CE7" w:rsidRPr="00752CE7" w:rsidRDefault="00752CE7" w:rsidP="00752CE7">
      <w:pPr>
        <w:pStyle w:val="Standard"/>
        <w:ind w:left="720" w:hanging="720"/>
        <w:rPr>
          <w:rFonts w:eastAsia="Consolas" w:cs="Consolas"/>
        </w:rPr>
      </w:pPr>
      <w:r w:rsidRPr="00752CE7">
        <w:rPr>
          <w:rFonts w:eastAsia="Consolas" w:cs="Consolas"/>
        </w:rPr>
        <w:t>7.</w:t>
      </w:r>
      <w:r w:rsidRPr="00752CE7">
        <w:rPr>
          <w:rFonts w:eastAsia="Consolas" w:cs="Consolas"/>
        </w:rPr>
        <w:tab/>
        <w:t>Juist.</w:t>
      </w:r>
    </w:p>
    <w:p w14:paraId="11A2EBB5"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8. </w:t>
      </w:r>
      <w:r w:rsidRPr="00752CE7">
        <w:rPr>
          <w:rFonts w:eastAsia="Consolas" w:cs="Consolas"/>
        </w:rPr>
        <w:tab/>
        <w:t>Onjuist. De bewaartermijn voor identiteitsbewijzen is afwijkend. De termijn is 5 volle jaren na het kalenderjaar waarin de dienstbetrekking geëindigd is.</w:t>
      </w:r>
    </w:p>
    <w:p w14:paraId="323937A0" w14:textId="77777777" w:rsidR="00752CE7" w:rsidRPr="00752CE7" w:rsidRDefault="00752CE7" w:rsidP="00752CE7">
      <w:pPr>
        <w:pStyle w:val="Standard"/>
        <w:ind w:left="720" w:hanging="720"/>
        <w:rPr>
          <w:rFonts w:eastAsia="Consolas" w:cs="Consolas"/>
        </w:rPr>
      </w:pPr>
      <w:r w:rsidRPr="00752CE7">
        <w:rPr>
          <w:rFonts w:eastAsia="Consolas" w:cs="Consolas"/>
        </w:rPr>
        <w:t>9.</w:t>
      </w:r>
      <w:r w:rsidRPr="00752CE7">
        <w:rPr>
          <w:rFonts w:eastAsia="Consolas" w:cs="Consolas"/>
        </w:rPr>
        <w:tab/>
        <w:t>Juist.</w:t>
      </w:r>
    </w:p>
    <w:p w14:paraId="5817C9CB" w14:textId="77777777" w:rsidR="00752CE7" w:rsidRPr="00752CE7" w:rsidRDefault="00752CE7" w:rsidP="00752CE7">
      <w:pPr>
        <w:pStyle w:val="Standard"/>
        <w:ind w:left="720" w:hanging="720"/>
        <w:rPr>
          <w:rFonts w:eastAsia="Consolas" w:cs="Consolas"/>
        </w:rPr>
      </w:pPr>
      <w:r w:rsidRPr="00752CE7">
        <w:rPr>
          <w:rFonts w:eastAsia="Consolas" w:cs="Consolas"/>
        </w:rPr>
        <w:t>10.</w:t>
      </w:r>
      <w:r w:rsidRPr="00752CE7">
        <w:rPr>
          <w:rFonts w:eastAsia="Consolas" w:cs="Consolas"/>
        </w:rPr>
        <w:tab/>
        <w:t>Juist.</w:t>
      </w:r>
    </w:p>
    <w:p w14:paraId="23A55454" w14:textId="25DE11E3" w:rsidR="00752CE7" w:rsidRPr="00752CE7" w:rsidRDefault="00752CE7" w:rsidP="00752CE7">
      <w:pPr>
        <w:pStyle w:val="Standard"/>
        <w:ind w:left="720" w:hanging="720"/>
        <w:rPr>
          <w:rFonts w:eastAsia="Consolas" w:cs="Consolas"/>
        </w:rPr>
      </w:pPr>
      <w:r w:rsidRPr="00752CE7">
        <w:rPr>
          <w:rFonts w:eastAsia="Consolas" w:cs="Consolas"/>
        </w:rPr>
        <w:t>11.</w:t>
      </w:r>
      <w:r w:rsidRPr="00752CE7">
        <w:rPr>
          <w:rFonts w:eastAsia="Consolas" w:cs="Consolas"/>
        </w:rPr>
        <w:tab/>
        <w:t xml:space="preserve">Onjuist. De bewaartermijn van </w:t>
      </w:r>
      <w:r>
        <w:rPr>
          <w:rFonts w:eastAsia="Consolas" w:cs="Consolas"/>
        </w:rPr>
        <w:t>7</w:t>
      </w:r>
      <w:r w:rsidRPr="00752CE7">
        <w:rPr>
          <w:rFonts w:eastAsia="Consolas" w:cs="Consolas"/>
        </w:rPr>
        <w:t xml:space="preserve"> jaar geldt ook als de ondernemer stopt of geen werknemers meer in dienst heeft.</w:t>
      </w:r>
    </w:p>
    <w:p w14:paraId="1571702D" w14:textId="77777777" w:rsidR="00B22CAE" w:rsidRDefault="00B22CAE">
      <w:pPr>
        <w:pStyle w:val="Standard"/>
        <w:ind w:left="720" w:hanging="720"/>
        <w:rPr>
          <w:szCs w:val="22"/>
        </w:rPr>
      </w:pPr>
    </w:p>
    <w:p w14:paraId="3BE9396D" w14:textId="77777777" w:rsidR="00B22CAE" w:rsidRDefault="00B22CAE">
      <w:pPr>
        <w:pStyle w:val="Tekstzonderopmaak"/>
        <w:ind w:left="567" w:hanging="567"/>
        <w:rPr>
          <w:rFonts w:ascii="Times New Roman" w:hAnsi="Times New Roman"/>
          <w:sz w:val="22"/>
          <w:szCs w:val="22"/>
        </w:rPr>
      </w:pPr>
    </w:p>
    <w:p w14:paraId="7D4CE49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2.14</w:t>
      </w:r>
    </w:p>
    <w:p w14:paraId="09EA2E1B" w14:textId="7F07AD67" w:rsidR="00B22CAE" w:rsidRDefault="008A477C">
      <w:pPr>
        <w:pStyle w:val="Standard"/>
        <w:ind w:left="720" w:hanging="720"/>
        <w:rPr>
          <w:szCs w:val="22"/>
        </w:rPr>
      </w:pPr>
      <w:r>
        <w:rPr>
          <w:szCs w:val="22"/>
        </w:rPr>
        <w:t xml:space="preserve">1. </w:t>
      </w:r>
      <w:r>
        <w:rPr>
          <w:szCs w:val="22"/>
        </w:rPr>
        <w:tab/>
        <w:t xml:space="preserve">De aangifte loonheffingen moet binnen </w:t>
      </w:r>
      <w:r w:rsidR="002E6170">
        <w:rPr>
          <w:szCs w:val="22"/>
        </w:rPr>
        <w:t xml:space="preserve">1 </w:t>
      </w:r>
      <w:r>
        <w:rPr>
          <w:szCs w:val="22"/>
        </w:rPr>
        <w:t>maand na afloop van het aangiftetijdvak worden ingediend én betaald. Dat is op 30 juni.</w:t>
      </w:r>
    </w:p>
    <w:p w14:paraId="77F76C97" w14:textId="3495C99D" w:rsidR="00B22CAE" w:rsidRDefault="008A477C">
      <w:pPr>
        <w:pStyle w:val="Standard"/>
        <w:ind w:left="720" w:hanging="720"/>
        <w:rPr>
          <w:szCs w:val="22"/>
        </w:rPr>
      </w:pPr>
      <w:r>
        <w:rPr>
          <w:szCs w:val="22"/>
        </w:rPr>
        <w:t xml:space="preserve">2. </w:t>
      </w:r>
      <w:r>
        <w:rPr>
          <w:szCs w:val="22"/>
        </w:rPr>
        <w:tab/>
        <w:t>De aangifte loonheffing bestaat uit een nominatief / werknemersdeel en een collectief / werkgeversdeel. Het collectie</w:t>
      </w:r>
      <w:r w:rsidR="002E6170">
        <w:rPr>
          <w:szCs w:val="22"/>
        </w:rPr>
        <w:t>ve</w:t>
      </w:r>
      <w:r>
        <w:rPr>
          <w:szCs w:val="22"/>
        </w:rPr>
        <w:t xml:space="preserve"> deel bevat (onder andere) de totalen van de loon- en loonheffingsgegevens van alle werknemers.  </w:t>
      </w:r>
    </w:p>
    <w:p w14:paraId="6A0DD231" w14:textId="328F2D96" w:rsidR="00B22CAE" w:rsidRDefault="008A477C">
      <w:pPr>
        <w:pStyle w:val="Standard"/>
        <w:ind w:left="720" w:hanging="720"/>
        <w:rPr>
          <w:szCs w:val="22"/>
        </w:rPr>
      </w:pPr>
      <w:r>
        <w:rPr>
          <w:szCs w:val="22"/>
        </w:rPr>
        <w:t xml:space="preserve">3. </w:t>
      </w:r>
      <w:r>
        <w:rPr>
          <w:szCs w:val="22"/>
        </w:rPr>
        <w:tab/>
        <w:t>Omdat Compu bv de fout herstelt voordat de uiterste aangiftedatum is verstreken, kan de aangifte opnieuw ingezonden worden. Dit kan door het tijdig inzenden van een volledig nieuwe aangifte of via het inzenden van een aanvullende aangifte. (Het inzenden van een aanvullende aangifte kan alleen als Compu bv gebruikmaakt van een salarissoftware-programma dat dit ondersteunt.)</w:t>
      </w:r>
    </w:p>
    <w:p w14:paraId="2F458D06" w14:textId="04B7B2D6" w:rsidR="00B22CAE" w:rsidRDefault="008A477C">
      <w:pPr>
        <w:pStyle w:val="Standard"/>
        <w:ind w:left="720" w:hanging="720"/>
        <w:rPr>
          <w:szCs w:val="22"/>
        </w:rPr>
      </w:pPr>
      <w:r>
        <w:rPr>
          <w:szCs w:val="22"/>
        </w:rPr>
        <w:t xml:space="preserve">4. </w:t>
      </w:r>
      <w:r>
        <w:rPr>
          <w:szCs w:val="22"/>
        </w:rPr>
        <w:tab/>
        <w:t xml:space="preserve">Omdat Compu bv er niet in slaagt de fout voor de uiterste aangiftedatum te herstellen, moet </w:t>
      </w:r>
      <w:r w:rsidR="002E6170">
        <w:rPr>
          <w:szCs w:val="22"/>
        </w:rPr>
        <w:t xml:space="preserve">ze </w:t>
      </w:r>
      <w:r>
        <w:rPr>
          <w:szCs w:val="22"/>
        </w:rPr>
        <w:t>de fout herstel</w:t>
      </w:r>
      <w:r w:rsidR="002E6170">
        <w:rPr>
          <w:szCs w:val="22"/>
        </w:rPr>
        <w:t>len</w:t>
      </w:r>
      <w:r>
        <w:rPr>
          <w:szCs w:val="22"/>
        </w:rPr>
        <w:t xml:space="preserve"> door middel van het inzenden van een correctiebericht bij de eerstvolgende loonaangifte.</w:t>
      </w:r>
    </w:p>
    <w:p w14:paraId="1A3FF640" w14:textId="2DD0A37C" w:rsidR="00B22CAE" w:rsidRDefault="008A477C">
      <w:pPr>
        <w:pStyle w:val="Standard"/>
        <w:ind w:left="720" w:hanging="720"/>
      </w:pPr>
      <w:r>
        <w:rPr>
          <w:szCs w:val="22"/>
        </w:rPr>
        <w:t>5</w:t>
      </w:r>
      <w:r>
        <w:t xml:space="preserve">. </w:t>
      </w:r>
      <w:r>
        <w:tab/>
        <w:t xml:space="preserve">Nee. Een rijbewijs is geen geldig identificatiemiddel om aan deze verplichting te voldoen. Identificatie moet bijvoorbeeld </w:t>
      </w:r>
      <w:r w:rsidR="002E6170">
        <w:t xml:space="preserve">plaatsvinden </w:t>
      </w:r>
      <w:r>
        <w:t>door middel van een paspoort/identiteitskaart.</w:t>
      </w:r>
    </w:p>
    <w:p w14:paraId="22D6AB47" w14:textId="77777777" w:rsidR="00B22CAE" w:rsidRDefault="008A477C">
      <w:pPr>
        <w:pStyle w:val="Standard"/>
      </w:pPr>
      <w:r>
        <w:t xml:space="preserve">6. </w:t>
      </w:r>
      <w:r>
        <w:tab/>
        <w:t>Het uitzendbureau fungeert als werkgever en moet de EDM verzorgen.</w:t>
      </w:r>
    </w:p>
    <w:p w14:paraId="207574D9" w14:textId="77777777" w:rsidR="00B22CAE" w:rsidRDefault="008A477C">
      <w:pPr>
        <w:pStyle w:val="Standard"/>
      </w:pPr>
      <w:r>
        <w:t xml:space="preserve">7. </w:t>
      </w:r>
      <w:r>
        <w:tab/>
        <w:t>De inlenersaansprakelijkheid en de bestuurdersaansprakelijkheid (WBA).</w:t>
      </w:r>
    </w:p>
    <w:p w14:paraId="55106932" w14:textId="77777777" w:rsidR="00B22CAE" w:rsidRDefault="008A477C">
      <w:pPr>
        <w:pStyle w:val="Standard"/>
        <w:ind w:left="720" w:hanging="720"/>
      </w:pPr>
      <w:r>
        <w:t xml:space="preserve">8. </w:t>
      </w:r>
      <w:r>
        <w:tab/>
        <w:t>Bij de inlenersaansprakelijkheid moet de inlener (Compu bv) worden aangesproken en bij de bestuurdersaansprakelijkheid moet de directie van uitzendbureau Battel worden aangesproken.</w:t>
      </w:r>
    </w:p>
    <w:p w14:paraId="71A07E20" w14:textId="77777777" w:rsidR="00B22CAE" w:rsidRDefault="00B22CAE">
      <w:pPr>
        <w:pStyle w:val="Tekstzonderopmaak"/>
        <w:ind w:left="567" w:hanging="567"/>
        <w:rPr>
          <w:rFonts w:ascii="Times New Roman" w:hAnsi="Times New Roman"/>
          <w:sz w:val="22"/>
          <w:szCs w:val="22"/>
        </w:rPr>
      </w:pPr>
    </w:p>
    <w:p w14:paraId="35137F19" w14:textId="77777777" w:rsidR="00B22CAE" w:rsidRDefault="00B22CAE">
      <w:pPr>
        <w:pStyle w:val="Tekstzonderopmaak"/>
        <w:ind w:left="567" w:hanging="567"/>
        <w:rPr>
          <w:rFonts w:ascii="Times New Roman" w:hAnsi="Times New Roman"/>
          <w:sz w:val="22"/>
          <w:szCs w:val="22"/>
        </w:rPr>
      </w:pPr>
    </w:p>
    <w:p w14:paraId="47FFA41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2.15</w:t>
      </w:r>
    </w:p>
    <w:p w14:paraId="35470788" w14:textId="77777777" w:rsidR="00B22CAE" w:rsidRDefault="008A477C">
      <w:pPr>
        <w:pStyle w:val="Standard"/>
        <w:ind w:left="720" w:hanging="720"/>
        <w:rPr>
          <w:szCs w:val="22"/>
        </w:rPr>
      </w:pPr>
      <w:r>
        <w:rPr>
          <w:szCs w:val="22"/>
        </w:rPr>
        <w:t xml:space="preserve">1. </w:t>
      </w:r>
      <w:r>
        <w:rPr>
          <w:szCs w:val="22"/>
        </w:rPr>
        <w:tab/>
        <w:t>Het loontijdvak van Lisette is een week, zoals werkgever en werknemer hebben vastgelegd in de arbeidsovereenkomst.</w:t>
      </w:r>
    </w:p>
    <w:p w14:paraId="00F8CBF2" w14:textId="77777777" w:rsidR="00B22CAE" w:rsidRDefault="008A477C">
      <w:pPr>
        <w:pStyle w:val="Standard"/>
        <w:ind w:left="720" w:hanging="720"/>
        <w:rPr>
          <w:szCs w:val="22"/>
        </w:rPr>
      </w:pPr>
      <w:r>
        <w:rPr>
          <w:szCs w:val="22"/>
        </w:rPr>
        <w:t xml:space="preserve">2. </w:t>
      </w:r>
      <w:r>
        <w:rPr>
          <w:szCs w:val="22"/>
        </w:rPr>
        <w:tab/>
        <w:t>Het aangiftetijdvak voor Henk van der Stap is een maand, zoals uit de casus blijkt. Dit houdt in dat er maandaangiften zijn met de gegevens over 4 of over 5 weken.</w:t>
      </w:r>
    </w:p>
    <w:p w14:paraId="63B4A6BA" w14:textId="5D5135D3" w:rsidR="00B22CAE" w:rsidRDefault="008A477C">
      <w:pPr>
        <w:pStyle w:val="Standard"/>
        <w:ind w:left="720" w:hanging="720"/>
        <w:rPr>
          <w:szCs w:val="22"/>
        </w:rPr>
      </w:pPr>
      <w:r>
        <w:rPr>
          <w:szCs w:val="22"/>
        </w:rPr>
        <w:t xml:space="preserve">3. </w:t>
      </w:r>
      <w:r>
        <w:rPr>
          <w:szCs w:val="22"/>
        </w:rPr>
        <w:tab/>
        <w:t xml:space="preserve">Werkgever en werknemer kunnen zelf het loontijdvak bepalen. Dat kan bijvoorbeeld een week zijn. De inhoudingsplichtige mag ook zelf het aangiftetijdvak bepalen. Hierbij kan niet voor weekaangifte worden gekozen, wel voor </w:t>
      </w:r>
      <w:r w:rsidR="002E6170">
        <w:rPr>
          <w:szCs w:val="22"/>
        </w:rPr>
        <w:t>vier</w:t>
      </w:r>
      <w:r>
        <w:rPr>
          <w:szCs w:val="22"/>
        </w:rPr>
        <w:t>wekenaangifte en maandaangifte.</w:t>
      </w:r>
    </w:p>
    <w:p w14:paraId="246D2708" w14:textId="0F8AD3CB" w:rsidR="00B22CAE" w:rsidRDefault="008A477C">
      <w:pPr>
        <w:pStyle w:val="Standard"/>
        <w:ind w:left="720" w:hanging="720"/>
        <w:rPr>
          <w:rFonts w:cs="Arial"/>
        </w:rPr>
      </w:pPr>
      <w:r>
        <w:rPr>
          <w:rFonts w:cs="Arial"/>
        </w:rPr>
        <w:t xml:space="preserve">4. </w:t>
      </w:r>
      <w:r>
        <w:rPr>
          <w:rFonts w:cs="Arial"/>
        </w:rPr>
        <w:tab/>
        <w:t>Op grond van art. 7.5 lid 4 Uitv.reg. LB mag de werkgever het identiteitsbewijs vanaf 1 januari 2027 verwijderen.</w:t>
      </w:r>
    </w:p>
    <w:p w14:paraId="0A7F2DB5" w14:textId="77777777" w:rsidR="00B22CAE" w:rsidRDefault="008A477C">
      <w:pPr>
        <w:pStyle w:val="Standard"/>
        <w:ind w:left="720" w:hanging="720"/>
        <w:rPr>
          <w:rFonts w:cs="Arial"/>
        </w:rPr>
      </w:pPr>
      <w:r>
        <w:rPr>
          <w:rFonts w:cs="Arial"/>
        </w:rPr>
        <w:lastRenderedPageBreak/>
        <w:t xml:space="preserve">5. </w:t>
      </w:r>
      <w:r>
        <w:rPr>
          <w:rFonts w:cs="Arial"/>
        </w:rPr>
        <w:tab/>
        <w:t>Er geldt een bewaarplicht van 7 jaar, zodat de loonadministratie over 2021 vernietigd mag worden vanaf 1 januari 2029. Zie art. 52 lid 4 AWR.</w:t>
      </w:r>
    </w:p>
    <w:p w14:paraId="4C093D63" w14:textId="77777777" w:rsidR="00B22CAE" w:rsidRDefault="008A477C">
      <w:pPr>
        <w:pStyle w:val="Standard"/>
        <w:ind w:left="720" w:hanging="720"/>
        <w:rPr>
          <w:szCs w:val="22"/>
        </w:rPr>
      </w:pPr>
      <w:r>
        <w:rPr>
          <w:szCs w:val="22"/>
        </w:rPr>
        <w:t>6.</w:t>
      </w:r>
      <w:r>
        <w:rPr>
          <w:szCs w:val="22"/>
        </w:rPr>
        <w:tab/>
        <w:t>Er wordt 52% loonheffing ingehouden en er wordt geen rekening gehouden met de loonheffingskorting.</w:t>
      </w:r>
    </w:p>
    <w:p w14:paraId="1984E77E" w14:textId="77777777" w:rsidR="00B22CAE" w:rsidRDefault="008A477C">
      <w:pPr>
        <w:pStyle w:val="Standard"/>
        <w:ind w:left="720" w:hanging="720"/>
        <w:rPr>
          <w:szCs w:val="22"/>
        </w:rPr>
      </w:pPr>
      <w:r>
        <w:rPr>
          <w:szCs w:val="22"/>
        </w:rPr>
        <w:t>7.</w:t>
      </w:r>
      <w:r>
        <w:rPr>
          <w:szCs w:val="22"/>
        </w:rPr>
        <w:tab/>
        <w:t>Er wordt geen rekening gehouden met het maximumpremieloon werknemersverzekeringen en met het maximumbijdrageloon Zvw.</w:t>
      </w:r>
    </w:p>
    <w:p w14:paraId="1AB18F2A" w14:textId="77777777" w:rsidR="00B22CAE" w:rsidRDefault="008A477C">
      <w:pPr>
        <w:pStyle w:val="Standard"/>
        <w:rPr>
          <w:szCs w:val="22"/>
        </w:rPr>
      </w:pPr>
      <w:r>
        <w:rPr>
          <w:szCs w:val="22"/>
        </w:rPr>
        <w:t xml:space="preserve">8. </w:t>
      </w:r>
      <w:r>
        <w:rPr>
          <w:szCs w:val="22"/>
        </w:rPr>
        <w:tab/>
        <w:t>Ja. Barry kan de te hoge inhouding aan loonheffing terugkrijgen via de inkomstenbelasting.</w:t>
      </w:r>
    </w:p>
    <w:p w14:paraId="28CDEF30" w14:textId="77777777" w:rsidR="00B22CAE" w:rsidRDefault="008A477C">
      <w:pPr>
        <w:pStyle w:val="Standard"/>
        <w:ind w:left="720" w:hanging="720"/>
        <w:rPr>
          <w:szCs w:val="22"/>
        </w:rPr>
      </w:pPr>
      <w:r>
        <w:rPr>
          <w:szCs w:val="22"/>
        </w:rPr>
        <w:t>9.</w:t>
      </w:r>
      <w:r>
        <w:rPr>
          <w:szCs w:val="22"/>
        </w:rPr>
        <w:tab/>
        <w:t>Ja. Via de VCR-methode kunnen de eventueel te veel afgedragen premies werknemersverzekeringen en Zvw-bijdrage in een volgend aangiftetijdvak worden verrekend.</w:t>
      </w:r>
    </w:p>
    <w:p w14:paraId="7F5DCF5D" w14:textId="5BEBDB0D" w:rsidR="00B22CAE" w:rsidRDefault="008A477C">
      <w:pPr>
        <w:pStyle w:val="Standard"/>
        <w:ind w:left="720" w:hanging="720"/>
        <w:rPr>
          <w:szCs w:val="22"/>
        </w:rPr>
      </w:pPr>
      <w:r>
        <w:rPr>
          <w:szCs w:val="22"/>
        </w:rPr>
        <w:t>10.</w:t>
      </w:r>
      <w:r>
        <w:rPr>
          <w:szCs w:val="22"/>
        </w:rPr>
        <w:tab/>
        <w:t>Ook dan kan Barry een teruggaaf via de inkomstenbelasting vragen. Het niet afdragen van de loonheffing is hem niet aan te rekenen. Hij mag erop vertrouwen dat de werkgever de op de loonstrook vermelde loonheffing afdraagt.</w:t>
      </w:r>
    </w:p>
    <w:p w14:paraId="4CE91533" w14:textId="77777777" w:rsidR="00B22CAE" w:rsidRDefault="008A477C">
      <w:pPr>
        <w:pStyle w:val="Standard"/>
        <w:rPr>
          <w:rFonts w:cs="Arial"/>
        </w:rPr>
      </w:pPr>
      <w:r>
        <w:rPr>
          <w:rFonts w:cs="Arial"/>
        </w:rPr>
        <w:t xml:space="preserve">11. </w:t>
      </w:r>
      <w:r>
        <w:rPr>
          <w:rFonts w:cs="Arial"/>
        </w:rPr>
        <w:tab/>
        <w:t>Juist.</w:t>
      </w:r>
    </w:p>
    <w:p w14:paraId="24DF2D74" w14:textId="77777777" w:rsidR="00B22CAE" w:rsidRDefault="008A477C">
      <w:pPr>
        <w:pStyle w:val="Standard"/>
        <w:rPr>
          <w:rFonts w:cs="Arial"/>
        </w:rPr>
      </w:pPr>
      <w:r>
        <w:rPr>
          <w:rFonts w:cs="Arial"/>
        </w:rPr>
        <w:t xml:space="preserve">12. </w:t>
      </w:r>
      <w:r>
        <w:rPr>
          <w:rFonts w:cs="Arial"/>
        </w:rPr>
        <w:tab/>
        <w:t>Onjuist. Het identiteitsbewijs hoeft slechts geldig te zijn op het moment van indiensttreding.</w:t>
      </w:r>
    </w:p>
    <w:p w14:paraId="20DF9282" w14:textId="023F666E" w:rsidR="00B22CAE" w:rsidRDefault="008A477C">
      <w:pPr>
        <w:pStyle w:val="Standard"/>
        <w:ind w:left="720" w:hanging="720"/>
        <w:rPr>
          <w:rFonts w:cs="Arial"/>
        </w:rPr>
      </w:pPr>
      <w:r>
        <w:rPr>
          <w:rFonts w:cs="Arial"/>
        </w:rPr>
        <w:t xml:space="preserve">13. </w:t>
      </w:r>
      <w:r>
        <w:rPr>
          <w:rFonts w:cs="Arial"/>
        </w:rPr>
        <w:tab/>
        <w:t>Juist. (Dit mag wel bij een administratie van geringe omvang, bij voorkeur na overleg met de Belastingdienst)</w:t>
      </w:r>
    </w:p>
    <w:p w14:paraId="3C045720" w14:textId="77777777" w:rsidR="00B22CAE" w:rsidRDefault="00B22CAE">
      <w:pPr>
        <w:pStyle w:val="Tekstzonderopmaak"/>
        <w:ind w:left="567" w:hanging="567"/>
        <w:rPr>
          <w:rFonts w:ascii="Times New Roman" w:hAnsi="Times New Roman"/>
          <w:sz w:val="22"/>
          <w:szCs w:val="22"/>
        </w:rPr>
      </w:pPr>
    </w:p>
    <w:p w14:paraId="0D8F2E8F" w14:textId="77777777" w:rsidR="00B22CAE" w:rsidRDefault="00B22CAE">
      <w:pPr>
        <w:pStyle w:val="Tekstzonderopmaak"/>
        <w:ind w:left="567" w:hanging="567"/>
        <w:rPr>
          <w:rFonts w:ascii="Times New Roman" w:hAnsi="Times New Roman"/>
          <w:sz w:val="22"/>
          <w:szCs w:val="22"/>
        </w:rPr>
      </w:pPr>
    </w:p>
    <w:p w14:paraId="48F9E5D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2.16</w:t>
      </w:r>
    </w:p>
    <w:p w14:paraId="35F22971" w14:textId="057E5B43" w:rsidR="00B22CAE" w:rsidRDefault="008A477C">
      <w:pPr>
        <w:pStyle w:val="Standard"/>
        <w:ind w:left="720" w:hanging="720"/>
        <w:rPr>
          <w:szCs w:val="22"/>
        </w:rPr>
      </w:pPr>
      <w:r>
        <w:rPr>
          <w:szCs w:val="22"/>
        </w:rPr>
        <w:t xml:space="preserve">1. </w:t>
      </w:r>
      <w:r>
        <w:rPr>
          <w:szCs w:val="22"/>
        </w:rPr>
        <w:tab/>
        <w:t>Over het hele loon van Simon wordt 52% belasting berekend, het anoniementarief. Dit is verplicht op grond van art. 26b Wet LB. Er wordt geen rekening gehouden met loonheffingskorting, omdat Simon niet voldoet aan de voorwaarde gesteld in art. 23 lid 1 Wet LB.</w:t>
      </w:r>
    </w:p>
    <w:p w14:paraId="262C9577" w14:textId="77777777" w:rsidR="00B22CAE" w:rsidRDefault="008A477C">
      <w:pPr>
        <w:pStyle w:val="Standard"/>
        <w:ind w:left="720" w:hanging="720"/>
        <w:rPr>
          <w:szCs w:val="22"/>
        </w:rPr>
      </w:pPr>
      <w:r>
        <w:rPr>
          <w:szCs w:val="22"/>
        </w:rPr>
        <w:t xml:space="preserve">2. </w:t>
      </w:r>
      <w:r>
        <w:rPr>
          <w:szCs w:val="22"/>
        </w:rPr>
        <w:tab/>
        <w:t>Er mag geen rekening worden gehouden met een maximering van het premieloon werknemersverzekeringen en het bijdrageloon Zvw. Zie art. 19 Wfsv en art. 42 lid 6 Zvw. Voor Deta bv zijn er dus consequenties als het loon van Simon hoger is dan het maximumpremieloon c.q. -bijdrageloon. Daarnaast moet Deta bv het anoniementarief toepassen, zie de vorige vraag.</w:t>
      </w:r>
    </w:p>
    <w:p w14:paraId="176EBFAA" w14:textId="77777777" w:rsidR="00B22CAE" w:rsidRDefault="008A477C">
      <w:pPr>
        <w:pStyle w:val="Standard"/>
        <w:ind w:left="720" w:hanging="720"/>
        <w:rPr>
          <w:szCs w:val="22"/>
        </w:rPr>
      </w:pPr>
      <w:r>
        <w:rPr>
          <w:szCs w:val="22"/>
        </w:rPr>
        <w:t xml:space="preserve">3. </w:t>
      </w:r>
      <w:r>
        <w:rPr>
          <w:szCs w:val="22"/>
        </w:rPr>
        <w:tab/>
        <w:t>Simon moet zich rechtsgeldig legitimeren. Ook moet hij schriftelijk opgaaf doen van zijn persoonsgegevens en hieronder de dagtekening en handtekening plaatsen.</w:t>
      </w:r>
    </w:p>
    <w:p w14:paraId="0EBB9089" w14:textId="2307F90B" w:rsidR="00B22CAE" w:rsidRDefault="008A477C">
      <w:pPr>
        <w:pStyle w:val="Standard"/>
        <w:ind w:left="720" w:hanging="720"/>
        <w:rPr>
          <w:szCs w:val="22"/>
        </w:rPr>
      </w:pPr>
      <w:r>
        <w:rPr>
          <w:szCs w:val="22"/>
        </w:rPr>
        <w:t xml:space="preserve">4. </w:t>
      </w:r>
      <w:r>
        <w:rPr>
          <w:szCs w:val="22"/>
        </w:rPr>
        <w:tab/>
        <w:t xml:space="preserve">Nee. Correctie voor Simon vindt niet met terugwerkende kracht plaats. Op het moment van inhouden was niet aan de verplichtingen voldaan en was de 52% inhouding zonder toepassing van heffingskortingen terecht (op grond </w:t>
      </w:r>
      <w:r>
        <w:rPr>
          <w:szCs w:val="22"/>
        </w:rPr>
        <w:tab/>
        <w:t>van art. 23 en 26b Wet LB).</w:t>
      </w:r>
    </w:p>
    <w:p w14:paraId="4CA49EF3" w14:textId="77777777" w:rsidR="00B22CAE" w:rsidRDefault="008A477C">
      <w:pPr>
        <w:pStyle w:val="Standard"/>
        <w:ind w:left="720" w:hanging="720"/>
        <w:rPr>
          <w:szCs w:val="22"/>
        </w:rPr>
      </w:pPr>
      <w:r>
        <w:rPr>
          <w:szCs w:val="22"/>
        </w:rPr>
        <w:t>5.</w:t>
      </w:r>
      <w:r>
        <w:rPr>
          <w:szCs w:val="22"/>
        </w:rPr>
        <w:tab/>
        <w:t>Premies werknemersverzekeringen en werkgeversheffing Zvw komen voor rekening van Deta bv. Bij genoemde heffingen wordt de VCR-methode toegepast. Hierdoor kunnen de over eerdere perioden mogelijk te veel berekende afdrachten in latere loontijdvakken worden verrekend.</w:t>
      </w:r>
    </w:p>
    <w:p w14:paraId="6272BF8B" w14:textId="1F9E8B1F" w:rsidR="00B22CAE" w:rsidRDefault="008A477C">
      <w:pPr>
        <w:pStyle w:val="Standard"/>
        <w:ind w:left="720" w:hanging="720"/>
        <w:rPr>
          <w:szCs w:val="22"/>
        </w:rPr>
      </w:pPr>
      <w:r>
        <w:rPr>
          <w:szCs w:val="22"/>
        </w:rPr>
        <w:t xml:space="preserve">6. </w:t>
      </w:r>
      <w:r>
        <w:rPr>
          <w:szCs w:val="22"/>
        </w:rPr>
        <w:tab/>
        <w:t>Dat mag. Er is geen verplichting</w:t>
      </w:r>
      <w:r w:rsidR="002E6170">
        <w:rPr>
          <w:szCs w:val="22"/>
        </w:rPr>
        <w:t xml:space="preserve"> om</w:t>
      </w:r>
      <w:r>
        <w:rPr>
          <w:szCs w:val="22"/>
        </w:rPr>
        <w:t xml:space="preserve"> het aangiftetijdvak gelijk te stellen aan het loontijdvak. Consequentie is dat er 13 loontijdvakken zijn en slechts 12 aangiftetijdvakken. Als gevolg hiervan worden in een bepaald aangiftetijdvak (vaak in oktober) twee loontijdvakken verantwoord.</w:t>
      </w:r>
    </w:p>
    <w:p w14:paraId="672B2D95" w14:textId="6B3D495E" w:rsidR="00B22CAE" w:rsidRDefault="008A477C">
      <w:pPr>
        <w:pStyle w:val="Standard"/>
        <w:ind w:left="720" w:hanging="720"/>
        <w:rPr>
          <w:szCs w:val="22"/>
        </w:rPr>
      </w:pPr>
      <w:r>
        <w:rPr>
          <w:szCs w:val="22"/>
        </w:rPr>
        <w:t xml:space="preserve">7. </w:t>
      </w:r>
      <w:r>
        <w:rPr>
          <w:szCs w:val="22"/>
        </w:rPr>
        <w:tab/>
        <w:t>Ja. Een inhoudingsplichtige mag verschillende loontijdvakken hanteren. Er is geen verplichting</w:t>
      </w:r>
      <w:r w:rsidR="002E6170">
        <w:rPr>
          <w:szCs w:val="22"/>
        </w:rPr>
        <w:t xml:space="preserve"> om</w:t>
      </w:r>
      <w:r>
        <w:rPr>
          <w:szCs w:val="22"/>
        </w:rPr>
        <w:t xml:space="preserve"> het loontijdvak voor alle personeelsleden gelijk te stellen.</w:t>
      </w:r>
    </w:p>
    <w:p w14:paraId="7E809128" w14:textId="680A9CA0" w:rsidR="00B22CAE" w:rsidRDefault="008A477C">
      <w:pPr>
        <w:pStyle w:val="Standard"/>
        <w:ind w:left="720" w:hanging="720"/>
        <w:rPr>
          <w:szCs w:val="22"/>
        </w:rPr>
      </w:pPr>
      <w:r>
        <w:rPr>
          <w:szCs w:val="22"/>
        </w:rPr>
        <w:t>8.</w:t>
      </w:r>
      <w:r>
        <w:rPr>
          <w:szCs w:val="22"/>
        </w:rPr>
        <w:tab/>
        <w:t>Nee. Wel moet Janssen bv als inlenende werkgever zelf het originele identiteitsbewijs van de uitzendkracht controleren voor het begin van de werkzaamheden. Maar het is niet toegestaan een kopie van een identiteitsbewijs van een uitzendkracht te maken. Een uitzondering wordt gemaakt voor buitenlandse uitzendkrachten die geen EU-, EER- of Zwitserland-nationaliteit hebben. Op grond van art</w:t>
      </w:r>
      <w:r w:rsidR="004B4A97">
        <w:rPr>
          <w:szCs w:val="22"/>
        </w:rPr>
        <w:t>.</w:t>
      </w:r>
      <w:r>
        <w:rPr>
          <w:szCs w:val="22"/>
        </w:rPr>
        <w:t xml:space="preserve"> 15 W</w:t>
      </w:r>
      <w:r w:rsidR="004B4A97">
        <w:rPr>
          <w:szCs w:val="22"/>
        </w:rPr>
        <w:t xml:space="preserve">av </w:t>
      </w:r>
      <w:r>
        <w:rPr>
          <w:szCs w:val="22"/>
        </w:rPr>
        <w:t>is een inlenende werkgever dan verplicht een kopie van het identiteitsbewijs in de administratie op te nemen.</w:t>
      </w:r>
    </w:p>
    <w:p w14:paraId="254D982E" w14:textId="77777777" w:rsidR="00B22CAE" w:rsidRDefault="008A477C">
      <w:pPr>
        <w:pStyle w:val="Standard"/>
        <w:ind w:left="720" w:hanging="720"/>
        <w:rPr>
          <w:szCs w:val="22"/>
        </w:rPr>
      </w:pPr>
      <w:r>
        <w:rPr>
          <w:szCs w:val="22"/>
        </w:rPr>
        <w:tab/>
        <w:t>Janssen bv kan de identiteit van de uitzendkracht nog steeds aantonen op basis van de opgeslagen persoonsgegevens (naam, adres, geboortedatum, BSN, nationaliteit, soort, nummer en geldigheidsduur van het identiteitsbewijs).</w:t>
      </w:r>
    </w:p>
    <w:p w14:paraId="2CD3DEE0" w14:textId="0EEFA1E1" w:rsidR="00B22CAE" w:rsidRDefault="008A477C">
      <w:pPr>
        <w:pStyle w:val="Standard"/>
        <w:ind w:left="720" w:hanging="720"/>
        <w:rPr>
          <w:szCs w:val="22"/>
        </w:rPr>
      </w:pPr>
      <w:r>
        <w:rPr>
          <w:szCs w:val="22"/>
        </w:rPr>
        <w:t xml:space="preserve">9. </w:t>
      </w:r>
      <w:r>
        <w:rPr>
          <w:szCs w:val="22"/>
        </w:rPr>
        <w:tab/>
        <w:t xml:space="preserve">De boekhouder moet aangeven dat er Janssen bv geen EDM hoeft </w:t>
      </w:r>
      <w:r w:rsidR="004B4A97">
        <w:rPr>
          <w:szCs w:val="22"/>
        </w:rPr>
        <w:t>in te sturen</w:t>
      </w:r>
      <w:r>
        <w:rPr>
          <w:szCs w:val="22"/>
        </w:rPr>
        <w:t xml:space="preserve">. Hiertoe bestaat geen algemene verplichting. Mocht de Belastingdienst een verplichting </w:t>
      </w:r>
      <w:r w:rsidR="004B4A97">
        <w:rPr>
          <w:szCs w:val="22"/>
        </w:rPr>
        <w:t xml:space="preserve">hebben </w:t>
      </w:r>
      <w:r>
        <w:rPr>
          <w:szCs w:val="22"/>
        </w:rPr>
        <w:t>opgelegd, dan rust deze op het uitzendbureau, als inhoudingsplichtige.</w:t>
      </w:r>
    </w:p>
    <w:p w14:paraId="5719F9C3" w14:textId="77777777" w:rsidR="00B22CAE" w:rsidRDefault="00B22CAE">
      <w:pPr>
        <w:pStyle w:val="Tekstzonderopmaak"/>
        <w:ind w:left="567" w:hanging="567"/>
        <w:rPr>
          <w:rFonts w:ascii="Times New Roman" w:hAnsi="Times New Roman"/>
          <w:sz w:val="22"/>
          <w:szCs w:val="22"/>
        </w:rPr>
      </w:pPr>
    </w:p>
    <w:p w14:paraId="1A8F8522" w14:textId="77777777" w:rsidR="00B22CAE" w:rsidRDefault="00B22CAE">
      <w:pPr>
        <w:pStyle w:val="Tekstzonderopmaak"/>
        <w:ind w:left="567" w:hanging="567"/>
        <w:rPr>
          <w:rFonts w:ascii="Times New Roman" w:hAnsi="Times New Roman"/>
          <w:sz w:val="22"/>
          <w:szCs w:val="22"/>
        </w:rPr>
      </w:pPr>
    </w:p>
    <w:p w14:paraId="23297A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2.17</w:t>
      </w:r>
    </w:p>
    <w:p w14:paraId="09422B1C" w14:textId="6578BC3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28 lid 1 letter f </w:t>
      </w:r>
      <w:r w:rsidR="004B4A97">
        <w:rPr>
          <w:rFonts w:ascii="Times New Roman" w:hAnsi="Times New Roman"/>
          <w:sz w:val="22"/>
          <w:szCs w:val="22"/>
        </w:rPr>
        <w:t>Wet LB</w:t>
      </w:r>
      <w:r>
        <w:rPr>
          <w:rFonts w:ascii="Times New Roman" w:hAnsi="Times New Roman"/>
          <w:sz w:val="22"/>
          <w:szCs w:val="22"/>
        </w:rPr>
        <w:t xml:space="preserve">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14:paraId="4A7C7B35" w14:textId="24153DC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28 lid 1 letter f </w:t>
      </w:r>
      <w:r w:rsidR="004B4A97">
        <w:rPr>
          <w:rFonts w:ascii="Times New Roman" w:hAnsi="Times New Roman"/>
          <w:sz w:val="22"/>
          <w:szCs w:val="22"/>
        </w:rPr>
        <w:t>Wet LB</w:t>
      </w:r>
      <w:r>
        <w:rPr>
          <w:rFonts w:ascii="Times New Roman" w:hAnsi="Times New Roman"/>
          <w:sz w:val="22"/>
          <w:szCs w:val="22"/>
        </w:rPr>
        <w:t xml:space="preserve"> geeft hiertoe alleen een verplichting indien het een werknemer betreft die loon uit tegenwoordige dienstbetrekking geniet. Bij Gerrit is dat niet (meer) het geval, dus voor DOD is er in dit opzicht geen verplichting.</w:t>
      </w:r>
    </w:p>
    <w:p w14:paraId="248F7646" w14:textId="399A516D"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 art. 7.9 lid 1 Uitv.reg. LB (een uitwerking van art. 29 </w:t>
      </w:r>
      <w:r w:rsidR="004B4A97">
        <w:rPr>
          <w:rFonts w:ascii="Times New Roman" w:hAnsi="Times New Roman"/>
          <w:sz w:val="22"/>
          <w:szCs w:val="22"/>
        </w:rPr>
        <w:t>Wet LB</w:t>
      </w:r>
      <w:r>
        <w:rPr>
          <w:rFonts w:ascii="Times New Roman" w:hAnsi="Times New Roman"/>
          <w:sz w:val="22"/>
          <w:szCs w:val="22"/>
        </w:rPr>
        <w:t xml:space="preserve">) staan de verplichte gegevens die vermeld moeten worden. In art. 29 lid 2 </w:t>
      </w:r>
      <w:r w:rsidR="004B4A97">
        <w:rPr>
          <w:rFonts w:ascii="Times New Roman" w:hAnsi="Times New Roman"/>
          <w:sz w:val="22"/>
          <w:szCs w:val="22"/>
        </w:rPr>
        <w:t>Wet LB</w:t>
      </w:r>
      <w:r>
        <w:rPr>
          <w:rFonts w:ascii="Times New Roman" w:hAnsi="Times New Roman"/>
          <w:sz w:val="22"/>
          <w:szCs w:val="22"/>
        </w:rPr>
        <w:t xml:space="preserve"> staat dat een werknemer geen gegevens m.b.t. de heffingskorting hoeft te verstrekken. Het niet vermelden door Gerrit is dus niet strafbaar, maar DOD mag dan geen loonheffingskorting toepassen.</w:t>
      </w:r>
    </w:p>
    <w:p w14:paraId="2EB922FD" w14:textId="5CFF3085" w:rsidR="00B22CAE" w:rsidRDefault="008A477C">
      <w:pPr>
        <w:pStyle w:val="Tekstzonderopmaak"/>
        <w:ind w:left="567" w:hanging="567"/>
      </w:pPr>
      <w:r>
        <w:rPr>
          <w:rFonts w:ascii="Times New Roman" w:hAnsi="Times New Roman"/>
          <w:sz w:val="22"/>
          <w:szCs w:val="22"/>
        </w:rPr>
        <w:t>4.</w:t>
      </w:r>
      <w:r>
        <w:rPr>
          <w:rFonts w:ascii="Times New Roman" w:hAnsi="Times New Roman"/>
          <w:sz w:val="22"/>
          <w:szCs w:val="22"/>
        </w:rPr>
        <w:tab/>
        <w:t>Voor het verkrijgen van een AOW-uitkering hoeft ingevolge art. 7.9 lid 3 letter e Uitv.reg. LB bij de SVB geen Opgaaf gegevens voor de loonheffingen te worden ingevuld. De SVB past op grond van art. 23 lid 3 letter a onder 2</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automatisch de loonheffings-korting toe op de AOW-uitkering. In het verlengde hiervan hoeft door een AOW-gerechtigde ook geen Opgaaf gegevens voor de loonheffingen te worden ingevuld wegens inkomsten uit loondienst of aanvullend pensioen. Dit conform art. 7.9 lid 3 letter e Uitv.reg. LB. Zijn werkgever c.q. pensioenuitvoerder past op grond van art. 29 lid 2 </w:t>
      </w:r>
      <w:r w:rsidR="004B4A97">
        <w:rPr>
          <w:rFonts w:ascii="Times New Roman" w:hAnsi="Times New Roman"/>
          <w:sz w:val="22"/>
          <w:szCs w:val="22"/>
        </w:rPr>
        <w:t>Wet LB</w:t>
      </w:r>
      <w:r>
        <w:rPr>
          <w:rFonts w:ascii="Times New Roman" w:hAnsi="Times New Roman"/>
          <w:sz w:val="22"/>
          <w:szCs w:val="22"/>
        </w:rPr>
        <w:t xml:space="preserve"> de loonheffingskorting niet toe.</w:t>
      </w:r>
    </w:p>
    <w:p w14:paraId="0F80094C" w14:textId="78FA8979" w:rsidR="00B22CAE" w:rsidRDefault="008A477C">
      <w:pPr>
        <w:pStyle w:val="Tekstzonderopmaak"/>
        <w:ind w:left="567" w:hanging="567"/>
      </w:pPr>
      <w:r>
        <w:rPr>
          <w:rFonts w:ascii="Times New Roman" w:hAnsi="Times New Roman"/>
          <w:sz w:val="22"/>
          <w:szCs w:val="22"/>
        </w:rPr>
        <w:tab/>
        <w:t>Soms kan het gunstiger zijn als de loonheffingskorting niet wordt toegepast op de AOW-uitkering, maar op het loon of het aanvullend pensioen. In dat geval moet de werknemer op grond van art. 23 lid 1 en lid 3 letter a onder 2</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zowel een Opgaaf gegevens voor de loonheffingen invullen voor de SVB als voor de werkgever c.q. pensioenuitkeerder. Hij maakt daarmee duidelijk waar hij van de loonheffingskorting gebruik wil maken. Het is niet toegestaan dat de loonheffingskorting voor een werknemer op twee plaatsen wordt toegepast (</w:t>
      </w:r>
      <w:r w:rsidR="005620F3">
        <w:rPr>
          <w:rFonts w:ascii="Times New Roman" w:hAnsi="Times New Roman"/>
          <w:sz w:val="22"/>
          <w:szCs w:val="22"/>
        </w:rPr>
        <w:t>a</w:t>
      </w:r>
      <w:r>
        <w:rPr>
          <w:rFonts w:ascii="Times New Roman" w:hAnsi="Times New Roman"/>
          <w:sz w:val="22"/>
          <w:szCs w:val="22"/>
        </w:rPr>
        <w:t xml:space="preserve">rt. 23 lid 2 </w:t>
      </w:r>
      <w:r w:rsidR="004B4A97">
        <w:rPr>
          <w:rFonts w:ascii="Times New Roman" w:hAnsi="Times New Roman"/>
          <w:sz w:val="22"/>
          <w:szCs w:val="22"/>
        </w:rPr>
        <w:t>Wet LB</w:t>
      </w:r>
      <w:r>
        <w:rPr>
          <w:rFonts w:ascii="Times New Roman" w:hAnsi="Times New Roman"/>
          <w:sz w:val="22"/>
          <w:szCs w:val="22"/>
        </w:rPr>
        <w:t>).</w:t>
      </w:r>
    </w:p>
    <w:p w14:paraId="3DF163BA" w14:textId="648286D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Art. 28 lid 1 letter e </w:t>
      </w:r>
      <w:r w:rsidR="004B4A97">
        <w:rPr>
          <w:rFonts w:ascii="Times New Roman" w:hAnsi="Times New Roman"/>
          <w:sz w:val="22"/>
          <w:szCs w:val="22"/>
        </w:rPr>
        <w:t>Wet LB</w:t>
      </w:r>
      <w:r>
        <w:rPr>
          <w:rFonts w:ascii="Times New Roman" w:hAnsi="Times New Roman"/>
          <w:sz w:val="22"/>
          <w:szCs w:val="22"/>
        </w:rPr>
        <w:t>.</w:t>
      </w:r>
    </w:p>
    <w:p w14:paraId="708BBC78" w14:textId="44F5387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basis van art. 7.4 lid 4 Uitv.reg. LB moet op de jaaropgaaf vermeld worden dat in plaats van premie volksverzekeringen premievervangende belasting is ingehouden.</w:t>
      </w:r>
    </w:p>
    <w:p w14:paraId="3BCA48F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Gerrit heeft geen recht op ouderdomspensioen AOW. Maar Gerrit heeft wel premievervangende loonbelasting betaald. Op grond van art. 48 lid 1 AOW kan aan hem een vervangende ouderdomsuitkering worden toegekend indien en zolang hij recht op AOW gehad zou hebben. Op grond van art. 48 lid 4 AOW is het bedrag gelijk aan de AOW-uitkering. Gerrit kan later zelf melden bij de SVB dat hij naar zijn mening zoveel uitkering heeft gehad, dat het door hem betaalde bedrag aan premievervangende belasting bereikt is. Op dat moment wordt de uitkering beëindigd. Zie art. 48 lid 2 AOW.</w:t>
      </w:r>
    </w:p>
    <w:p w14:paraId="5A5F2CC9" w14:textId="0E83A7B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Men kan ook volstaan met het vermelden van de cumulatieve gegevens op elke salarisstrook. De gegevens op de laatste salarisstrook van het kalenderjaar dienen dan tevens als jaaropgaaf. Deze mogelijkheid wordt in art. 28 lid 1 letter e </w:t>
      </w:r>
      <w:r w:rsidR="004B4A97">
        <w:rPr>
          <w:rFonts w:ascii="Times New Roman" w:hAnsi="Times New Roman"/>
          <w:sz w:val="22"/>
          <w:szCs w:val="22"/>
        </w:rPr>
        <w:t>Wet LB</w:t>
      </w:r>
      <w:r>
        <w:rPr>
          <w:rFonts w:ascii="Times New Roman" w:hAnsi="Times New Roman"/>
          <w:sz w:val="22"/>
          <w:szCs w:val="22"/>
        </w:rPr>
        <w:t xml:space="preserve"> en art.7.4 lid 1 Uitv.reg. LB niet uitgesloten.</w:t>
      </w:r>
    </w:p>
    <w:p w14:paraId="1046062C" w14:textId="77777777" w:rsidR="00B22CAE" w:rsidRDefault="00B22CAE">
      <w:pPr>
        <w:pStyle w:val="Tekstzonderopmaak"/>
        <w:ind w:left="567" w:hanging="567"/>
        <w:rPr>
          <w:rFonts w:ascii="Times New Roman" w:hAnsi="Times New Roman"/>
          <w:sz w:val="22"/>
          <w:szCs w:val="22"/>
        </w:rPr>
      </w:pPr>
    </w:p>
    <w:p w14:paraId="4035C65A" w14:textId="77777777" w:rsidR="00B22CAE" w:rsidRDefault="00B22CAE">
      <w:pPr>
        <w:pStyle w:val="Tekstzonderopmaak"/>
        <w:ind w:left="567" w:hanging="567"/>
        <w:rPr>
          <w:rFonts w:ascii="Times New Roman" w:hAnsi="Times New Roman"/>
          <w:sz w:val="22"/>
          <w:szCs w:val="22"/>
        </w:rPr>
      </w:pPr>
    </w:p>
    <w:p w14:paraId="6A0742BC" w14:textId="38AD258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2.18</w:t>
      </w:r>
    </w:p>
    <w:p w14:paraId="3398108C" w14:textId="4034B27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is voor het eerst dat een werknemer in dienst treedt. Bandenservice Snel wordt inhoudingsplichtige ingevolge art. 6 lid 1 letter a </w:t>
      </w:r>
      <w:r w:rsidR="004B4A97">
        <w:rPr>
          <w:rFonts w:ascii="Times New Roman" w:hAnsi="Times New Roman"/>
          <w:sz w:val="22"/>
          <w:szCs w:val="22"/>
        </w:rPr>
        <w:t>Wet LB</w:t>
      </w:r>
      <w:r>
        <w:rPr>
          <w:rFonts w:ascii="Times New Roman" w:hAnsi="Times New Roman"/>
          <w:sz w:val="22"/>
          <w:szCs w:val="22"/>
        </w:rPr>
        <w:t>,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14:paraId="6BBF941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14:paraId="40F24E80" w14:textId="77777777" w:rsidR="005620F3" w:rsidRDefault="005620F3">
      <w:pPr>
        <w:rPr>
          <w:rFonts w:ascii="Times New Roman" w:eastAsia="Consolas" w:hAnsi="Times New Roman" w:cs="Consolas"/>
          <w:lang w:val="nl-NL" w:eastAsia="nl-NL"/>
        </w:rPr>
      </w:pPr>
      <w:r>
        <w:rPr>
          <w:rFonts w:ascii="Times New Roman" w:hAnsi="Times New Roman"/>
        </w:rPr>
        <w:br w:type="page"/>
      </w:r>
    </w:p>
    <w:p w14:paraId="2FA01569" w14:textId="3E78F24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Van elke groep drie voorbeelden.</w:t>
      </w:r>
    </w:p>
    <w:p w14:paraId="2B6230B1" w14:textId="6585C319"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Identificerende gegevens</w:t>
      </w:r>
      <w:r>
        <w:rPr>
          <w:rFonts w:ascii="Times New Roman" w:hAnsi="Times New Roman"/>
          <w:sz w:val="22"/>
          <w:szCs w:val="22"/>
        </w:rPr>
        <w:t>:</w:t>
      </w:r>
    </w:p>
    <w:p w14:paraId="70F2BE14" w14:textId="77777777" w:rsidR="00B22CAE" w:rsidRDefault="008A477C">
      <w:pPr>
        <w:pStyle w:val="Tekstzonderopmaak"/>
        <w:numPr>
          <w:ilvl w:val="0"/>
          <w:numId w:val="65"/>
        </w:numPr>
        <w:ind w:left="1134" w:hanging="567"/>
        <w:rPr>
          <w:rFonts w:ascii="Times New Roman" w:hAnsi="Times New Roman"/>
          <w:sz w:val="22"/>
          <w:szCs w:val="22"/>
        </w:rPr>
      </w:pPr>
      <w:r>
        <w:rPr>
          <w:rFonts w:ascii="Times New Roman" w:hAnsi="Times New Roman"/>
          <w:sz w:val="22"/>
          <w:szCs w:val="22"/>
        </w:rPr>
        <w:t>naam inhoudingsplichtige;</w:t>
      </w:r>
    </w:p>
    <w:p w14:paraId="2B7305EB" w14:textId="77777777" w:rsidR="00B22CAE" w:rsidRDefault="008A477C">
      <w:pPr>
        <w:pStyle w:val="Tekstzonderopmaak"/>
        <w:numPr>
          <w:ilvl w:val="0"/>
          <w:numId w:val="33"/>
        </w:numPr>
        <w:ind w:left="1134" w:hanging="567"/>
        <w:rPr>
          <w:rFonts w:ascii="Times New Roman" w:hAnsi="Times New Roman"/>
          <w:sz w:val="22"/>
          <w:szCs w:val="22"/>
        </w:rPr>
      </w:pPr>
      <w:r>
        <w:rPr>
          <w:rFonts w:ascii="Times New Roman" w:hAnsi="Times New Roman"/>
          <w:sz w:val="22"/>
          <w:szCs w:val="22"/>
        </w:rPr>
        <w:t>loonheffingennummer;</w:t>
      </w:r>
    </w:p>
    <w:p w14:paraId="76B6DD90" w14:textId="77777777" w:rsidR="00B22CAE" w:rsidRDefault="008A477C">
      <w:pPr>
        <w:pStyle w:val="Tekstzonderopmaak"/>
        <w:numPr>
          <w:ilvl w:val="0"/>
          <w:numId w:val="33"/>
        </w:numPr>
        <w:ind w:left="1134" w:hanging="567"/>
        <w:rPr>
          <w:rFonts w:ascii="Times New Roman" w:hAnsi="Times New Roman"/>
          <w:sz w:val="22"/>
          <w:szCs w:val="22"/>
        </w:rPr>
      </w:pPr>
      <w:r>
        <w:rPr>
          <w:rFonts w:ascii="Times New Roman" w:hAnsi="Times New Roman"/>
          <w:sz w:val="22"/>
          <w:szCs w:val="22"/>
        </w:rPr>
        <w:t>datum aanvang en einde tijdvak.</w:t>
      </w:r>
    </w:p>
    <w:p w14:paraId="605ECB4E" w14:textId="579A8E1E"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Collectieve gegevens</w:t>
      </w:r>
      <w:r>
        <w:rPr>
          <w:rFonts w:ascii="Times New Roman" w:hAnsi="Times New Roman"/>
          <w:sz w:val="22"/>
          <w:szCs w:val="22"/>
        </w:rPr>
        <w:t>:</w:t>
      </w:r>
    </w:p>
    <w:p w14:paraId="2FAA620D" w14:textId="77777777" w:rsidR="00B22CAE" w:rsidRDefault="008A477C">
      <w:pPr>
        <w:pStyle w:val="Tekstzonderopmaak"/>
        <w:numPr>
          <w:ilvl w:val="0"/>
          <w:numId w:val="66"/>
        </w:numPr>
        <w:ind w:left="1134" w:hanging="567"/>
        <w:rPr>
          <w:rFonts w:ascii="Times New Roman" w:hAnsi="Times New Roman"/>
          <w:sz w:val="22"/>
          <w:szCs w:val="22"/>
        </w:rPr>
      </w:pPr>
      <w:r>
        <w:rPr>
          <w:rFonts w:ascii="Times New Roman" w:hAnsi="Times New Roman"/>
          <w:sz w:val="22"/>
          <w:szCs w:val="22"/>
        </w:rPr>
        <w:t>totaal loon voor de loonbelasting/premie volksverzekeringen;</w:t>
      </w:r>
    </w:p>
    <w:p w14:paraId="36806A16" w14:textId="77777777" w:rsidR="00B22CAE" w:rsidRDefault="008A477C">
      <w:pPr>
        <w:pStyle w:val="Tekstzonderopmaak"/>
        <w:numPr>
          <w:ilvl w:val="0"/>
          <w:numId w:val="34"/>
        </w:numPr>
        <w:ind w:left="1134" w:hanging="567"/>
        <w:rPr>
          <w:rFonts w:ascii="Times New Roman" w:hAnsi="Times New Roman"/>
          <w:sz w:val="22"/>
          <w:szCs w:val="22"/>
        </w:rPr>
      </w:pPr>
      <w:r>
        <w:rPr>
          <w:rFonts w:ascii="Times New Roman" w:hAnsi="Times New Roman"/>
          <w:sz w:val="22"/>
          <w:szCs w:val="22"/>
        </w:rPr>
        <w:t>totaalbedrag werkgeversheffing Zvw;</w:t>
      </w:r>
    </w:p>
    <w:p w14:paraId="77728DE7" w14:textId="77777777" w:rsidR="00B22CAE" w:rsidRDefault="008A477C">
      <w:pPr>
        <w:pStyle w:val="Tekstzonderopmaak"/>
        <w:numPr>
          <w:ilvl w:val="0"/>
          <w:numId w:val="34"/>
        </w:numPr>
        <w:ind w:left="1134" w:hanging="567"/>
        <w:rPr>
          <w:rFonts w:ascii="Times New Roman" w:hAnsi="Times New Roman"/>
          <w:sz w:val="22"/>
          <w:szCs w:val="22"/>
        </w:rPr>
      </w:pPr>
      <w:r>
        <w:rPr>
          <w:rFonts w:ascii="Times New Roman" w:hAnsi="Times New Roman"/>
          <w:sz w:val="22"/>
          <w:szCs w:val="22"/>
        </w:rPr>
        <w:t>bedragen eindheffing per soort.</w:t>
      </w:r>
    </w:p>
    <w:p w14:paraId="00BAD4CD" w14:textId="5F4AEE49"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Werknemersgegevens</w:t>
      </w:r>
      <w:r>
        <w:rPr>
          <w:rFonts w:ascii="Times New Roman" w:hAnsi="Times New Roman"/>
          <w:sz w:val="22"/>
          <w:szCs w:val="22"/>
        </w:rPr>
        <w:t>:</w:t>
      </w:r>
    </w:p>
    <w:p w14:paraId="1A8275F2"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persoonsgegevens;</w:t>
      </w:r>
    </w:p>
    <w:p w14:paraId="19F3849B"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opgebouwd recht vakantiebijslag</w:t>
      </w:r>
    </w:p>
    <w:p w14:paraId="2E32FC6C"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loon in geld.</w:t>
      </w:r>
    </w:p>
    <w:p w14:paraId="750A8FB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is dat bij maandloners over volledige maanden de maandtabel moet worden toegepast. Als het loon niet genoten wordt over een volledig loontijdvak, zoals hier het geval is, zijn er twee situaties denkbaar:</w:t>
      </w:r>
    </w:p>
    <w:p w14:paraId="313844D2" w14:textId="2E92081C" w:rsidR="00B22CAE" w:rsidRDefault="008A477C">
      <w:pPr>
        <w:pStyle w:val="Tekstzonderopmaak"/>
        <w:numPr>
          <w:ilvl w:val="0"/>
          <w:numId w:val="67"/>
        </w:numPr>
        <w:ind w:left="1134" w:hanging="567"/>
        <w:rPr>
          <w:rFonts w:ascii="Times New Roman" w:hAnsi="Times New Roman"/>
          <w:sz w:val="22"/>
          <w:szCs w:val="22"/>
        </w:rPr>
      </w:pPr>
      <w:r>
        <w:rPr>
          <w:rFonts w:ascii="Times New Roman" w:hAnsi="Times New Roman"/>
          <w:sz w:val="22"/>
          <w:szCs w:val="22"/>
        </w:rPr>
        <w:t xml:space="preserve">Het betreft een fulltime medewerker: dan moet de weektabel worden toegepast op grond van art. 25 lid 1 </w:t>
      </w:r>
      <w:r w:rsidR="004B4A97">
        <w:rPr>
          <w:rFonts w:ascii="Times New Roman" w:hAnsi="Times New Roman"/>
          <w:sz w:val="22"/>
          <w:szCs w:val="22"/>
        </w:rPr>
        <w:t>Wet LB</w:t>
      </w:r>
      <w:r>
        <w:rPr>
          <w:rFonts w:ascii="Times New Roman" w:hAnsi="Times New Roman"/>
          <w:sz w:val="22"/>
          <w:szCs w:val="22"/>
        </w:rPr>
        <w:t>;</w:t>
      </w:r>
    </w:p>
    <w:p w14:paraId="56B50CB9" w14:textId="6F53F76C" w:rsidR="00B22CAE" w:rsidRDefault="008A477C">
      <w:pPr>
        <w:pStyle w:val="Tekstzonderopmaak"/>
        <w:numPr>
          <w:ilvl w:val="0"/>
          <w:numId w:val="36"/>
        </w:numPr>
        <w:ind w:left="1134" w:hanging="567"/>
      </w:pPr>
      <w:r>
        <w:rPr>
          <w:rFonts w:ascii="Times New Roman" w:hAnsi="Times New Roman"/>
          <w:sz w:val="22"/>
          <w:szCs w:val="22"/>
        </w:rPr>
        <w:t>Het betreft een parttime medewerker: dan moet de maandtabel worden toegepast op grond van art. 25 lid 4 onder 1</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en art. 6.1 letter c Uitv.reg. LB.</w:t>
      </w:r>
    </w:p>
    <w:p w14:paraId="7AB5E647" w14:textId="7187DFB1" w:rsidR="00B22CAE" w:rsidRDefault="008A477C">
      <w:pPr>
        <w:pStyle w:val="Tekstzonderopmaak"/>
        <w:ind w:left="567" w:hanging="567"/>
      </w:pPr>
      <w:r>
        <w:rPr>
          <w:rFonts w:ascii="Times New Roman" w:hAnsi="Times New Roman"/>
          <w:sz w:val="22"/>
          <w:szCs w:val="22"/>
        </w:rPr>
        <w:tab/>
        <w:t>Arie werkt wel 20 uur per week maar wordt voor de loonheffing toch als fulltimer beschouwd, omdat hij zijn werkzaamheden op 5 dagen per week verricht. Een parttimer is volgens art. 25 lid 4 onder 1</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de werknemer die doorgaans op minder dan 5 dagen per week werkzaam is. Om deze reden moet over Aries loon van de maand april de weektabel worden toegepast.</w:t>
      </w:r>
    </w:p>
    <w:p w14:paraId="2F50202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Betalen op het belastingkantoor is niet mogelijk. Wel kan Jacob op het postkantoor betalen. De storting wordt op de volgende werkdag bijgeschreven op de rekening van de Belastingdienst.</w:t>
      </w:r>
    </w:p>
    <w:p w14:paraId="2FEEB42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Ogenschijnlijk wordt aan de voorwaarden voldaan, zodat verrekening mogelijk is:</w:t>
      </w:r>
    </w:p>
    <w:p w14:paraId="73827EFB" w14:textId="77777777" w:rsidR="00B22CAE" w:rsidRDefault="008A477C">
      <w:pPr>
        <w:pStyle w:val="Tekstzonderopmaak"/>
        <w:numPr>
          <w:ilvl w:val="0"/>
          <w:numId w:val="68"/>
        </w:numPr>
        <w:ind w:left="1134" w:hanging="567"/>
        <w:rPr>
          <w:rFonts w:ascii="Times New Roman" w:hAnsi="Times New Roman"/>
          <w:sz w:val="22"/>
          <w:szCs w:val="22"/>
        </w:rPr>
      </w:pPr>
      <w:r>
        <w:rPr>
          <w:rFonts w:ascii="Times New Roman" w:hAnsi="Times New Roman"/>
          <w:sz w:val="22"/>
          <w:szCs w:val="22"/>
        </w:rPr>
        <w:t>Er moet schriftelijk om uitstel van betaling worden gevraagd;</w:t>
      </w:r>
    </w:p>
    <w:p w14:paraId="704E4736" w14:textId="77777777" w:rsidR="00B22CAE" w:rsidRDefault="008A477C">
      <w:pPr>
        <w:pStyle w:val="Tekstzonderopmaak"/>
        <w:numPr>
          <w:ilvl w:val="0"/>
          <w:numId w:val="37"/>
        </w:numPr>
        <w:ind w:left="1134" w:hanging="567"/>
        <w:rPr>
          <w:rFonts w:ascii="Times New Roman" w:hAnsi="Times New Roman"/>
          <w:sz w:val="22"/>
          <w:szCs w:val="22"/>
        </w:rPr>
      </w:pPr>
      <w:r>
        <w:rPr>
          <w:rFonts w:ascii="Times New Roman" w:hAnsi="Times New Roman"/>
          <w:sz w:val="22"/>
          <w:szCs w:val="22"/>
        </w:rPr>
        <w:t>Zowel de BTW-aangifte, de loonaangifte en het verzoek om uitstel moeten op de uiterste aangiftedatum bij de Belastingdienst worden ingediend;</w:t>
      </w:r>
    </w:p>
    <w:p w14:paraId="060ECF58" w14:textId="77777777" w:rsidR="00B22CAE" w:rsidRDefault="008A477C">
      <w:pPr>
        <w:pStyle w:val="Tekstzonderopmaak"/>
        <w:numPr>
          <w:ilvl w:val="0"/>
          <w:numId w:val="37"/>
        </w:numPr>
        <w:ind w:left="1134" w:hanging="567"/>
        <w:rPr>
          <w:rFonts w:ascii="Times New Roman" w:hAnsi="Times New Roman"/>
          <w:sz w:val="22"/>
          <w:szCs w:val="22"/>
        </w:rPr>
      </w:pPr>
      <w:r>
        <w:rPr>
          <w:rFonts w:ascii="Times New Roman" w:hAnsi="Times New Roman"/>
          <w:sz w:val="22"/>
          <w:szCs w:val="22"/>
        </w:rPr>
        <w:t>Het verzoek om verrekening moet betrekking hebben op een aangiftetijdvak dat maximaal 33 dagen na het aangiftetijdvak omzetbelasting eindigt.</w:t>
      </w:r>
    </w:p>
    <w:p w14:paraId="013505AA" w14:textId="6BC4D3D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7.7 Uitv.reg. LB geeft aan dat degene die ophoudt inhoudingsplichtige te zijn, daarvan binnen een maand na afloop van  het tijdvak mededeling moet doen aan de inspecteur. In dit geval is dat uiterlijk op 30 april 2021.</w:t>
      </w:r>
    </w:p>
    <w:p w14:paraId="6A27020D" w14:textId="2A82EDAE"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Correctie is mogelijk. Op grond van art. 28a lid 2 letter a en c </w:t>
      </w:r>
      <w:r w:rsidR="004B4A97">
        <w:rPr>
          <w:rFonts w:ascii="Times New Roman" w:hAnsi="Times New Roman"/>
          <w:sz w:val="22"/>
          <w:szCs w:val="22"/>
        </w:rPr>
        <w:t>Wet LB</w:t>
      </w:r>
      <w:r>
        <w:rPr>
          <w:rFonts w:ascii="Times New Roman" w:hAnsi="Times New Roman"/>
          <w:sz w:val="22"/>
          <w:szCs w:val="22"/>
        </w:rPr>
        <w:t xml:space="preserve"> moet een correctie ingediend worden als de (gewezen) inhoudingsplichtige een onjuistheid constateert binnen het kalenderjaar of binnen 5 jaar na het kalenderjaar.</w:t>
      </w:r>
    </w:p>
    <w:p w14:paraId="7586AEDF" w14:textId="09A29CD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Ingevolge art. 7.8 lid 1 Uitv.reg. LB is voor degene die geen inhoudingsplichtige meer is, de termijn op 8 weken gesteld. Omdat de correctie betrekking heeft op een vorig kalenderjaar en er bovendien geen reguliere loonaangifte meer aan de orde is, kan een los correctiebericht worden ingezonden. Zie art. 7.8 lid 5 letter a Uitv.reg. LB.</w:t>
      </w:r>
    </w:p>
    <w:p w14:paraId="4AEF99D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14:paraId="64EED966" w14:textId="77777777" w:rsidR="00B22CAE" w:rsidRDefault="00B22CAE">
      <w:pPr>
        <w:pStyle w:val="Tekstzonderopmaak"/>
        <w:ind w:left="567" w:hanging="567"/>
        <w:rPr>
          <w:rFonts w:ascii="Times New Roman" w:hAnsi="Times New Roman"/>
          <w:sz w:val="22"/>
          <w:szCs w:val="22"/>
        </w:rPr>
      </w:pPr>
    </w:p>
    <w:p w14:paraId="3A1712A5" w14:textId="77777777" w:rsidR="00B22CAE" w:rsidRDefault="00B22CAE">
      <w:pPr>
        <w:pStyle w:val="Tekstzonderopmaak"/>
        <w:ind w:left="567" w:hanging="567"/>
        <w:rPr>
          <w:rFonts w:ascii="Times New Roman" w:hAnsi="Times New Roman"/>
          <w:sz w:val="22"/>
          <w:szCs w:val="22"/>
        </w:rPr>
      </w:pPr>
    </w:p>
    <w:p w14:paraId="22330FB2" w14:textId="4B24AC1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2.19</w:t>
      </w:r>
    </w:p>
    <w:p w14:paraId="1BEDEBA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14:paraId="1175D377" w14:textId="1E83E4A5"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 xml:space="preserve">Op grond van art. 28 lid 1 letter f </w:t>
      </w:r>
      <w:r w:rsidR="004B4A97">
        <w:rPr>
          <w:rFonts w:ascii="Times New Roman" w:hAnsi="Times New Roman"/>
          <w:sz w:val="22"/>
          <w:szCs w:val="22"/>
        </w:rPr>
        <w:t>Wet LB</w:t>
      </w:r>
      <w:r>
        <w:rPr>
          <w:rFonts w:ascii="Times New Roman" w:hAnsi="Times New Roman"/>
          <w:sz w:val="22"/>
          <w:szCs w:val="22"/>
        </w:rPr>
        <w:t xml:space="preserve">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artikelnummer van de werknemer een opgave verlangen van gegevens waarvan de kennisneming voor de heffing </w:t>
      </w:r>
      <w:r>
        <w:rPr>
          <w:rFonts w:ascii="Times New Roman" w:hAnsi="Times New Roman"/>
          <w:sz w:val="22"/>
          <w:szCs w:val="22"/>
        </w:rPr>
        <w:lastRenderedPageBreak/>
        <w:t xml:space="preserve">van de belasting van belang kan zijn. Op grond van art. 29 lid 1 </w:t>
      </w:r>
      <w:r w:rsidR="004B4A97">
        <w:rPr>
          <w:rFonts w:ascii="Times New Roman" w:hAnsi="Times New Roman"/>
          <w:sz w:val="22"/>
          <w:szCs w:val="22"/>
        </w:rPr>
        <w:t>Wet LB</w:t>
      </w:r>
      <w:r>
        <w:rPr>
          <w:rFonts w:ascii="Times New Roman" w:hAnsi="Times New Roman"/>
          <w:sz w:val="22"/>
          <w:szCs w:val="22"/>
        </w:rPr>
        <w:t xml:space="preserve">, uitgewerkt in art. 7.9 Uitv.reg. LB dient hiervoor de Opgaaf gegevens voor de loonheffingen. Tevens moeten alle werknemers aan de identificatieplicht voldoen conform art. 29 lid 1 </w:t>
      </w:r>
      <w:r w:rsidR="004B4A97">
        <w:rPr>
          <w:rFonts w:ascii="Times New Roman" w:hAnsi="Times New Roman"/>
          <w:sz w:val="22"/>
          <w:szCs w:val="22"/>
        </w:rPr>
        <w:t>Wet LB</w:t>
      </w:r>
      <w:r>
        <w:rPr>
          <w:rFonts w:ascii="Times New Roman" w:hAnsi="Times New Roman"/>
          <w:sz w:val="22"/>
          <w:szCs w:val="22"/>
        </w:rPr>
        <w:t>, uitgewerkt in art. 7.5 Uitv.reg. LB. De inhoudingsplichtige HAH heeft aan deze formele verplichtingen niet voldaan.</w:t>
      </w:r>
    </w:p>
    <w:p w14:paraId="703E2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zijn diverse gevolgen, die samen wel als ‘anoniementarief’ worden bestempeld:</w:t>
      </w:r>
    </w:p>
    <w:p w14:paraId="1BECED9C" w14:textId="5E0071C3" w:rsidR="00B22CAE" w:rsidRDefault="008A477C">
      <w:pPr>
        <w:pStyle w:val="Tekstzonderopmaak"/>
        <w:numPr>
          <w:ilvl w:val="0"/>
          <w:numId w:val="69"/>
        </w:numPr>
        <w:ind w:left="1134" w:hanging="567"/>
        <w:rPr>
          <w:rFonts w:ascii="Times New Roman" w:hAnsi="Times New Roman"/>
          <w:sz w:val="22"/>
          <w:szCs w:val="22"/>
        </w:rPr>
      </w:pPr>
      <w:r>
        <w:rPr>
          <w:rFonts w:ascii="Times New Roman" w:hAnsi="Times New Roman"/>
          <w:sz w:val="22"/>
          <w:szCs w:val="22"/>
        </w:rPr>
        <w:t xml:space="preserve">op grond van art. 26b </w:t>
      </w:r>
      <w:r w:rsidR="004B4A97">
        <w:rPr>
          <w:rFonts w:ascii="Times New Roman" w:hAnsi="Times New Roman"/>
          <w:sz w:val="22"/>
          <w:szCs w:val="22"/>
        </w:rPr>
        <w:t>Wet LB</w:t>
      </w:r>
      <w:r>
        <w:rPr>
          <w:rFonts w:ascii="Times New Roman" w:hAnsi="Times New Roman"/>
          <w:sz w:val="22"/>
          <w:szCs w:val="22"/>
        </w:rPr>
        <w:t xml:space="preserve"> is op het loon van de desbetreffende werknemers het 52%-tarief van toepassing;</w:t>
      </w:r>
    </w:p>
    <w:p w14:paraId="6B6444D3" w14:textId="77777777" w:rsidR="00B22CAE" w:rsidRDefault="008A477C">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de loonheffingskorting mag niet worden toegepast;</w:t>
      </w:r>
    </w:p>
    <w:p w14:paraId="00B1339D" w14:textId="77777777" w:rsidR="00B22CAE" w:rsidRDefault="008A477C">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ook is volgens art. 19 Wfsv het maximumpremieloon voor de werknemersverzekeringen niet van toepassing;</w:t>
      </w:r>
    </w:p>
    <w:p w14:paraId="2915C350" w14:textId="77777777" w:rsidR="00B22CAE" w:rsidRDefault="008A477C">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tot slot wordt bij de berekening van de inkomensafhankelijke bijdrage Zvw geen rekening gehouden met het maximumbijdrageloon voor de Zvw. Zie art. 42 lid 6 Zvw.</w:t>
      </w:r>
    </w:p>
    <w:p w14:paraId="42F28D29" w14:textId="70374B9E" w:rsidR="00B22CAE" w:rsidRDefault="008A477C">
      <w:pPr>
        <w:pStyle w:val="Standard"/>
        <w:ind w:left="567" w:hanging="567"/>
        <w:rPr>
          <w:szCs w:val="22"/>
        </w:rPr>
      </w:pPr>
      <w:r>
        <w:rPr>
          <w:szCs w:val="22"/>
        </w:rPr>
        <w:t>4.</w:t>
      </w:r>
      <w:r>
        <w:rPr>
          <w:szCs w:val="22"/>
        </w:rPr>
        <w:tab/>
        <w:t xml:space="preserve">De inspecteur zal in de regel de loonbelasting/premie volksverzekeringen bij de werkgever heffen via een eindheffing conform art. 31 lid 1 letter a </w:t>
      </w:r>
      <w:r w:rsidR="004B4A97">
        <w:rPr>
          <w:szCs w:val="22"/>
        </w:rPr>
        <w:t>Wet LB</w:t>
      </w:r>
      <w:r>
        <w:rPr>
          <w:szCs w:val="22"/>
        </w:rPr>
        <w:t>. Met andere woorden, een gebruteerde naheffingsaanslag over het desbetreffende jaar. Deze directe brutering conform artikel 31 lid 2 Wet LB vindt plaats tegen het (gebruteerde) tabeltarief. De eindheffingsbestanddelen zijn ook loon voor de werknemersverzekeringen en de Zvw (werkgeverslast).</w:t>
      </w:r>
      <w:r>
        <w:rPr>
          <w:szCs w:val="22"/>
        </w:rPr>
        <w:br/>
        <w:t xml:space="preserve">Het opleggen van een gebruteerde eindheffingsaanslag kan echter op grond van  art. 31 lid 1 letter a </w:t>
      </w:r>
      <w:r w:rsidR="004B4A97">
        <w:rPr>
          <w:szCs w:val="22"/>
        </w:rPr>
        <w:t>Wet LB</w:t>
      </w:r>
      <w:r>
        <w:rPr>
          <w:szCs w:val="22"/>
        </w:rPr>
        <w:t xml:space="preserve"> achterwege blijven in de volgende situaties:</w:t>
      </w:r>
    </w:p>
    <w:p w14:paraId="6E1E2C9B" w14:textId="77777777" w:rsidR="00B22CAE" w:rsidRDefault="008A477C">
      <w:pPr>
        <w:pStyle w:val="Lijstalinea"/>
        <w:numPr>
          <w:ilvl w:val="0"/>
          <w:numId w:val="70"/>
        </w:numPr>
        <w:ind w:left="1134" w:hanging="567"/>
        <w:rPr>
          <w:szCs w:val="22"/>
        </w:rPr>
      </w:pPr>
      <w:r>
        <w:rPr>
          <w:szCs w:val="22"/>
        </w:rPr>
        <w:t>de Belastingdienst geeft op eigen initiatief in een beschikking aan dat de eindheffing niet wordt toegepast;</w:t>
      </w:r>
    </w:p>
    <w:p w14:paraId="16A21C37" w14:textId="77777777" w:rsidR="00B22CAE" w:rsidRDefault="008A477C">
      <w:pPr>
        <w:pStyle w:val="Lijstalinea"/>
        <w:numPr>
          <w:ilvl w:val="0"/>
          <w:numId w:val="39"/>
        </w:numPr>
        <w:ind w:left="1134" w:hanging="567"/>
        <w:rPr>
          <w:szCs w:val="22"/>
        </w:rPr>
      </w:pPr>
      <w:r>
        <w:rPr>
          <w:szCs w:val="22"/>
        </w:rPr>
        <w:t>de werkgever verzoekt om een individuele naheffingsaanslag die op de werknemer kan worden verhaald.</w:t>
      </w:r>
    </w:p>
    <w:p w14:paraId="64211EA7" w14:textId="77777777" w:rsidR="00B22CAE" w:rsidRDefault="008A477C">
      <w:pPr>
        <w:pStyle w:val="Standard"/>
        <w:ind w:left="567" w:hanging="567"/>
        <w:rPr>
          <w:szCs w:val="22"/>
        </w:rPr>
      </w:pPr>
      <w:r>
        <w:rPr>
          <w:szCs w:val="22"/>
        </w:rPr>
        <w:tab/>
        <w:t xml:space="preserve">Er is bij deze situaties dan geen sprake van een eindheffing maar van belast loon bij de werknemer voor (indien van toepassing) alle loonheffingen. De aangifte(n) moeten dan bij werknemer worden gecorrigeerd. </w:t>
      </w:r>
      <w:r>
        <w:rPr>
          <w:szCs w:val="22"/>
        </w:rPr>
        <w:br/>
        <w:t>De primaire keuze van de Belastingdienst  is meestal een correctieverplichting aan inhoudingsplichtige.</w:t>
      </w:r>
    </w:p>
    <w:p w14:paraId="65A1E11B" w14:textId="2C1E348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dit specifieke geval is het volgende aan de orde. HAH heeft niet aan haar verplichtingen voldaan. Het gevolg dat art. 26b </w:t>
      </w:r>
      <w:r w:rsidR="004B4A97">
        <w:rPr>
          <w:rFonts w:ascii="Times New Roman" w:hAnsi="Times New Roman"/>
          <w:sz w:val="22"/>
          <w:szCs w:val="22"/>
        </w:rPr>
        <w:t>Wet LB</w:t>
      </w:r>
      <w:r>
        <w:rPr>
          <w:rFonts w:ascii="Times New Roman" w:hAnsi="Times New Roman"/>
          <w:sz w:val="22"/>
          <w:szCs w:val="22"/>
        </w:rPr>
        <w:t xml:space="preserve"> hieraan verbindt, is dat op het loon van de desbetreffende werknemers het anoniementarief van toepassing is. De naheffingsaanslag zal derhalve worden berekend via eindheffing en met gebruikmaking van het (gebruteerde) anoniementarief. De inspecteur gaat dus over tot direct bruteren in het jaar waarin het loon/het voordeel is genoten.</w:t>
      </w:r>
    </w:p>
    <w:p w14:paraId="0E45ACF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14:paraId="220A3A22" w14:textId="77777777" w:rsidR="00B22CAE" w:rsidRDefault="00B22CAE">
      <w:pPr>
        <w:pStyle w:val="Tekstzonderopmaak"/>
        <w:ind w:left="567" w:hanging="567"/>
        <w:rPr>
          <w:rFonts w:ascii="Times New Roman" w:hAnsi="Times New Roman"/>
          <w:sz w:val="22"/>
          <w:szCs w:val="22"/>
        </w:rPr>
      </w:pPr>
    </w:p>
    <w:p w14:paraId="7D64E41E" w14:textId="1DD267C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2.20</w:t>
      </w:r>
    </w:p>
    <w:p w14:paraId="229054D4" w14:textId="528A49F4"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werknemer wordt op basis van art. 26b </w:t>
      </w:r>
      <w:r w:rsidR="004B4A97">
        <w:rPr>
          <w:rFonts w:ascii="Times New Roman" w:hAnsi="Times New Roman"/>
          <w:sz w:val="22"/>
          <w:szCs w:val="22"/>
        </w:rPr>
        <w:t>Wet LB</w:t>
      </w:r>
      <w:r>
        <w:rPr>
          <w:rFonts w:ascii="Times New Roman" w:hAnsi="Times New Roman"/>
          <w:sz w:val="22"/>
          <w:szCs w:val="22"/>
        </w:rPr>
        <w:t xml:space="preserve"> als anonieme werknemer beschouwd als:</w:t>
      </w:r>
    </w:p>
    <w:p w14:paraId="1612FB4C" w14:textId="77777777" w:rsidR="00B22CAE" w:rsidRDefault="008A477C">
      <w:pPr>
        <w:pStyle w:val="Tekstzonderopmaak"/>
        <w:numPr>
          <w:ilvl w:val="0"/>
          <w:numId w:val="71"/>
        </w:numPr>
        <w:ind w:left="1134" w:hanging="567"/>
        <w:rPr>
          <w:rFonts w:ascii="Times New Roman" w:hAnsi="Times New Roman"/>
          <w:sz w:val="22"/>
          <w:szCs w:val="22"/>
        </w:rPr>
      </w:pPr>
      <w:r>
        <w:rPr>
          <w:rFonts w:ascii="Times New Roman" w:hAnsi="Times New Roman"/>
          <w:sz w:val="22"/>
          <w:szCs w:val="22"/>
        </w:rPr>
        <w:t>hij naam, adres of woonplaats en Burgerservicenummer niet aan de inhoudingsplichtige verstrekt heeft, of</w:t>
      </w:r>
    </w:p>
    <w:p w14:paraId="713F4183"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de identiteit niet is vastgesteld en er geen identiteitsdocument opgenomen is in de loonadministratie, of</w:t>
      </w:r>
    </w:p>
    <w:p w14:paraId="22C1338E"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de werknemer geen geldige tewerkstellingsvergunning heeft en de inhoudingsplichtige dit niet heeft gecontroleerd en vastgelegd in de loonadministratie, of</w:t>
      </w:r>
    </w:p>
    <w:p w14:paraId="68E396E4"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 xml:space="preserve">de werknemer ter zake onjuiste gegevens heeft verstrekt en de inhoudingsplichtige weet dit </w:t>
      </w:r>
      <w:r>
        <w:rPr>
          <w:rFonts w:ascii="Times New Roman" w:hAnsi="Times New Roman"/>
          <w:sz w:val="22"/>
          <w:szCs w:val="22"/>
        </w:rPr>
        <w:tab/>
        <w:t>of moet dit redelijkerwijs weten.</w:t>
      </w:r>
    </w:p>
    <w:p w14:paraId="7E208D87" w14:textId="31AB57C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Conform art. 26b </w:t>
      </w:r>
      <w:r w:rsidR="004B4A97">
        <w:rPr>
          <w:rFonts w:ascii="Times New Roman" w:hAnsi="Times New Roman"/>
          <w:sz w:val="22"/>
          <w:szCs w:val="22"/>
        </w:rPr>
        <w:t>Wet LB</w:t>
      </w:r>
      <w:r>
        <w:rPr>
          <w:rFonts w:ascii="Times New Roman" w:hAnsi="Times New Roman"/>
          <w:sz w:val="22"/>
          <w:szCs w:val="22"/>
        </w:rPr>
        <w:t xml:space="preserve"> wordt 52% loonheffing ingehouden, waarbij geen rekening gehouden wordt met de heffingskorting. Art. 19 Wfsv regelt dat geen rekening gehouden wordt met het </w:t>
      </w:r>
      <w:r>
        <w:rPr>
          <w:rFonts w:ascii="Times New Roman" w:hAnsi="Times New Roman"/>
          <w:sz w:val="22"/>
          <w:szCs w:val="22"/>
        </w:rPr>
        <w:lastRenderedPageBreak/>
        <w:t>maximumpremieloon voor de werknemersverzekeringen. Ook met het maximumbijdrageloon voor de Zvw blijft bij anonieme werknemers buiten beschouwing. Dit ingevolge art. 42 lid 6 Zvw.</w:t>
      </w:r>
    </w:p>
    <w:p w14:paraId="41E2790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Indien nog binnen het lopende premiebetalingstijdvak aan de verplichtingen wordt voldaan, wordt de maximering alsnog toegepast op het totale loon van het premiebetalingstijdvak. Dit gebeurt alleen voor de werknemersverzekeringen en de Zvw via de VCR-systematiek van art. 17 lid 3 Wfsv en art. 42 lid 5 Zvw.</w:t>
      </w:r>
    </w:p>
    <w:p w14:paraId="284A5E5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ingehouden loonbelasting en premie volksverzekeringen kan de werknemer mogelijk via de inkomstenbelasting terugkrijgen.</w:t>
      </w:r>
    </w:p>
    <w:p w14:paraId="4812AE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14:paraId="0FB22FB4" w14:textId="36254517" w:rsidR="00B22CAE" w:rsidRDefault="005620F3">
      <w:pPr>
        <w:pStyle w:val="Tekstzonderopmaak"/>
        <w:numPr>
          <w:ilvl w:val="0"/>
          <w:numId w:val="72"/>
        </w:numPr>
        <w:ind w:left="1134" w:hanging="567"/>
        <w:rPr>
          <w:rFonts w:ascii="Times New Roman" w:hAnsi="Times New Roman"/>
          <w:sz w:val="22"/>
          <w:szCs w:val="22"/>
        </w:rPr>
      </w:pPr>
      <w:r>
        <w:rPr>
          <w:rFonts w:ascii="Times New Roman" w:hAnsi="Times New Roman"/>
          <w:sz w:val="22"/>
          <w:szCs w:val="22"/>
        </w:rPr>
        <w:t>a</w:t>
      </w:r>
      <w:r w:rsidR="008A477C">
        <w:rPr>
          <w:rFonts w:ascii="Times New Roman" w:hAnsi="Times New Roman"/>
          <w:sz w:val="22"/>
          <w:szCs w:val="22"/>
        </w:rPr>
        <w:t>rt. 34 e.v. Invorderingswet en art. 9 Uitv.reg. inleners-, keten- en opdrachtgeversaansprakelijkheid 2004: loonbelasting en omzetbelasting;</w:t>
      </w:r>
    </w:p>
    <w:p w14:paraId="41DCB6F3" w14:textId="65A9977B" w:rsidR="00B22CAE" w:rsidRDefault="005620F3">
      <w:pPr>
        <w:pStyle w:val="Tekstzonderopmaak"/>
        <w:numPr>
          <w:ilvl w:val="0"/>
          <w:numId w:val="42"/>
        </w:numPr>
        <w:ind w:left="1134" w:hanging="567"/>
        <w:rPr>
          <w:rFonts w:ascii="Times New Roman" w:hAnsi="Times New Roman"/>
          <w:sz w:val="22"/>
          <w:szCs w:val="22"/>
        </w:rPr>
      </w:pPr>
      <w:r>
        <w:rPr>
          <w:rFonts w:ascii="Times New Roman" w:hAnsi="Times New Roman"/>
          <w:sz w:val="22"/>
          <w:szCs w:val="22"/>
        </w:rPr>
        <w:t>a</w:t>
      </w:r>
      <w:r w:rsidR="008A477C">
        <w:rPr>
          <w:rFonts w:ascii="Times New Roman" w:hAnsi="Times New Roman"/>
          <w:sz w:val="22"/>
          <w:szCs w:val="22"/>
        </w:rPr>
        <w:t>rt. 23 Wet Verplichte Deelneming in een Bedrijfstakpensioenfonds 2000 (pensioenpremies).</w:t>
      </w:r>
    </w:p>
    <w:p w14:paraId="4B6368B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De Belastingdienst zal Zandheuvel aansprakelijk stellen voor € 2.000 loonheffingen en 21/121 x € 6.000 omzetbelasting, totaal € 3.041. Het Pensioenfonds zal een aansprakelijkheidsstelling van € 500 neerleggen. Het totaal wordt verminderd met:</w:t>
      </w:r>
    </w:p>
    <w:p w14:paraId="3FB4DF31" w14:textId="77777777" w:rsidR="00B22CAE" w:rsidRDefault="008A477C">
      <w:pPr>
        <w:pStyle w:val="Tekstzonderopmaak"/>
        <w:numPr>
          <w:ilvl w:val="0"/>
          <w:numId w:val="73"/>
        </w:numPr>
        <w:ind w:left="1134" w:hanging="567"/>
        <w:rPr>
          <w:rFonts w:ascii="Times New Roman" w:hAnsi="Times New Roman"/>
          <w:sz w:val="22"/>
          <w:szCs w:val="22"/>
        </w:rPr>
      </w:pPr>
      <w:r>
        <w:rPr>
          <w:rFonts w:ascii="Times New Roman" w:hAnsi="Times New Roman"/>
          <w:sz w:val="22"/>
          <w:szCs w:val="22"/>
        </w:rPr>
        <w:t>de bedragen die Werk aan de winkel zelf afgedragen heeft;</w:t>
      </w:r>
    </w:p>
    <w:p w14:paraId="18E322CF" w14:textId="77777777" w:rsidR="00B22CAE" w:rsidRDefault="008A477C">
      <w:pPr>
        <w:pStyle w:val="Tekstzonderopmaak"/>
        <w:numPr>
          <w:ilvl w:val="0"/>
          <w:numId w:val="43"/>
        </w:numPr>
        <w:ind w:left="1134" w:hanging="567"/>
        <w:rPr>
          <w:rFonts w:ascii="Times New Roman" w:hAnsi="Times New Roman"/>
          <w:sz w:val="22"/>
          <w:szCs w:val="22"/>
        </w:rPr>
      </w:pPr>
      <w:r>
        <w:rPr>
          <w:rFonts w:ascii="Times New Roman" w:hAnsi="Times New Roman"/>
          <w:sz w:val="22"/>
          <w:szCs w:val="22"/>
        </w:rPr>
        <w:t>de bedragen die Zandheuvel bv op de G-rekening heeft gestort, zijnde € 500 (art. 9 Uitv.reg. inleners-, keten- en opdrachtgeversaansprakelijkheid 2004).</w:t>
      </w:r>
    </w:p>
    <w:p w14:paraId="5CBB280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vordering van de Belastingdienst bedraagt nu € 3.041 -/- de betaalde € 300 = € 2.741. </w:t>
      </w:r>
      <w:r>
        <w:rPr>
          <w:rFonts w:ascii="Times New Roman" w:hAnsi="Times New Roman"/>
          <w:sz w:val="22"/>
          <w:szCs w:val="22"/>
        </w:rPr>
        <w:br/>
        <w:t>De claim van het Pensioenfonds bedraagt € 500. Beide vorderingen samen zijn € 3.241. Zandheuvel bv heeft echter € 500 op de G-rekening gestort en is voor dat bedrag gevrijwaard. De totale aansprakelijkheidsstelling voor Zandheuvel bv bedraagt dus € 3.241 -/- € 500 = € 2.741. Dit bedrag wordt naar rato verdeeld over de Belastingdienst en het Pensioenfonds.</w:t>
      </w:r>
    </w:p>
    <w:p w14:paraId="12FB83AA" w14:textId="77777777" w:rsidR="00B22CAE" w:rsidRDefault="00B22CAE">
      <w:pPr>
        <w:pStyle w:val="Standard"/>
        <w:ind w:left="567" w:hanging="567"/>
      </w:pPr>
    </w:p>
    <w:sectPr w:rsidR="00B22CA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0189" w14:textId="77777777" w:rsidR="009D7951" w:rsidRDefault="009D7951">
      <w:r>
        <w:separator/>
      </w:r>
    </w:p>
  </w:endnote>
  <w:endnote w:type="continuationSeparator" w:id="0">
    <w:p w14:paraId="498E6C13" w14:textId="77777777" w:rsidR="009D7951" w:rsidRDefault="009D7951">
      <w:r>
        <w:continuationSeparator/>
      </w:r>
    </w:p>
  </w:endnote>
  <w:endnote w:type="continuationNotice" w:id="1">
    <w:p w14:paraId="3E98838A" w14:textId="77777777" w:rsidR="009D7951" w:rsidRDefault="009D7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4F9E" w14:textId="2D972324" w:rsidR="00542630" w:rsidRDefault="008A477C">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3</w:t>
    </w:r>
    <w:r>
      <w:fldChar w:fldCharType="end"/>
    </w:r>
  </w:p>
  <w:p w14:paraId="0FF05DD6" w14:textId="77777777" w:rsidR="00542630" w:rsidRDefault="009D79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48C9" w14:textId="77777777" w:rsidR="009D7951" w:rsidRDefault="009D7951">
      <w:r>
        <w:rPr>
          <w:color w:val="000000"/>
        </w:rPr>
        <w:separator/>
      </w:r>
    </w:p>
  </w:footnote>
  <w:footnote w:type="continuationSeparator" w:id="0">
    <w:p w14:paraId="574C0C5D" w14:textId="77777777" w:rsidR="009D7951" w:rsidRDefault="009D7951">
      <w:r>
        <w:continuationSeparator/>
      </w:r>
    </w:p>
  </w:footnote>
  <w:footnote w:type="continuationNotice" w:id="1">
    <w:p w14:paraId="155D8DBA" w14:textId="77777777" w:rsidR="009D7951" w:rsidRDefault="009D7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18B" w14:textId="03008753" w:rsidR="00542630" w:rsidRDefault="008A477C">
    <w:pPr>
      <w:pStyle w:val="Koptekst"/>
      <w:rPr>
        <w:i/>
        <w:szCs w:val="22"/>
      </w:rPr>
    </w:pPr>
    <w:r>
      <w:rPr>
        <w:i/>
        <w:szCs w:val="22"/>
      </w:rPr>
      <w:t xml:space="preserve">Uitwerkingen hoofdstuk 2 </w:t>
    </w:r>
    <w:r>
      <w:rPr>
        <w:i/>
        <w:szCs w:val="22"/>
      </w:rPr>
      <w:tab/>
      <w:t xml:space="preserve">VPS LHN niveau 5 </w:t>
    </w:r>
    <w:r>
      <w:rPr>
        <w:i/>
        <w:szCs w:val="22"/>
      </w:rPr>
      <w:tab/>
      <w:t>2021/2022</w:t>
    </w:r>
  </w:p>
  <w:p w14:paraId="64B154C6" w14:textId="77777777" w:rsidR="00542630" w:rsidRDefault="009D79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37B"/>
    <w:multiLevelType w:val="multilevel"/>
    <w:tmpl w:val="5978A9E2"/>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625796B"/>
    <w:multiLevelType w:val="multilevel"/>
    <w:tmpl w:val="9378EBC4"/>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A74429C"/>
    <w:multiLevelType w:val="multilevel"/>
    <w:tmpl w:val="5A226222"/>
    <w:styleLink w:val="WWNum20"/>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C5A1D3B"/>
    <w:multiLevelType w:val="multilevel"/>
    <w:tmpl w:val="10AE29BE"/>
    <w:styleLink w:val="WWNum10"/>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 w15:restartNumberingAfterBreak="0">
    <w:nsid w:val="0D0D5CC9"/>
    <w:multiLevelType w:val="multilevel"/>
    <w:tmpl w:val="C08A1822"/>
    <w:styleLink w:val="WWNum7"/>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0E0C090D"/>
    <w:multiLevelType w:val="multilevel"/>
    <w:tmpl w:val="CD3040D2"/>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01C33ED"/>
    <w:multiLevelType w:val="multilevel"/>
    <w:tmpl w:val="B0089CDC"/>
    <w:styleLink w:val="WWNum1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16527476"/>
    <w:multiLevelType w:val="multilevel"/>
    <w:tmpl w:val="4BAEA59C"/>
    <w:styleLink w:val="WWNum2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17107E3B"/>
    <w:multiLevelType w:val="multilevel"/>
    <w:tmpl w:val="0516810C"/>
    <w:styleLink w:val="WWNum3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76B1E24"/>
    <w:multiLevelType w:val="multilevel"/>
    <w:tmpl w:val="EBF8450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2E408B"/>
    <w:multiLevelType w:val="multilevel"/>
    <w:tmpl w:val="921A88EA"/>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270FF7"/>
    <w:multiLevelType w:val="multilevel"/>
    <w:tmpl w:val="62247C0C"/>
    <w:styleLink w:val="WWNum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08E24B6"/>
    <w:multiLevelType w:val="multilevel"/>
    <w:tmpl w:val="369C8E22"/>
    <w:styleLink w:val="WWNum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20A357B8"/>
    <w:multiLevelType w:val="multilevel"/>
    <w:tmpl w:val="E1E6C460"/>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7A6293"/>
    <w:multiLevelType w:val="multilevel"/>
    <w:tmpl w:val="EDDA587A"/>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24615E95"/>
    <w:multiLevelType w:val="multilevel"/>
    <w:tmpl w:val="87F67A88"/>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7982C01"/>
    <w:multiLevelType w:val="multilevel"/>
    <w:tmpl w:val="CBC25710"/>
    <w:styleLink w:val="WWNum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A496113"/>
    <w:multiLevelType w:val="multilevel"/>
    <w:tmpl w:val="CDD4CD84"/>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FB56DF6"/>
    <w:multiLevelType w:val="multilevel"/>
    <w:tmpl w:val="A94A173C"/>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319C7C40"/>
    <w:multiLevelType w:val="multilevel"/>
    <w:tmpl w:val="D5BC2390"/>
    <w:styleLink w:val="WWNum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7D06F17"/>
    <w:multiLevelType w:val="multilevel"/>
    <w:tmpl w:val="4C301BB6"/>
    <w:styleLink w:val="WWNum4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BD52BA4"/>
    <w:multiLevelType w:val="multilevel"/>
    <w:tmpl w:val="E0D272E2"/>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FE16D5F"/>
    <w:multiLevelType w:val="multilevel"/>
    <w:tmpl w:val="5D060CAA"/>
    <w:styleLink w:val="WWNum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5" w15:restartNumberingAfterBreak="0">
    <w:nsid w:val="406E7B2C"/>
    <w:multiLevelType w:val="multilevel"/>
    <w:tmpl w:val="226A9546"/>
    <w:styleLink w:val="WWNum1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42D946DC"/>
    <w:multiLevelType w:val="multilevel"/>
    <w:tmpl w:val="30688EEE"/>
    <w:styleLink w:val="WWNum3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35B4379"/>
    <w:multiLevelType w:val="multilevel"/>
    <w:tmpl w:val="642C7BEE"/>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480C3EFC"/>
    <w:multiLevelType w:val="multilevel"/>
    <w:tmpl w:val="0F081712"/>
    <w:styleLink w:val="WWNum23"/>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4F5A753E"/>
    <w:multiLevelType w:val="multilevel"/>
    <w:tmpl w:val="37948E16"/>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1BC7097"/>
    <w:multiLevelType w:val="multilevel"/>
    <w:tmpl w:val="610A5A62"/>
    <w:styleLink w:val="WWNum4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1CA7B5F"/>
    <w:multiLevelType w:val="multilevel"/>
    <w:tmpl w:val="84A06506"/>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AC54B2"/>
    <w:multiLevelType w:val="multilevel"/>
    <w:tmpl w:val="E548B07E"/>
    <w:styleLink w:val="WWNum13"/>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4" w15:restartNumberingAfterBreak="0">
    <w:nsid w:val="5C1B3387"/>
    <w:multiLevelType w:val="multilevel"/>
    <w:tmpl w:val="EC2AAFA4"/>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516A29"/>
    <w:multiLevelType w:val="multilevel"/>
    <w:tmpl w:val="D08662C6"/>
    <w:styleLink w:val="WWNum15"/>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6" w15:restartNumberingAfterBreak="0">
    <w:nsid w:val="61A828CC"/>
    <w:multiLevelType w:val="multilevel"/>
    <w:tmpl w:val="837A8092"/>
    <w:styleLink w:val="WWNum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6924E6B"/>
    <w:multiLevelType w:val="multilevel"/>
    <w:tmpl w:val="5CD6D1D4"/>
    <w:styleLink w:val="WWNum2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680A2110"/>
    <w:multiLevelType w:val="multilevel"/>
    <w:tmpl w:val="563EDB2E"/>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6B573757"/>
    <w:multiLevelType w:val="multilevel"/>
    <w:tmpl w:val="982E8A0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BF305AA"/>
    <w:multiLevelType w:val="multilevel"/>
    <w:tmpl w:val="FD600644"/>
    <w:styleLink w:val="WWNum5"/>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2769BD"/>
    <w:multiLevelType w:val="multilevel"/>
    <w:tmpl w:val="7D326A30"/>
    <w:styleLink w:val="WWNum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EB90438"/>
    <w:multiLevelType w:val="multilevel"/>
    <w:tmpl w:val="F084B08C"/>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6FCE0D2F"/>
    <w:multiLevelType w:val="multilevel"/>
    <w:tmpl w:val="D14E3748"/>
    <w:styleLink w:val="WW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5" w15:restartNumberingAfterBreak="0">
    <w:nsid w:val="7CA51D79"/>
    <w:multiLevelType w:val="multilevel"/>
    <w:tmpl w:val="C9C06B66"/>
    <w:styleLink w:val="WWNum2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6" w15:restartNumberingAfterBreak="0">
    <w:nsid w:val="7CD30847"/>
    <w:multiLevelType w:val="multilevel"/>
    <w:tmpl w:val="7E028356"/>
    <w:styleLink w:val="WWNum4"/>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abstractNumId w:val="5"/>
  </w:num>
  <w:num w:numId="2">
    <w:abstractNumId w:val="0"/>
  </w:num>
  <w:num w:numId="3">
    <w:abstractNumId w:val="44"/>
  </w:num>
  <w:num w:numId="4">
    <w:abstractNumId w:val="17"/>
  </w:num>
  <w:num w:numId="5">
    <w:abstractNumId w:val="46"/>
  </w:num>
  <w:num w:numId="6">
    <w:abstractNumId w:val="41"/>
  </w:num>
  <w:num w:numId="7">
    <w:abstractNumId w:val="38"/>
  </w:num>
  <w:num w:numId="8">
    <w:abstractNumId w:val="4"/>
  </w:num>
  <w:num w:numId="9">
    <w:abstractNumId w:val="9"/>
  </w:num>
  <w:num w:numId="10">
    <w:abstractNumId w:val="24"/>
  </w:num>
  <w:num w:numId="11">
    <w:abstractNumId w:val="3"/>
  </w:num>
  <w:num w:numId="12">
    <w:abstractNumId w:val="40"/>
  </w:num>
  <w:num w:numId="13">
    <w:abstractNumId w:val="14"/>
  </w:num>
  <w:num w:numId="14">
    <w:abstractNumId w:val="33"/>
  </w:num>
  <w:num w:numId="15">
    <w:abstractNumId w:val="22"/>
  </w:num>
  <w:num w:numId="16">
    <w:abstractNumId w:val="35"/>
  </w:num>
  <w:num w:numId="17">
    <w:abstractNumId w:val="31"/>
  </w:num>
  <w:num w:numId="18">
    <w:abstractNumId w:val="6"/>
  </w:num>
  <w:num w:numId="19">
    <w:abstractNumId w:val="1"/>
  </w:num>
  <w:num w:numId="20">
    <w:abstractNumId w:val="25"/>
  </w:num>
  <w:num w:numId="21">
    <w:abstractNumId w:val="2"/>
  </w:num>
  <w:num w:numId="22">
    <w:abstractNumId w:val="7"/>
  </w:num>
  <w:num w:numId="23">
    <w:abstractNumId w:val="45"/>
  </w:num>
  <w:num w:numId="24">
    <w:abstractNumId w:val="28"/>
  </w:num>
  <w:num w:numId="25">
    <w:abstractNumId w:val="18"/>
  </w:num>
  <w:num w:numId="26">
    <w:abstractNumId w:val="29"/>
  </w:num>
  <w:num w:numId="27">
    <w:abstractNumId w:val="27"/>
  </w:num>
  <w:num w:numId="28">
    <w:abstractNumId w:val="37"/>
  </w:num>
  <w:num w:numId="29">
    <w:abstractNumId w:val="13"/>
  </w:num>
  <w:num w:numId="30">
    <w:abstractNumId w:val="15"/>
  </w:num>
  <w:num w:numId="31">
    <w:abstractNumId w:val="12"/>
  </w:num>
  <w:num w:numId="32">
    <w:abstractNumId w:val="8"/>
  </w:num>
  <w:num w:numId="33">
    <w:abstractNumId w:val="11"/>
  </w:num>
  <w:num w:numId="34">
    <w:abstractNumId w:val="10"/>
  </w:num>
  <w:num w:numId="35">
    <w:abstractNumId w:val="43"/>
  </w:num>
  <w:num w:numId="36">
    <w:abstractNumId w:val="26"/>
  </w:num>
  <w:num w:numId="37">
    <w:abstractNumId w:val="36"/>
  </w:num>
  <w:num w:numId="38">
    <w:abstractNumId w:val="39"/>
  </w:num>
  <w:num w:numId="39">
    <w:abstractNumId w:val="32"/>
  </w:num>
  <w:num w:numId="40">
    <w:abstractNumId w:val="42"/>
  </w:num>
  <w:num w:numId="41">
    <w:abstractNumId w:val="16"/>
  </w:num>
  <w:num w:numId="42">
    <w:abstractNumId w:val="21"/>
  </w:num>
  <w:num w:numId="43">
    <w:abstractNumId w:val="19"/>
  </w:num>
  <w:num w:numId="44">
    <w:abstractNumId w:val="30"/>
  </w:num>
  <w:num w:numId="45">
    <w:abstractNumId w:val="34"/>
  </w:num>
  <w:num w:numId="46">
    <w:abstractNumId w:val="0"/>
  </w:num>
  <w:num w:numId="47">
    <w:abstractNumId w:val="17"/>
  </w:num>
  <w:num w:numId="48">
    <w:abstractNumId w:val="4"/>
  </w:num>
  <w:num w:numId="49">
    <w:abstractNumId w:val="3"/>
  </w:num>
  <w:num w:numId="50">
    <w:abstractNumId w:val="33"/>
  </w:num>
  <w:num w:numId="51">
    <w:abstractNumId w:val="22"/>
  </w:num>
  <w:num w:numId="52">
    <w:abstractNumId w:val="31"/>
  </w:num>
  <w:num w:numId="53">
    <w:abstractNumId w:val="1"/>
  </w:num>
  <w:num w:numId="54">
    <w:abstractNumId w:val="2"/>
  </w:num>
  <w:num w:numId="55">
    <w:abstractNumId w:val="30"/>
  </w:num>
  <w:num w:numId="56">
    <w:abstractNumId w:val="18"/>
  </w:num>
  <w:num w:numId="57">
    <w:abstractNumId w:val="29"/>
  </w:num>
  <w:num w:numId="58">
    <w:abstractNumId w:val="27"/>
  </w:num>
  <w:num w:numId="59">
    <w:abstractNumId w:val="37"/>
  </w:num>
  <w:num w:numId="60">
    <w:abstractNumId w:val="13"/>
  </w:num>
  <w:num w:numId="61">
    <w:abstractNumId w:val="15"/>
  </w:num>
  <w:num w:numId="62">
    <w:abstractNumId w:val="34"/>
  </w:num>
  <w:num w:numId="63">
    <w:abstractNumId w:val="12"/>
  </w:num>
  <w:num w:numId="64">
    <w:abstractNumId w:val="8"/>
  </w:num>
  <w:num w:numId="65">
    <w:abstractNumId w:val="11"/>
  </w:num>
  <w:num w:numId="66">
    <w:abstractNumId w:val="10"/>
  </w:num>
  <w:num w:numId="67">
    <w:abstractNumId w:val="26"/>
  </w:num>
  <w:num w:numId="68">
    <w:abstractNumId w:val="36"/>
  </w:num>
  <w:num w:numId="69">
    <w:abstractNumId w:val="39"/>
  </w:num>
  <w:num w:numId="70">
    <w:abstractNumId w:val="32"/>
    <w:lvlOverride w:ilvl="0">
      <w:startOverride w:val="1"/>
    </w:lvlOverride>
  </w:num>
  <w:num w:numId="71">
    <w:abstractNumId w:val="16"/>
  </w:num>
  <w:num w:numId="72">
    <w:abstractNumId w:val="21"/>
  </w:num>
  <w:num w:numId="73">
    <w:abstractNumId w:val="19"/>
  </w:num>
  <w:num w:numId="74">
    <w:abstractNumId w:val="23"/>
  </w:num>
  <w:num w:numId="75">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AE"/>
    <w:rsid w:val="000503C5"/>
    <w:rsid w:val="00064856"/>
    <w:rsid w:val="000775A2"/>
    <w:rsid w:val="00085975"/>
    <w:rsid w:val="000B2EB4"/>
    <w:rsid w:val="000C701F"/>
    <w:rsid w:val="000E5E9B"/>
    <w:rsid w:val="000F2727"/>
    <w:rsid w:val="00120331"/>
    <w:rsid w:val="001563F4"/>
    <w:rsid w:val="00156524"/>
    <w:rsid w:val="00167A35"/>
    <w:rsid w:val="0017213E"/>
    <w:rsid w:val="0017705F"/>
    <w:rsid w:val="001C7D19"/>
    <w:rsid w:val="001D0489"/>
    <w:rsid w:val="001D0A4A"/>
    <w:rsid w:val="001D0D25"/>
    <w:rsid w:val="001E20D9"/>
    <w:rsid w:val="001E3D26"/>
    <w:rsid w:val="001E3FF9"/>
    <w:rsid w:val="001E76C4"/>
    <w:rsid w:val="00214CD5"/>
    <w:rsid w:val="002333F1"/>
    <w:rsid w:val="0024396A"/>
    <w:rsid w:val="00255214"/>
    <w:rsid w:val="00296E19"/>
    <w:rsid w:val="002A3649"/>
    <w:rsid w:val="002A62CA"/>
    <w:rsid w:val="002B58EB"/>
    <w:rsid w:val="002E6170"/>
    <w:rsid w:val="00361321"/>
    <w:rsid w:val="00391349"/>
    <w:rsid w:val="003A56D7"/>
    <w:rsid w:val="003A6365"/>
    <w:rsid w:val="003E2C2C"/>
    <w:rsid w:val="004075D7"/>
    <w:rsid w:val="00427693"/>
    <w:rsid w:val="004325F5"/>
    <w:rsid w:val="0044366A"/>
    <w:rsid w:val="004546B7"/>
    <w:rsid w:val="00457ED3"/>
    <w:rsid w:val="00464588"/>
    <w:rsid w:val="00475F99"/>
    <w:rsid w:val="004B273C"/>
    <w:rsid w:val="004B2DCE"/>
    <w:rsid w:val="004B4A97"/>
    <w:rsid w:val="004B67E8"/>
    <w:rsid w:val="004D0EFA"/>
    <w:rsid w:val="00506056"/>
    <w:rsid w:val="0052190B"/>
    <w:rsid w:val="00523697"/>
    <w:rsid w:val="00536838"/>
    <w:rsid w:val="00561FF8"/>
    <w:rsid w:val="005620F3"/>
    <w:rsid w:val="005E1E90"/>
    <w:rsid w:val="005F0355"/>
    <w:rsid w:val="00602915"/>
    <w:rsid w:val="0064027D"/>
    <w:rsid w:val="006C7B38"/>
    <w:rsid w:val="007051A1"/>
    <w:rsid w:val="00731831"/>
    <w:rsid w:val="00751F12"/>
    <w:rsid w:val="00752CE7"/>
    <w:rsid w:val="00763BD9"/>
    <w:rsid w:val="00781A9E"/>
    <w:rsid w:val="007E04FC"/>
    <w:rsid w:val="007E5259"/>
    <w:rsid w:val="00833800"/>
    <w:rsid w:val="00864C47"/>
    <w:rsid w:val="00876FE0"/>
    <w:rsid w:val="008A477C"/>
    <w:rsid w:val="008F11D0"/>
    <w:rsid w:val="0090735D"/>
    <w:rsid w:val="009523ED"/>
    <w:rsid w:val="00980F1A"/>
    <w:rsid w:val="009A182A"/>
    <w:rsid w:val="009D4DAA"/>
    <w:rsid w:val="009D7951"/>
    <w:rsid w:val="00A06295"/>
    <w:rsid w:val="00A50FBA"/>
    <w:rsid w:val="00A51941"/>
    <w:rsid w:val="00A62DFC"/>
    <w:rsid w:val="00A839A0"/>
    <w:rsid w:val="00AC2A63"/>
    <w:rsid w:val="00AF2B1A"/>
    <w:rsid w:val="00AF5316"/>
    <w:rsid w:val="00B16E92"/>
    <w:rsid w:val="00B17349"/>
    <w:rsid w:val="00B22CAE"/>
    <w:rsid w:val="00B261F2"/>
    <w:rsid w:val="00B335AF"/>
    <w:rsid w:val="00B34A6A"/>
    <w:rsid w:val="00B35725"/>
    <w:rsid w:val="00B3620D"/>
    <w:rsid w:val="00B371F4"/>
    <w:rsid w:val="00B97AB5"/>
    <w:rsid w:val="00BD13B3"/>
    <w:rsid w:val="00BF4ACD"/>
    <w:rsid w:val="00C645F5"/>
    <w:rsid w:val="00C70FB7"/>
    <w:rsid w:val="00CA2F83"/>
    <w:rsid w:val="00CC0AA4"/>
    <w:rsid w:val="00CD0442"/>
    <w:rsid w:val="00CE0D97"/>
    <w:rsid w:val="00D146E4"/>
    <w:rsid w:val="00D42EF6"/>
    <w:rsid w:val="00D524A4"/>
    <w:rsid w:val="00D53D1F"/>
    <w:rsid w:val="00D602F9"/>
    <w:rsid w:val="00D93AF8"/>
    <w:rsid w:val="00DD433E"/>
    <w:rsid w:val="00DD4813"/>
    <w:rsid w:val="00DE3712"/>
    <w:rsid w:val="00DF2E88"/>
    <w:rsid w:val="00E6605F"/>
    <w:rsid w:val="00EA6718"/>
    <w:rsid w:val="00ED0403"/>
    <w:rsid w:val="00F03474"/>
    <w:rsid w:val="00F042B2"/>
    <w:rsid w:val="00FA1ADB"/>
    <w:rsid w:val="00FD5BE7"/>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804D"/>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ArialMT-Identity-H"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ArialMT-Identity-H"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eastAsia="Times New Roman" w:cs="Times New Roman"/>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eastAsia="Times New Roman" w:cs="Times New Roman"/>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eastAsia="Times New Roman" w:cs="Times New Roman"/>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eastAsia="Times New Roman" w:cs="Times New Roman"/>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5971</Words>
  <Characters>32842</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2021-05-21T12:30:00Z</dcterms:created>
  <dcterms:modified xsi:type="dcterms:W3CDTF">2021-05-21T16:53:00Z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