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637" w:rsidRDefault="00D77637" w:rsidP="00D77637">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als de buitenlandse werkgever beschikt over een vaste inrichting of vaste vertegenwoordiger in Nederland;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wanneer de buitenlandse werkgever in Nederland personen in dienst heeft en zich als werkgever bij de Belastingdienst heeft gemeld;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 xml:space="preserve">als de buitenlandse onderneming die zich in Nederland bezig houdt met het ter beschikking stellen van arbeidskrachten; </w:t>
      </w:r>
    </w:p>
    <w:p w:rsidR="00D77637" w:rsidRDefault="00D77637" w:rsidP="00F07545">
      <w:pPr>
        <w:pStyle w:val="Tekstzonderopmaak"/>
        <w:numPr>
          <w:ilvl w:val="0"/>
          <w:numId w:val="5"/>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13.2</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van het desbetreffende artikel 16 wordt de belastingheffing over het loon toegewezen aan Nederland aangezien het loon wordt betaald door een in Nederland gevestigde werkgever (dus ook als de periode van tewerkstelling korter is dan 183 dagen). De werknemer doet waarschijnlijk wel aangifte inkomstenbelasting in Spanje waarbij een vermindering geclaimd kan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desbetreffende 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worden opgeroepen door het werk en door de tijdelijke verhuizing die hiervoor noodzakelijk kan zijn. In ieder geval niet als extraterritoriale kosten kwalificeren toelagen of compensatie voor hogere belastingtarieven en dergelijke.</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w:t>
      </w:r>
      <w:r w:rsidR="00914038">
        <w:rPr>
          <w:rFonts w:ascii="Times New Roman" w:hAnsi="Times New Roman"/>
          <w:sz w:val="22"/>
          <w:szCs w:val="22"/>
        </w:rPr>
        <w:t>H</w:t>
      </w:r>
      <w:r>
        <w:rPr>
          <w:rFonts w:ascii="Times New Roman" w:hAnsi="Times New Roman"/>
          <w:sz w:val="22"/>
          <w:szCs w:val="22"/>
        </w:rPr>
        <w:t>et criterium van de schaarse en specifieke deskundigheid</w:t>
      </w:r>
      <w:r w:rsidR="00914038">
        <w:rPr>
          <w:rFonts w:ascii="Times New Roman" w:hAnsi="Times New Roman"/>
          <w:sz w:val="22"/>
          <w:szCs w:val="22"/>
        </w:rPr>
        <w:t xml:space="preserve"> wordt</w:t>
      </w:r>
      <w:r>
        <w:rPr>
          <w:rFonts w:ascii="Times New Roman" w:hAnsi="Times New Roman"/>
          <w:sz w:val="22"/>
          <w:szCs w:val="22"/>
        </w:rPr>
        <w:t xml:space="preserve"> ingevuld door een inkomenscriterium. De schaarse specifieke deskundigheid wordt aanwezig geacht indien de werknemer een loon (exclusief 30%-vergoeding) ontvangt van </w:t>
      </w:r>
      <w:r w:rsidR="00F07545">
        <w:rPr>
          <w:rFonts w:ascii="Times New Roman" w:hAnsi="Times New Roman"/>
          <w:sz w:val="22"/>
          <w:szCs w:val="22"/>
        </w:rPr>
        <w:t>€ </w:t>
      </w:r>
      <w:r>
        <w:rPr>
          <w:rFonts w:ascii="Times New Roman" w:hAnsi="Times New Roman"/>
          <w:sz w:val="22"/>
          <w:szCs w:val="22"/>
        </w:rPr>
        <w:t>3</w:t>
      </w:r>
      <w:r w:rsidR="00914038">
        <w:rPr>
          <w:rFonts w:ascii="Times New Roman" w:hAnsi="Times New Roman"/>
          <w:sz w:val="22"/>
          <w:szCs w:val="22"/>
        </w:rPr>
        <w:t>7.</w:t>
      </w:r>
      <w:r w:rsidR="00BD5DB2">
        <w:rPr>
          <w:rFonts w:ascii="Times New Roman" w:hAnsi="Times New Roman"/>
          <w:sz w:val="22"/>
          <w:szCs w:val="22"/>
        </w:rPr>
        <w:t>743</w:t>
      </w:r>
      <w:r w:rsidR="00914038">
        <w:rPr>
          <w:rFonts w:ascii="Times New Roman" w:hAnsi="Times New Roman"/>
          <w:sz w:val="22"/>
          <w:szCs w:val="22"/>
        </w:rPr>
        <w:t xml:space="preserve"> op jaarbasis (</w:t>
      </w:r>
      <w:r w:rsidR="00BD5DB2">
        <w:rPr>
          <w:rFonts w:ascii="Times New Roman" w:hAnsi="Times New Roman"/>
          <w:sz w:val="22"/>
          <w:szCs w:val="22"/>
        </w:rPr>
        <w:t>2019</w:t>
      </w:r>
      <w:r>
        <w:rPr>
          <w:rFonts w:ascii="Times New Roman" w:hAnsi="Times New Roman"/>
          <w:sz w:val="22"/>
          <w:szCs w:val="22"/>
        </w:rPr>
        <w:t xml:space="preserve">). Voor werknemers jonger dan 30 jaar met een masteropleiding geldt een verlaagde salarisnorm van </w:t>
      </w:r>
      <w:r w:rsidR="00F07545">
        <w:rPr>
          <w:rFonts w:ascii="Times New Roman" w:hAnsi="Times New Roman"/>
          <w:sz w:val="22"/>
          <w:szCs w:val="22"/>
        </w:rPr>
        <w:t>€ </w:t>
      </w:r>
      <w:r>
        <w:rPr>
          <w:rFonts w:ascii="Times New Roman" w:hAnsi="Times New Roman"/>
          <w:sz w:val="22"/>
          <w:szCs w:val="22"/>
        </w:rPr>
        <w:t>28.</w:t>
      </w:r>
      <w:r w:rsidR="00BD5DB2">
        <w:rPr>
          <w:rFonts w:ascii="Times New Roman" w:hAnsi="Times New Roman"/>
          <w:sz w:val="22"/>
          <w:szCs w:val="22"/>
        </w:rPr>
        <w:t>690</w:t>
      </w:r>
      <w:r w:rsidR="00914038">
        <w:rPr>
          <w:rFonts w:ascii="Times New Roman" w:hAnsi="Times New Roman"/>
          <w:sz w:val="22"/>
          <w:szCs w:val="22"/>
        </w:rPr>
        <w:t xml:space="preserve"> (</w:t>
      </w:r>
      <w:r w:rsidR="00BD5DB2">
        <w:rPr>
          <w:rFonts w:ascii="Times New Roman" w:hAnsi="Times New Roman"/>
          <w:sz w:val="22"/>
          <w:szCs w:val="22"/>
        </w:rPr>
        <w:t>2019</w:t>
      </w:r>
      <w:r w:rsidR="00914038">
        <w:rPr>
          <w:rFonts w:ascii="Times New Roman" w:hAnsi="Times New Roman"/>
          <w:sz w:val="22"/>
          <w:szCs w:val="22"/>
        </w:rPr>
        <w:t>). D</w:t>
      </w:r>
      <w:r>
        <w:rPr>
          <w:rFonts w:ascii="Times New Roman" w:hAnsi="Times New Roman"/>
          <w:sz w:val="22"/>
          <w:szCs w:val="22"/>
        </w:rPr>
        <w:t xml:space="preserve">e 30%-regeling </w:t>
      </w:r>
      <w:r w:rsidR="00914038">
        <w:rPr>
          <w:rFonts w:ascii="Times New Roman" w:hAnsi="Times New Roman"/>
          <w:sz w:val="22"/>
          <w:szCs w:val="22"/>
        </w:rPr>
        <w:t xml:space="preserve">kan niet </w:t>
      </w:r>
      <w:r>
        <w:rPr>
          <w:rFonts w:ascii="Times New Roman" w:hAnsi="Times New Roman"/>
          <w:sz w:val="22"/>
          <w:szCs w:val="22"/>
        </w:rPr>
        <w:t>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w:t>
      </w:r>
      <w:r w:rsidR="00914038">
        <w:rPr>
          <w:rFonts w:ascii="Times New Roman" w:hAnsi="Times New Roman"/>
          <w:sz w:val="22"/>
          <w:szCs w:val="22"/>
        </w:rPr>
        <w:t>lometer bedragen. V</w:t>
      </w:r>
      <w:r>
        <w:rPr>
          <w:rFonts w:ascii="Times New Roman" w:hAnsi="Times New Roman"/>
          <w:sz w:val="22"/>
          <w:szCs w:val="22"/>
        </w:rPr>
        <w:t xml:space="preserve">oorts </w:t>
      </w:r>
      <w:r w:rsidR="00914038">
        <w:rPr>
          <w:rFonts w:ascii="Times New Roman" w:hAnsi="Times New Roman"/>
          <w:sz w:val="22"/>
          <w:szCs w:val="22"/>
        </w:rPr>
        <w:t xml:space="preserve">geldt </w:t>
      </w:r>
      <w:r>
        <w:rPr>
          <w:rFonts w:ascii="Times New Roman" w:hAnsi="Times New Roman"/>
          <w:sz w:val="22"/>
          <w:szCs w:val="22"/>
        </w:rPr>
        <w:t xml:space="preserve">dat de 30%-regeling gedurende maximaal </w:t>
      </w:r>
      <w:r w:rsidR="00BD5DB2">
        <w:rPr>
          <w:rFonts w:ascii="Times New Roman" w:hAnsi="Times New Roman"/>
          <w:sz w:val="22"/>
          <w:szCs w:val="22"/>
        </w:rPr>
        <w:t>5 jaar</w:t>
      </w:r>
      <w:r>
        <w:rPr>
          <w:rFonts w:ascii="Times New Roman" w:hAnsi="Times New Roman"/>
          <w:sz w:val="22"/>
          <w:szCs w:val="22"/>
        </w:rPr>
        <w:t xml:space="preserve"> mag worden toegepast.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w:t>
      </w:r>
      <w:r w:rsidR="00410353">
        <w:rPr>
          <w:rFonts w:ascii="Times New Roman" w:hAnsi="Times New Roman"/>
          <w:sz w:val="22"/>
          <w:szCs w:val="22"/>
        </w:rPr>
        <w:t xml:space="preserve"> van de Belastingdienst</w:t>
      </w:r>
      <w:r>
        <w:rPr>
          <w:rFonts w:ascii="Times New Roman" w:hAnsi="Times New Roman"/>
          <w:sz w:val="22"/>
          <w:szCs w:val="22"/>
        </w:rPr>
        <w:t xml:space="preserve">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t>
      </w:r>
      <w:proofErr w:type="spellStart"/>
      <w:r>
        <w:rPr>
          <w:rFonts w:ascii="Times New Roman" w:hAnsi="Times New Roman"/>
          <w:sz w:val="22"/>
          <w:szCs w:val="22"/>
        </w:rPr>
        <w:t>werke</w:t>
      </w:r>
      <w:r w:rsidR="00914038">
        <w:rPr>
          <w:rFonts w:ascii="Times New Roman" w:hAnsi="Times New Roman"/>
          <w:sz w:val="22"/>
          <w:szCs w:val="22"/>
        </w:rPr>
        <w:t>-</w:t>
      </w:r>
      <w:r>
        <w:rPr>
          <w:rFonts w:ascii="Times New Roman" w:hAnsi="Times New Roman"/>
          <w:sz w:val="22"/>
          <w:szCs w:val="22"/>
        </w:rPr>
        <w:t>lijke</w:t>
      </w:r>
      <w:proofErr w:type="spellEnd"/>
      <w:r>
        <w:rPr>
          <w:rFonts w:ascii="Times New Roman" w:hAnsi="Times New Roman"/>
          <w:sz w:val="22"/>
          <w:szCs w:val="22"/>
        </w:rPr>
        <w:t xml:space="preserve"> kosten te vergoeden.</w:t>
      </w:r>
      <w:r w:rsidR="00410353">
        <w:rPr>
          <w:rFonts w:ascii="Times New Roman" w:hAnsi="Times New Roman"/>
          <w:sz w:val="22"/>
          <w:szCs w:val="22"/>
        </w:rPr>
        <w:t xml:space="preserve"> Er is dan wel een bewijslast voor de hoogte van de bedragen.</w:t>
      </w:r>
    </w:p>
    <w:p w:rsidR="00D77637" w:rsidRDefault="00D77637" w:rsidP="00D77637">
      <w:pPr>
        <w:pStyle w:val="Tekstzonderopmaak"/>
        <w:ind w:left="708" w:hanging="708"/>
        <w:rPr>
          <w:rFonts w:ascii="Times New Roman" w:hAnsi="Times New Roman"/>
          <w:sz w:val="22"/>
          <w:szCs w:val="22"/>
        </w:rPr>
      </w:pPr>
    </w:p>
    <w:p w:rsidR="00D77637" w:rsidRPr="00B43E0C"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Opgave 13.4</w:t>
      </w:r>
    </w:p>
    <w:p w:rsidR="00C12E90" w:rsidRPr="00B43E0C" w:rsidRDefault="00B43E0C" w:rsidP="00B43E0C">
      <w:pPr>
        <w:pStyle w:val="Lijstalinea"/>
        <w:numPr>
          <w:ilvl w:val="0"/>
          <w:numId w:val="1"/>
        </w:numPr>
        <w:ind w:left="360"/>
        <w:rPr>
          <w:rFonts w:ascii="Times New Roman" w:hAnsi="Times New Roman" w:cs="Times New Roman"/>
        </w:rPr>
      </w:pPr>
      <w:r w:rsidRPr="00B43E0C">
        <w:rPr>
          <w:rFonts w:ascii="Times New Roman" w:hAnsi="Times New Roman" w:cs="Times New Roman"/>
        </w:rPr>
        <w:tab/>
      </w:r>
      <w:r w:rsidR="00D53D0B" w:rsidRPr="00B43E0C">
        <w:rPr>
          <w:rFonts w:ascii="Times New Roman" w:hAnsi="Times New Roman" w:cs="Times New Roman"/>
        </w:rPr>
        <w:t>c</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valt onder de Duitse regels voor de sociale verzekeringen</w:t>
      </w:r>
    </w:p>
    <w:p w:rsidR="00C12E90" w:rsidRPr="00B43E0C" w:rsidRDefault="00B43E0C" w:rsidP="00B43E0C">
      <w:pPr>
        <w:pStyle w:val="Lijstalinea"/>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e</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betaalt v</w:t>
      </w:r>
      <w:r w:rsidR="00F07545">
        <w:rPr>
          <w:rFonts w:ascii="Times New Roman" w:hAnsi="Times New Roman" w:cs="Times New Roman"/>
        </w:rPr>
        <w:t xml:space="preserve">ia inhouding door de werkgever </w:t>
      </w:r>
      <w:proofErr w:type="spellStart"/>
      <w:r w:rsidR="00F07545">
        <w:rPr>
          <w:rFonts w:ascii="Times New Roman" w:hAnsi="Times New Roman" w:cs="Times New Roman"/>
        </w:rPr>
        <w:t>L</w:t>
      </w:r>
      <w:r w:rsidR="00C12E90" w:rsidRPr="00B43E0C">
        <w:rPr>
          <w:rFonts w:ascii="Times New Roman" w:hAnsi="Times New Roman" w:cs="Times New Roman"/>
        </w:rPr>
        <w:t>ohnsteuer</w:t>
      </w:r>
      <w:proofErr w:type="spellEnd"/>
      <w:r w:rsidR="00C12E90" w:rsidRPr="00B43E0C">
        <w:rPr>
          <w:rFonts w:ascii="Times New Roman" w:hAnsi="Times New Roman" w:cs="Times New Roman"/>
        </w:rPr>
        <w:t xml:space="preserve"> in Duitsland</w:t>
      </w:r>
    </w:p>
    <w:p w:rsidR="00C12E90" w:rsidRPr="00B43E0C" w:rsidRDefault="00B43E0C" w:rsidP="00B43E0C">
      <w:pPr>
        <w:pStyle w:val="Lijstalinea"/>
        <w:ind w:left="360"/>
        <w:rPr>
          <w:rFonts w:ascii="Times New Roman" w:hAnsi="Times New Roman" w:cs="Times New Roman"/>
        </w:rPr>
      </w:pPr>
      <w:r>
        <w:rPr>
          <w:rFonts w:ascii="Times New Roman" w:hAnsi="Times New Roman" w:cs="Times New Roman"/>
        </w:rPr>
        <w:tab/>
      </w:r>
      <w:r w:rsidR="00D53D0B" w:rsidRPr="00B43E0C">
        <w:rPr>
          <w:rFonts w:ascii="Times New Roman" w:hAnsi="Times New Roman" w:cs="Times New Roman"/>
        </w:rPr>
        <w:t>f</w:t>
      </w:r>
      <w:r w:rsidR="00C12E90" w:rsidRPr="00B43E0C">
        <w:rPr>
          <w:rFonts w:ascii="Times New Roman" w:hAnsi="Times New Roman" w:cs="Times New Roman"/>
        </w:rPr>
        <w:t>.</w:t>
      </w:r>
      <w:r>
        <w:rPr>
          <w:rFonts w:ascii="Times New Roman" w:hAnsi="Times New Roman" w:cs="Times New Roman"/>
        </w:rPr>
        <w:t xml:space="preserve"> </w:t>
      </w:r>
      <w:r w:rsidR="00C12E90" w:rsidRPr="00B43E0C">
        <w:rPr>
          <w:rFonts w:ascii="Times New Roman" w:hAnsi="Times New Roman" w:cs="Times New Roman"/>
        </w:rPr>
        <w:t>zal  aangifte inkomstenbelasting in Nederland moeten doen</w:t>
      </w:r>
    </w:p>
    <w:p w:rsidR="00C12E90" w:rsidRPr="00B43E0C" w:rsidRDefault="00B43E0C" w:rsidP="00B43E0C">
      <w:pPr>
        <w:pStyle w:val="Lijstalinea"/>
        <w:numPr>
          <w:ilvl w:val="0"/>
          <w:numId w:val="1"/>
        </w:numPr>
        <w:ind w:left="360"/>
        <w:rPr>
          <w:rFonts w:ascii="Times New Roman" w:hAnsi="Times New Roman" w:cs="Times New Roman"/>
        </w:rPr>
      </w:pPr>
      <w:r w:rsidRPr="00B43E0C">
        <w:rPr>
          <w:rFonts w:ascii="Times New Roman" w:hAnsi="Times New Roman" w:cs="Times New Roman"/>
        </w:rPr>
        <w:tab/>
      </w:r>
      <w:r w:rsidR="00C12E90" w:rsidRPr="00B43E0C">
        <w:rPr>
          <w:rFonts w:ascii="Times New Roman" w:hAnsi="Times New Roman" w:cs="Times New Roman"/>
        </w:rPr>
        <w:t xml:space="preserve">a. </w:t>
      </w:r>
      <w:r w:rsidR="002269EE">
        <w:rPr>
          <w:rFonts w:ascii="Times New Roman" w:hAnsi="Times New Roman" w:cs="Times New Roman"/>
        </w:rPr>
        <w:t>D</w:t>
      </w:r>
      <w:r w:rsidR="00C12E90" w:rsidRPr="00B43E0C">
        <w:rPr>
          <w:rFonts w:ascii="Times New Roman" w:hAnsi="Times New Roman" w:cs="Times New Roman"/>
        </w:rPr>
        <w:t>e belastingheffing over het loon is toegewezen aan het Verenigd Koninkrijk</w:t>
      </w:r>
    </w:p>
    <w:p w:rsidR="00C12E90" w:rsidRDefault="00B43E0C" w:rsidP="00B43E0C">
      <w:pPr>
        <w:pStyle w:val="Lijstalinea"/>
        <w:ind w:left="360"/>
        <w:rPr>
          <w:rFonts w:ascii="Times New Roman" w:hAnsi="Times New Roman" w:cs="Times New Roman"/>
        </w:rPr>
      </w:pP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w:t>
      </w:r>
      <w:r w:rsidR="00C12E90" w:rsidRPr="00B43E0C">
        <w:rPr>
          <w:rFonts w:ascii="Times New Roman" w:hAnsi="Times New Roman" w:cs="Times New Roman"/>
        </w:rPr>
        <w:t>e socialezekerheidswetgeving van Nederland blijft van toepassing</w:t>
      </w:r>
    </w:p>
    <w:p w:rsidR="00C12E90" w:rsidRPr="00B43E0C" w:rsidRDefault="00B43E0C" w:rsidP="00154396">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C12E90" w:rsidRPr="00B43E0C">
        <w:rPr>
          <w:rFonts w:ascii="Times New Roman" w:hAnsi="Times New Roman" w:cs="Times New Roman"/>
        </w:rPr>
        <w:t xml:space="preserve">b. </w:t>
      </w:r>
      <w:r w:rsidR="002269EE">
        <w:rPr>
          <w:rFonts w:ascii="Times New Roman" w:hAnsi="Times New Roman" w:cs="Times New Roman"/>
        </w:rPr>
        <w:t>De sociale</w:t>
      </w:r>
      <w:r w:rsidR="00C12E90" w:rsidRPr="00B43E0C">
        <w:rPr>
          <w:rFonts w:ascii="Times New Roman" w:hAnsi="Times New Roman" w:cs="Times New Roman"/>
        </w:rPr>
        <w:t>zekerheidswetgeving van zowel Duitsla</w:t>
      </w:r>
      <w:r w:rsidR="00154396">
        <w:rPr>
          <w:rFonts w:ascii="Times New Roman" w:hAnsi="Times New Roman" w:cs="Times New Roman"/>
        </w:rPr>
        <w:t xml:space="preserve">nd, België als Nederland is van </w:t>
      </w:r>
      <w:r w:rsidR="00C12E90" w:rsidRPr="00B43E0C">
        <w:rPr>
          <w:rFonts w:ascii="Times New Roman" w:hAnsi="Times New Roman" w:cs="Times New Roman"/>
        </w:rPr>
        <w:t>toepassing op respectievelijk het aan het die landen toe te rekenen loon</w:t>
      </w:r>
    </w:p>
    <w:p w:rsidR="00C12E90" w:rsidRPr="00B43E0C" w:rsidRDefault="00C12E90" w:rsidP="00B43E0C">
      <w:pPr>
        <w:pStyle w:val="Lijstalinea"/>
        <w:rPr>
          <w:rFonts w:ascii="Times New Roman" w:hAnsi="Times New Roman" w:cs="Times New Roman"/>
        </w:rPr>
      </w:pPr>
      <w:r w:rsidRPr="00B43E0C">
        <w:rPr>
          <w:rFonts w:ascii="Times New Roman" w:hAnsi="Times New Roman" w:cs="Times New Roman"/>
        </w:rPr>
        <w:t>c. de belastingheffing over het aan Duitsland en België toe te rekenen loon is ook aan deze landen toegewezen</w:t>
      </w:r>
    </w:p>
    <w:p w:rsidR="00D77637" w:rsidRDefault="00C12E90" w:rsidP="00B43E0C">
      <w:pPr>
        <w:pStyle w:val="Tekstzonderopmaak"/>
        <w:ind w:left="708" w:firstLine="1"/>
        <w:rPr>
          <w:rFonts w:ascii="Times New Roman" w:hAnsi="Times New Roman"/>
          <w:sz w:val="22"/>
          <w:szCs w:val="22"/>
        </w:rPr>
      </w:pPr>
      <w:r w:rsidRPr="00B43E0C">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 kan </w:t>
      </w:r>
      <w:r w:rsidRPr="00B43E0C">
        <w:rPr>
          <w:rFonts w:ascii="Times New Roman" w:hAnsi="Times New Roman"/>
          <w:sz w:val="22"/>
          <w:szCs w:val="22"/>
        </w:rPr>
        <w:t>de 30%-regeling voor ingekomen werknemers worden toegepast</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c. kan de werkgever de werknemer een onbelaste vergoeding geven voor de verhuiskosten en de herinrichtingskosten van de woning in Nederland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d. is de werkgever over het loon van de werknemer premies werknemersverzekeringen verschuldigd</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B43E0C">
        <w:rPr>
          <w:rFonts w:ascii="Times New Roman" w:hAnsi="Times New Roman"/>
          <w:sz w:val="22"/>
          <w:szCs w:val="22"/>
        </w:rPr>
        <w:t>b. Stelling I is onjuist, stelling II is juist</w:t>
      </w:r>
    </w:p>
    <w:p w:rsidR="00BC375A"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B43E0C">
        <w:rPr>
          <w:rFonts w:ascii="Times New Roman" w:hAnsi="Times New Roman"/>
          <w:sz w:val="22"/>
          <w:szCs w:val="22"/>
        </w:rPr>
        <w:t xml:space="preserve">b. </w:t>
      </w:r>
      <w:r>
        <w:rPr>
          <w:rFonts w:ascii="Times New Roman" w:hAnsi="Times New Roman"/>
          <w:sz w:val="22"/>
          <w:szCs w:val="22"/>
        </w:rPr>
        <w:t>D</w:t>
      </w:r>
      <w:r w:rsidRPr="00B43E0C">
        <w:rPr>
          <w:rFonts w:ascii="Times New Roman" w:hAnsi="Times New Roman"/>
          <w:sz w:val="22"/>
          <w:szCs w:val="22"/>
        </w:rPr>
        <w:t>e hogere kosten van levensonderhoud in Nederland (ten opzichte van het land van herkomst) worden aangemerkt als extraterritoriale kosten</w:t>
      </w:r>
    </w:p>
    <w:p w:rsidR="00BC375A" w:rsidRPr="00B43E0C" w:rsidRDefault="00BC375A" w:rsidP="00BC375A">
      <w:pPr>
        <w:pStyle w:val="Tekstzonderopmaak"/>
        <w:ind w:left="708" w:hanging="708"/>
        <w:rPr>
          <w:rFonts w:ascii="Times New Roman" w:hAnsi="Times New Roman"/>
          <w:sz w:val="22"/>
          <w:szCs w:val="22"/>
        </w:rPr>
      </w:pPr>
      <w:r>
        <w:rPr>
          <w:rFonts w:ascii="Times New Roman" w:hAnsi="Times New Roman"/>
          <w:sz w:val="22"/>
          <w:szCs w:val="22"/>
        </w:rPr>
        <w:tab/>
      </w:r>
      <w:r w:rsidRPr="00B43E0C">
        <w:rPr>
          <w:rFonts w:ascii="Times New Roman" w:hAnsi="Times New Roman"/>
          <w:sz w:val="22"/>
          <w:szCs w:val="22"/>
        </w:rPr>
        <w:t xml:space="preserve">d. </w:t>
      </w:r>
      <w:r>
        <w:rPr>
          <w:rFonts w:ascii="Times New Roman" w:hAnsi="Times New Roman"/>
          <w:sz w:val="22"/>
          <w:szCs w:val="22"/>
        </w:rPr>
        <w:t>O</w:t>
      </w:r>
      <w:r w:rsidRPr="00B43E0C">
        <w:rPr>
          <w:rFonts w:ascii="Times New Roman" w:hAnsi="Times New Roman"/>
          <w:sz w:val="22"/>
          <w:szCs w:val="22"/>
        </w:rPr>
        <w:t>f sprake is van een schaarse specifieke deskundigheid wordt bepaald op basis van de hoogte van het salaris</w:t>
      </w:r>
    </w:p>
    <w:p w:rsidR="00BC375A" w:rsidRPr="00B43E0C" w:rsidRDefault="00BC375A" w:rsidP="00B43E0C">
      <w:pPr>
        <w:pStyle w:val="Tekstzonderopmaak"/>
        <w:ind w:left="708" w:firstLine="1"/>
        <w:rPr>
          <w:rFonts w:ascii="Times New Roman" w:hAnsi="Times New Roman"/>
          <w:sz w:val="22"/>
          <w:szCs w:val="22"/>
        </w:rPr>
      </w:pPr>
    </w:p>
    <w:p w:rsidR="00C12E90" w:rsidRPr="00B43E0C" w:rsidRDefault="00C12E90"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lastRenderedPageBreak/>
        <w:t>Opgave 13.5</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1789C" w:rsidRPr="00B43E0C">
        <w:rPr>
          <w:rFonts w:ascii="Times New Roman" w:hAnsi="Times New Roman"/>
          <w:sz w:val="22"/>
          <w:szCs w:val="22"/>
        </w:rPr>
        <w:t>b. Werkgever en werknemer kunnen gebruik maken van de 30%-regeling voor uitgaande werknemers</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c. De werknemer betaalt belasting over het loon in Gambia</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t xml:space="preserve">d. </w:t>
      </w:r>
      <w:r w:rsidR="00A1789C" w:rsidRPr="00B43E0C">
        <w:rPr>
          <w:rFonts w:ascii="Times New Roman" w:hAnsi="Times New Roman"/>
          <w:sz w:val="22"/>
          <w:szCs w:val="22"/>
        </w:rPr>
        <w:t>De werknemer betaalt premie volksverzekeringen in Nederland via de aangifte inkomstenbelasting</w:t>
      </w:r>
    </w:p>
    <w:p w:rsidR="00A1789C"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1789C" w:rsidRPr="00B43E0C">
        <w:rPr>
          <w:rFonts w:ascii="Times New Roman" w:hAnsi="Times New Roman"/>
          <w:sz w:val="22"/>
          <w:szCs w:val="22"/>
        </w:rPr>
        <w:t xml:space="preserve">b. </w:t>
      </w:r>
      <w:r w:rsidR="002269EE">
        <w:rPr>
          <w:rFonts w:ascii="Times New Roman" w:hAnsi="Times New Roman"/>
          <w:sz w:val="22"/>
          <w:szCs w:val="22"/>
        </w:rPr>
        <w:t xml:space="preserve">is </w:t>
      </w:r>
      <w:r w:rsidR="00A1789C" w:rsidRPr="00B43E0C">
        <w:rPr>
          <w:rFonts w:ascii="Times New Roman" w:hAnsi="Times New Roman"/>
          <w:sz w:val="22"/>
          <w:szCs w:val="22"/>
        </w:rPr>
        <w:t xml:space="preserve">de Nederlandse </w:t>
      </w:r>
      <w:r w:rsidR="002269EE">
        <w:rPr>
          <w:rFonts w:ascii="Times New Roman" w:hAnsi="Times New Roman"/>
          <w:sz w:val="22"/>
          <w:szCs w:val="22"/>
        </w:rPr>
        <w:t xml:space="preserve">socialeverzekeringswetgeving </w:t>
      </w:r>
      <w:r w:rsidR="00A1789C" w:rsidRPr="00B43E0C">
        <w:rPr>
          <w:rFonts w:ascii="Times New Roman" w:hAnsi="Times New Roman"/>
          <w:sz w:val="22"/>
          <w:szCs w:val="22"/>
        </w:rPr>
        <w:t>van toepassing</w:t>
      </w:r>
    </w:p>
    <w:p w:rsidR="00A1789C" w:rsidRPr="000460E3" w:rsidRDefault="00B43E0C" w:rsidP="00B43E0C">
      <w:pPr>
        <w:pStyle w:val="Tekstzonderopmaak"/>
        <w:ind w:left="708" w:hanging="708"/>
        <w:rPr>
          <w:rFonts w:ascii="Times New Roman" w:hAnsi="Times New Roman"/>
          <w:sz w:val="22"/>
          <w:szCs w:val="22"/>
        </w:rPr>
      </w:pPr>
      <w:r>
        <w:rPr>
          <w:rFonts w:ascii="Times New Roman" w:hAnsi="Times New Roman"/>
          <w:sz w:val="22"/>
          <w:szCs w:val="22"/>
        </w:rPr>
        <w:tab/>
      </w:r>
      <w:r w:rsidR="00A1789C" w:rsidRPr="00B43E0C">
        <w:rPr>
          <w:rFonts w:ascii="Times New Roman" w:hAnsi="Times New Roman"/>
          <w:sz w:val="22"/>
          <w:szCs w:val="22"/>
        </w:rPr>
        <w:t xml:space="preserve">d. </w:t>
      </w:r>
      <w:r w:rsidR="002269EE">
        <w:rPr>
          <w:rFonts w:ascii="Times New Roman" w:hAnsi="Times New Roman"/>
          <w:sz w:val="22"/>
          <w:szCs w:val="22"/>
        </w:rPr>
        <w:t xml:space="preserve">mag de werkgever </w:t>
      </w:r>
      <w:r w:rsidR="00A1789C" w:rsidRPr="00B43E0C">
        <w:rPr>
          <w:rFonts w:ascii="Times New Roman" w:hAnsi="Times New Roman"/>
          <w:sz w:val="22"/>
          <w:szCs w:val="22"/>
        </w:rPr>
        <w:t xml:space="preserve">een onbelaste vergoeding geven in verband met de hogere kosten van </w:t>
      </w:r>
      <w:r w:rsidR="00A1789C" w:rsidRPr="000460E3">
        <w:rPr>
          <w:rFonts w:ascii="Times New Roman" w:hAnsi="Times New Roman"/>
          <w:sz w:val="22"/>
          <w:szCs w:val="22"/>
        </w:rPr>
        <w:t>levensonderhoud in Nederland</w:t>
      </w:r>
    </w:p>
    <w:p w:rsidR="00A1789C"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3.</w:t>
      </w:r>
      <w:r w:rsidRPr="000460E3">
        <w:rPr>
          <w:rFonts w:ascii="Times New Roman" w:hAnsi="Times New Roman"/>
          <w:sz w:val="22"/>
          <w:szCs w:val="22"/>
        </w:rPr>
        <w:tab/>
      </w:r>
      <w:r w:rsidR="00A1789C" w:rsidRPr="000460E3">
        <w:rPr>
          <w:rFonts w:ascii="Times New Roman" w:hAnsi="Times New Roman"/>
          <w:sz w:val="22"/>
          <w:szCs w:val="22"/>
        </w:rPr>
        <w:t xml:space="preserve">a. </w:t>
      </w:r>
      <w:r w:rsidRPr="000460E3">
        <w:rPr>
          <w:rFonts w:ascii="Times New Roman" w:hAnsi="Times New Roman"/>
          <w:sz w:val="22"/>
          <w:szCs w:val="22"/>
        </w:rPr>
        <w:t>D</w:t>
      </w:r>
      <w:r w:rsidR="00A1789C" w:rsidRPr="000460E3">
        <w:rPr>
          <w:rFonts w:ascii="Times New Roman" w:hAnsi="Times New Roman"/>
          <w:sz w:val="22"/>
          <w:szCs w:val="22"/>
        </w:rPr>
        <w:t>e belastingheffing over het loon is in principe toegewezen aan het werkland</w:t>
      </w:r>
    </w:p>
    <w:p w:rsidR="00A1789C"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ab/>
      </w:r>
      <w:r w:rsidR="00A1789C" w:rsidRPr="000460E3">
        <w:rPr>
          <w:rFonts w:ascii="Times New Roman" w:hAnsi="Times New Roman"/>
          <w:sz w:val="22"/>
          <w:szCs w:val="22"/>
        </w:rPr>
        <w:t xml:space="preserve">c. </w:t>
      </w:r>
      <w:r w:rsidRPr="000460E3">
        <w:rPr>
          <w:rFonts w:ascii="Times New Roman" w:hAnsi="Times New Roman"/>
          <w:sz w:val="22"/>
          <w:szCs w:val="22"/>
        </w:rPr>
        <w:t>A</w:t>
      </w:r>
      <w:r w:rsidR="00A1789C" w:rsidRPr="000460E3">
        <w:rPr>
          <w:rFonts w:ascii="Times New Roman" w:hAnsi="Times New Roman"/>
          <w:sz w:val="22"/>
          <w:szCs w:val="22"/>
        </w:rPr>
        <w:t>ls commissaris van de Nederlandse vennootschap is de werknemer wel belast voo</w:t>
      </w:r>
      <w:r w:rsidRPr="000460E3">
        <w:rPr>
          <w:rFonts w:ascii="Times New Roman" w:hAnsi="Times New Roman"/>
          <w:sz w:val="22"/>
          <w:szCs w:val="22"/>
        </w:rPr>
        <w:t>r d</w:t>
      </w:r>
      <w:r w:rsidR="002269EE" w:rsidRPr="000460E3">
        <w:rPr>
          <w:rFonts w:ascii="Times New Roman" w:hAnsi="Times New Roman"/>
          <w:sz w:val="22"/>
          <w:szCs w:val="22"/>
        </w:rPr>
        <w:t>e loonbelasting in Nederland</w:t>
      </w:r>
    </w:p>
    <w:p w:rsidR="00D77637" w:rsidRPr="000460E3" w:rsidRDefault="00B43E0C" w:rsidP="00B43E0C">
      <w:pPr>
        <w:pStyle w:val="Tekstzonderopmaak"/>
        <w:ind w:left="708" w:hanging="708"/>
        <w:rPr>
          <w:rFonts w:ascii="Times New Roman" w:hAnsi="Times New Roman"/>
          <w:sz w:val="22"/>
          <w:szCs w:val="22"/>
        </w:rPr>
      </w:pPr>
      <w:r w:rsidRPr="000460E3">
        <w:rPr>
          <w:rFonts w:ascii="Times New Roman" w:hAnsi="Times New Roman"/>
          <w:sz w:val="22"/>
          <w:szCs w:val="22"/>
        </w:rPr>
        <w:tab/>
      </w:r>
      <w:r w:rsidR="00A1789C" w:rsidRPr="000460E3">
        <w:rPr>
          <w:rFonts w:ascii="Times New Roman" w:hAnsi="Times New Roman"/>
          <w:sz w:val="22"/>
          <w:szCs w:val="22"/>
        </w:rPr>
        <w:t xml:space="preserve">d. </w:t>
      </w:r>
      <w:r w:rsidRPr="000460E3">
        <w:rPr>
          <w:rFonts w:ascii="Times New Roman" w:hAnsi="Times New Roman"/>
          <w:sz w:val="22"/>
          <w:szCs w:val="22"/>
        </w:rPr>
        <w:t>D</w:t>
      </w:r>
      <w:r w:rsidR="002269EE" w:rsidRPr="000460E3">
        <w:rPr>
          <w:rFonts w:ascii="Times New Roman" w:hAnsi="Times New Roman"/>
          <w:sz w:val="22"/>
          <w:szCs w:val="22"/>
        </w:rPr>
        <w:t>e sociale</w:t>
      </w:r>
      <w:r w:rsidR="00A1789C" w:rsidRPr="000460E3">
        <w:rPr>
          <w:rFonts w:ascii="Times New Roman" w:hAnsi="Times New Roman"/>
          <w:sz w:val="22"/>
          <w:szCs w:val="22"/>
        </w:rPr>
        <w:t>zekerheidswetgeving van Nederland is van toepass</w:t>
      </w:r>
      <w:r w:rsidRPr="000460E3">
        <w:rPr>
          <w:rFonts w:ascii="Times New Roman" w:hAnsi="Times New Roman"/>
          <w:sz w:val="22"/>
          <w:szCs w:val="22"/>
        </w:rPr>
        <w:t>ing als de werknemer in meer</w:t>
      </w:r>
      <w:r w:rsidR="00A1789C" w:rsidRPr="000460E3">
        <w:rPr>
          <w:rFonts w:ascii="Times New Roman" w:hAnsi="Times New Roman"/>
          <w:sz w:val="22"/>
          <w:szCs w:val="22"/>
        </w:rPr>
        <w:t xml:space="preserve">  Europese land</w:t>
      </w:r>
      <w:r w:rsidRPr="000460E3">
        <w:rPr>
          <w:rFonts w:ascii="Times New Roman" w:hAnsi="Times New Roman"/>
          <w:sz w:val="22"/>
          <w:szCs w:val="22"/>
        </w:rPr>
        <w:t xml:space="preserve">en </w:t>
      </w:r>
      <w:r w:rsidR="002269EE" w:rsidRPr="000460E3">
        <w:rPr>
          <w:rFonts w:ascii="Times New Roman" w:hAnsi="Times New Roman"/>
          <w:sz w:val="22"/>
          <w:szCs w:val="22"/>
        </w:rPr>
        <w:t>buiten Nederland werkzaam is</w:t>
      </w:r>
    </w:p>
    <w:p w:rsidR="000460E3" w:rsidRPr="001C60C0" w:rsidRDefault="001C60C0" w:rsidP="001C60C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3A2672" w:rsidRPr="001C60C0">
        <w:rPr>
          <w:rFonts w:ascii="Times New Roman" w:hAnsi="Times New Roman"/>
          <w:sz w:val="22"/>
          <w:szCs w:val="22"/>
        </w:rPr>
        <w:t>a. Bert</w:t>
      </w:r>
      <w:r w:rsidR="00F61054" w:rsidRPr="001C60C0">
        <w:rPr>
          <w:rFonts w:ascii="Times New Roman" w:hAnsi="Times New Roman"/>
          <w:sz w:val="22"/>
          <w:szCs w:val="22"/>
        </w:rPr>
        <w:t xml:space="preserve"> verblijft in een periode van 12 maanden niet meer dan 183 dagen in het buitenland</w:t>
      </w:r>
      <w:r>
        <w:rPr>
          <w:rFonts w:ascii="Times New Roman" w:hAnsi="Times New Roman"/>
          <w:sz w:val="22"/>
          <w:szCs w:val="22"/>
        </w:rPr>
        <w:br/>
      </w:r>
      <w:r w:rsidR="000460E3" w:rsidRPr="001C60C0">
        <w:rPr>
          <w:rFonts w:ascii="Times New Roman" w:hAnsi="Times New Roman"/>
          <w:sz w:val="22"/>
          <w:szCs w:val="22"/>
        </w:rPr>
        <w:t xml:space="preserve">c. </w:t>
      </w:r>
      <w:r w:rsidR="00F61054" w:rsidRPr="001C60C0">
        <w:rPr>
          <w:rFonts w:ascii="Times New Roman" w:hAnsi="Times New Roman"/>
          <w:sz w:val="22"/>
          <w:szCs w:val="22"/>
        </w:rPr>
        <w:t>Het loon komt niet ten laste van een vaste inrichting van zijn werkgever in Luxemburg</w:t>
      </w:r>
    </w:p>
    <w:p w:rsidR="00F61054" w:rsidRPr="00750F52" w:rsidRDefault="000460E3" w:rsidP="00750F52">
      <w:r>
        <w:t>5.</w:t>
      </w:r>
      <w:r w:rsidR="001C60C0">
        <w:tab/>
      </w:r>
      <w:r>
        <w:t>a. Ti</w:t>
      </w:r>
      <w:r w:rsidRPr="00750F52">
        <w:t>ne</w:t>
      </w:r>
      <w:r w:rsidR="00F61054" w:rsidRPr="00750F52">
        <w:t>ke werkt in een niet-verdragsland</w:t>
      </w:r>
    </w:p>
    <w:p w:rsidR="00F61054" w:rsidRPr="00750F52" w:rsidRDefault="000460E3" w:rsidP="00750F52">
      <w:pPr>
        <w:pStyle w:val="Lijstalinea"/>
        <w:ind w:left="705"/>
      </w:pPr>
      <w:r w:rsidRPr="00750F52">
        <w:rPr>
          <w:rFonts w:ascii="Times New Roman" w:hAnsi="Times New Roman" w:cs="Times New Roman"/>
        </w:rPr>
        <w:t>c. Tinekes i</w:t>
      </w:r>
      <w:r w:rsidR="00F61054" w:rsidRPr="00750F52">
        <w:rPr>
          <w:rFonts w:ascii="Times New Roman" w:hAnsi="Times New Roman" w:cs="Times New Roman"/>
        </w:rPr>
        <w:t>nhoudingsplichtige is geen publiekrechtelijke, maar een privaatrechtelijke werkgever</w:t>
      </w:r>
    </w:p>
    <w:p w:rsidR="00F61054" w:rsidRPr="000460E3" w:rsidRDefault="00F61054" w:rsidP="00750F52">
      <w:pPr>
        <w:ind w:firstLine="705"/>
      </w:pPr>
      <w:r w:rsidRPr="000460E3">
        <w:t>d. Tineke werkt niet als zeevarend</w:t>
      </w:r>
      <w:r w:rsidR="000460E3">
        <w:t>e</w:t>
      </w:r>
    </w:p>
    <w:p w:rsidR="00F61054" w:rsidRPr="00750F52" w:rsidRDefault="000460E3" w:rsidP="001C60C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9A566B">
        <w:rPr>
          <w:rFonts w:ascii="Times New Roman" w:hAnsi="Times New Roman" w:cs="Times New Roman"/>
        </w:rPr>
        <w:t>b</w:t>
      </w:r>
      <w:r>
        <w:rPr>
          <w:rFonts w:ascii="Times New Roman" w:hAnsi="Times New Roman" w:cs="Times New Roman"/>
        </w:rPr>
        <w:t xml:space="preserve">. </w:t>
      </w:r>
      <w:r w:rsidR="009A566B">
        <w:rPr>
          <w:rFonts w:ascii="Times New Roman" w:hAnsi="Times New Roman" w:cs="Times New Roman"/>
        </w:rPr>
        <w:t>Bij d</w:t>
      </w:r>
      <w:r w:rsidR="00F61054" w:rsidRPr="00750F52">
        <w:rPr>
          <w:rFonts w:ascii="Times New Roman" w:hAnsi="Times New Roman" w:cs="Times New Roman"/>
        </w:rPr>
        <w:t>etachering kan de wetgeving van het uitzendende land in principe maximaal 5 jaar van</w:t>
      </w:r>
      <w:r w:rsidR="001C60C0">
        <w:rPr>
          <w:rFonts w:ascii="Times New Roman" w:hAnsi="Times New Roman" w:cs="Times New Roman"/>
        </w:rPr>
        <w:t xml:space="preserve"> </w:t>
      </w:r>
      <w:r w:rsidR="00F61054" w:rsidRPr="00750F52">
        <w:rPr>
          <w:rFonts w:ascii="Times New Roman" w:hAnsi="Times New Roman" w:cs="Times New Roman"/>
        </w:rPr>
        <w:t>toepassing blijven</w:t>
      </w:r>
    </w:p>
    <w:p w:rsidR="00F61054" w:rsidRPr="00750F52" w:rsidRDefault="00F61054" w:rsidP="00750F52">
      <w:pPr>
        <w:pStyle w:val="Lijstalinea"/>
        <w:numPr>
          <w:ilvl w:val="0"/>
          <w:numId w:val="30"/>
        </w:numPr>
        <w:rPr>
          <w:rFonts w:ascii="Times New Roman" w:hAnsi="Times New Roman" w:cs="Times New Roman"/>
        </w:rPr>
      </w:pPr>
      <w:r w:rsidRPr="00750F52">
        <w:rPr>
          <w:rFonts w:ascii="Times New Roman" w:hAnsi="Times New Roman" w:cs="Times New Roman"/>
        </w:rPr>
        <w:t>De verordening regelt de verzekeringsplicht voor de volksverzekeringen</w:t>
      </w:r>
    </w:p>
    <w:p w:rsidR="00F61054" w:rsidRPr="00750F52" w:rsidRDefault="00F61054" w:rsidP="00750F52">
      <w:pPr>
        <w:pStyle w:val="Lijstalinea"/>
        <w:numPr>
          <w:ilvl w:val="0"/>
          <w:numId w:val="30"/>
        </w:numPr>
        <w:rPr>
          <w:rFonts w:ascii="Times New Roman" w:hAnsi="Times New Roman" w:cs="Times New Roman"/>
        </w:rPr>
      </w:pPr>
      <w:r w:rsidRPr="00750F52">
        <w:rPr>
          <w:rFonts w:ascii="Times New Roman" w:hAnsi="Times New Roman" w:cs="Times New Roman"/>
        </w:rPr>
        <w:t>De verordening regelt de verzekeringsplicht voor de werknemersverzekeringen</w:t>
      </w:r>
    </w:p>
    <w:p w:rsidR="00F61054" w:rsidRPr="00410353" w:rsidRDefault="00F61054"/>
    <w:p w:rsidR="00BC375A" w:rsidRPr="00780BF5" w:rsidRDefault="00BC375A" w:rsidP="00BC375A">
      <w:pPr>
        <w:rPr>
          <w:b/>
        </w:rPr>
      </w:pPr>
      <w:r w:rsidRPr="00780BF5">
        <w:rPr>
          <w:b/>
        </w:rPr>
        <w:t>Opgave 1</w:t>
      </w:r>
      <w:r>
        <w:rPr>
          <w:b/>
        </w:rPr>
        <w:t>3.6</w:t>
      </w:r>
    </w:p>
    <w:p w:rsidR="00BC375A" w:rsidRDefault="003F1440" w:rsidP="00BC375A">
      <w:r>
        <w:t>1.</w:t>
      </w:r>
    </w:p>
    <w:tbl>
      <w:tblPr>
        <w:tblStyle w:val="Tabelraster"/>
        <w:tblW w:w="0" w:type="auto"/>
        <w:tblInd w:w="720" w:type="dxa"/>
        <w:tblLook w:val="04A0" w:firstRow="1" w:lastRow="0" w:firstColumn="1" w:lastColumn="0" w:noHBand="0" w:noVBand="1"/>
      </w:tblPr>
      <w:tblGrid>
        <w:gridCol w:w="4520"/>
        <w:gridCol w:w="1843"/>
        <w:gridCol w:w="1979"/>
      </w:tblGrid>
      <w:tr w:rsidR="00BC375A" w:rsidRPr="00784AD4" w:rsidTr="00CD7C37">
        <w:tc>
          <w:tcPr>
            <w:tcW w:w="4520" w:type="dxa"/>
          </w:tcPr>
          <w:p w:rsidR="00BC375A" w:rsidRPr="00784AD4" w:rsidRDefault="00BC375A" w:rsidP="00CD7C37">
            <w:pPr>
              <w:ind w:left="0"/>
              <w:rPr>
                <w:b/>
              </w:rPr>
            </w:pPr>
            <w:r>
              <w:rPr>
                <w:b/>
              </w:rPr>
              <w:t>Werknemer woont in Nederland en:</w:t>
            </w:r>
          </w:p>
        </w:tc>
        <w:tc>
          <w:tcPr>
            <w:tcW w:w="1843" w:type="dxa"/>
          </w:tcPr>
          <w:p w:rsidR="00BC375A" w:rsidRPr="00784AD4" w:rsidRDefault="00BC375A" w:rsidP="00CD7C37">
            <w:pPr>
              <w:ind w:left="0"/>
              <w:rPr>
                <w:b/>
              </w:rPr>
            </w:pPr>
            <w:r w:rsidRPr="00784AD4">
              <w:rPr>
                <w:b/>
              </w:rPr>
              <w:t>Wel loonheffing</w:t>
            </w:r>
          </w:p>
        </w:tc>
        <w:tc>
          <w:tcPr>
            <w:tcW w:w="1979" w:type="dxa"/>
          </w:tcPr>
          <w:p w:rsidR="00BC375A" w:rsidRPr="00784AD4" w:rsidRDefault="00BC375A" w:rsidP="00CD7C37">
            <w:pPr>
              <w:ind w:left="0"/>
              <w:rPr>
                <w:b/>
              </w:rPr>
            </w:pPr>
            <w:r w:rsidRPr="00784AD4">
              <w:rPr>
                <w:b/>
              </w:rPr>
              <w:t>Geen loonheffing</w:t>
            </w:r>
          </w:p>
        </w:tc>
      </w:tr>
      <w:tr w:rsidR="00BC375A" w:rsidTr="00CD7C37">
        <w:tc>
          <w:tcPr>
            <w:tcW w:w="4520" w:type="dxa"/>
          </w:tcPr>
          <w:p w:rsidR="00BC375A" w:rsidRDefault="00BC375A" w:rsidP="00CD7C37">
            <w:pPr>
              <w:ind w:left="0"/>
            </w:pPr>
            <w:r>
              <w:t>Verblijft meer dan 183 dagen in een verdragsland, waarbij het verdragsland belasting mag heffen</w:t>
            </w:r>
          </w:p>
        </w:tc>
        <w:tc>
          <w:tcPr>
            <w:tcW w:w="1843" w:type="dxa"/>
          </w:tcPr>
          <w:p w:rsidR="00BC375A" w:rsidRDefault="00BC375A" w:rsidP="00CD7C37">
            <w:pPr>
              <w:ind w:left="0"/>
            </w:pPr>
          </w:p>
        </w:tc>
        <w:tc>
          <w:tcPr>
            <w:tcW w:w="1979" w:type="dxa"/>
          </w:tcPr>
          <w:p w:rsidR="00BC375A" w:rsidRDefault="00BC375A" w:rsidP="00CD7C37">
            <w:pPr>
              <w:ind w:left="0"/>
            </w:pPr>
            <w:r>
              <w:t>x</w:t>
            </w:r>
          </w:p>
        </w:tc>
      </w:tr>
      <w:tr w:rsidR="00BC375A" w:rsidTr="00CD7C37">
        <w:tc>
          <w:tcPr>
            <w:tcW w:w="4520" w:type="dxa"/>
          </w:tcPr>
          <w:p w:rsidR="00BC375A" w:rsidRDefault="00BC375A" w:rsidP="00CD7C37">
            <w:pPr>
              <w:ind w:left="0"/>
            </w:pPr>
            <w:r>
              <w:t>Werkt minder dan 30 dagen in een niet-verdragsland en betaalt daar geen belasting</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Werkt minder dan 183 dagen in een verdragsland waar geen vaste inrichting is</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Werkt tenminste 3 maanden in een niet-verdragsland</w:t>
            </w:r>
          </w:p>
        </w:tc>
        <w:tc>
          <w:tcPr>
            <w:tcW w:w="1843" w:type="dxa"/>
          </w:tcPr>
          <w:p w:rsidR="00BC375A" w:rsidRDefault="00BC375A" w:rsidP="00CD7C37">
            <w:pPr>
              <w:ind w:left="0"/>
            </w:pPr>
          </w:p>
        </w:tc>
        <w:tc>
          <w:tcPr>
            <w:tcW w:w="1979" w:type="dxa"/>
          </w:tcPr>
          <w:p w:rsidR="00BC375A" w:rsidRDefault="00BC375A" w:rsidP="00CD7C37">
            <w:pPr>
              <w:ind w:left="0"/>
            </w:pPr>
            <w:r>
              <w:t>x</w:t>
            </w:r>
          </w:p>
        </w:tc>
      </w:tr>
      <w:tr w:rsidR="00BC375A" w:rsidTr="00CD7C37">
        <w:tc>
          <w:tcPr>
            <w:tcW w:w="4520" w:type="dxa"/>
          </w:tcPr>
          <w:p w:rsidR="00BC375A" w:rsidRDefault="00BC375A" w:rsidP="00CD7C37">
            <w:pPr>
              <w:ind w:left="0"/>
            </w:pPr>
            <w:r>
              <w:t>Werkt tussen 30 dagen en 3 maanden in een niet-verdragsland, waarbij dit land belasting mag heffen</w:t>
            </w:r>
          </w:p>
        </w:tc>
        <w:tc>
          <w:tcPr>
            <w:tcW w:w="1843" w:type="dxa"/>
          </w:tcPr>
          <w:p w:rsidR="00BC375A" w:rsidRDefault="00BC375A" w:rsidP="00CD7C37">
            <w:pPr>
              <w:ind w:left="0"/>
            </w:pPr>
          </w:p>
        </w:tc>
        <w:tc>
          <w:tcPr>
            <w:tcW w:w="1979" w:type="dxa"/>
          </w:tcPr>
          <w:p w:rsidR="00BC375A" w:rsidRDefault="00BC375A" w:rsidP="00CD7C37">
            <w:pPr>
              <w:ind w:left="0"/>
            </w:pPr>
            <w:r>
              <w:t>x</w:t>
            </w:r>
          </w:p>
        </w:tc>
      </w:tr>
    </w:tbl>
    <w:p w:rsidR="00BC375A" w:rsidRDefault="00BC375A" w:rsidP="00BC375A"/>
    <w:p w:rsidR="00BC375A" w:rsidRDefault="003F1440" w:rsidP="00750F52">
      <w:r>
        <w:t>2.</w:t>
      </w:r>
    </w:p>
    <w:tbl>
      <w:tblPr>
        <w:tblStyle w:val="Tabelraster"/>
        <w:tblW w:w="0" w:type="auto"/>
        <w:tblInd w:w="720" w:type="dxa"/>
        <w:tblLook w:val="04A0" w:firstRow="1" w:lastRow="0" w:firstColumn="1" w:lastColumn="0" w:noHBand="0" w:noVBand="1"/>
      </w:tblPr>
      <w:tblGrid>
        <w:gridCol w:w="4520"/>
        <w:gridCol w:w="1843"/>
        <w:gridCol w:w="1979"/>
      </w:tblGrid>
      <w:tr w:rsidR="00BC375A" w:rsidRPr="009B22F2" w:rsidTr="00CD7C37">
        <w:tc>
          <w:tcPr>
            <w:tcW w:w="4520" w:type="dxa"/>
          </w:tcPr>
          <w:p w:rsidR="00BC375A" w:rsidRPr="009B22F2" w:rsidRDefault="00BC375A" w:rsidP="00CD7C37">
            <w:pPr>
              <w:ind w:left="0"/>
              <w:rPr>
                <w:b/>
              </w:rPr>
            </w:pPr>
          </w:p>
        </w:tc>
        <w:tc>
          <w:tcPr>
            <w:tcW w:w="1843" w:type="dxa"/>
          </w:tcPr>
          <w:p w:rsidR="00BC375A" w:rsidRPr="009B22F2" w:rsidRDefault="00BC375A" w:rsidP="00CD7C37">
            <w:pPr>
              <w:ind w:left="0"/>
              <w:rPr>
                <w:b/>
              </w:rPr>
            </w:pPr>
            <w:r w:rsidRPr="009B22F2">
              <w:rPr>
                <w:b/>
              </w:rPr>
              <w:t>Wel extraterritoriale kosten</w:t>
            </w:r>
          </w:p>
        </w:tc>
        <w:tc>
          <w:tcPr>
            <w:tcW w:w="1979" w:type="dxa"/>
          </w:tcPr>
          <w:p w:rsidR="00BC375A" w:rsidRPr="009B22F2" w:rsidRDefault="00BC375A" w:rsidP="00CD7C37">
            <w:pPr>
              <w:ind w:left="0"/>
              <w:rPr>
                <w:b/>
              </w:rPr>
            </w:pPr>
            <w:r w:rsidRPr="009B22F2">
              <w:rPr>
                <w:b/>
              </w:rPr>
              <w:t>Geen extraterritoriale kosten</w:t>
            </w:r>
          </w:p>
        </w:tc>
      </w:tr>
      <w:tr w:rsidR="00BC375A" w:rsidRPr="009B22F2" w:rsidTr="00CD7C37">
        <w:tc>
          <w:tcPr>
            <w:tcW w:w="4520" w:type="dxa"/>
          </w:tcPr>
          <w:p w:rsidR="00BC375A" w:rsidRPr="009B22F2" w:rsidRDefault="00BC375A" w:rsidP="00CD7C37">
            <w:pPr>
              <w:ind w:left="0"/>
            </w:pPr>
            <w:r>
              <w:t>Aa</w:t>
            </w:r>
            <w:r w:rsidR="009A566B">
              <w:t>n</w:t>
            </w:r>
            <w:r>
              <w:t>- en verkoopkosten van een woning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RPr="009B22F2" w:rsidTr="00CD7C37">
        <w:tc>
          <w:tcPr>
            <w:tcW w:w="4520" w:type="dxa"/>
          </w:tcPr>
          <w:p w:rsidR="00BC375A" w:rsidRPr="009B22F2" w:rsidRDefault="00BC375A" w:rsidP="00CD7C37">
            <w:pPr>
              <w:ind w:left="0"/>
            </w:pPr>
            <w:r>
              <w:t>Compensatie voor hogere belastingen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Tr="00CD7C37">
        <w:tc>
          <w:tcPr>
            <w:tcW w:w="4520" w:type="dxa"/>
          </w:tcPr>
          <w:p w:rsidR="00BC375A" w:rsidRDefault="00BC375A" w:rsidP="00CD7C37">
            <w:pPr>
              <w:ind w:left="0"/>
            </w:pPr>
            <w:r>
              <w:t>Cursuskosten om de taal van het werkland te leren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RPr="009B22F2" w:rsidTr="00CD7C37">
        <w:tc>
          <w:tcPr>
            <w:tcW w:w="4520" w:type="dxa"/>
          </w:tcPr>
          <w:p w:rsidR="00BC375A" w:rsidRPr="009B22F2" w:rsidRDefault="00BC375A" w:rsidP="00CD7C37">
            <w:pPr>
              <w:ind w:left="0"/>
            </w:pPr>
            <w:r>
              <w:t>E</w:t>
            </w:r>
            <w:r w:rsidRPr="009B22F2">
              <w:t>xtra bonus i.v.m. de u</w:t>
            </w:r>
            <w:r>
              <w:t>itzending</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r w:rsidR="00BC375A" w:rsidTr="00CD7C37">
        <w:tc>
          <w:tcPr>
            <w:tcW w:w="4520" w:type="dxa"/>
          </w:tcPr>
          <w:p w:rsidR="00BC375A" w:rsidRDefault="00BC375A" w:rsidP="00CD7C37">
            <w:pPr>
              <w:ind w:left="0"/>
            </w:pPr>
            <w:r>
              <w:t>Extra energiekosten wegens verblijf in het werkland</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lastRenderedPageBreak/>
              <w:t>Kosten voor een internationale school waar de kinderen les krijgen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Kosten voor een vaccinatie i.v.m. verblijf in het werkland</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Kosten voor een verblijfsvergunning</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Tr="00CD7C37">
        <w:tc>
          <w:tcPr>
            <w:tcW w:w="4520" w:type="dxa"/>
          </w:tcPr>
          <w:p w:rsidR="00BC375A" w:rsidRDefault="00BC375A" w:rsidP="00CD7C37">
            <w:pPr>
              <w:ind w:left="0"/>
            </w:pPr>
            <w:r>
              <w:t>Opslagkosten voor meubels die niet meeverhuizen</w:t>
            </w:r>
          </w:p>
        </w:tc>
        <w:tc>
          <w:tcPr>
            <w:tcW w:w="1843" w:type="dxa"/>
          </w:tcPr>
          <w:p w:rsidR="00BC375A" w:rsidRDefault="00BC375A" w:rsidP="00CD7C37">
            <w:pPr>
              <w:ind w:left="0"/>
            </w:pPr>
            <w:r>
              <w:t>x</w:t>
            </w:r>
          </w:p>
        </w:tc>
        <w:tc>
          <w:tcPr>
            <w:tcW w:w="1979" w:type="dxa"/>
          </w:tcPr>
          <w:p w:rsidR="00BC375A" w:rsidRDefault="00BC375A" w:rsidP="00CD7C37">
            <w:pPr>
              <w:ind w:left="0"/>
            </w:pPr>
          </w:p>
        </w:tc>
      </w:tr>
      <w:tr w:rsidR="00BC375A" w:rsidRPr="009B22F2" w:rsidTr="00CD7C37">
        <w:tc>
          <w:tcPr>
            <w:tcW w:w="4520" w:type="dxa"/>
          </w:tcPr>
          <w:p w:rsidR="00BC375A" w:rsidRPr="009B22F2" w:rsidRDefault="00BC375A" w:rsidP="00CD7C37">
            <w:pPr>
              <w:ind w:left="0"/>
            </w:pPr>
            <w:r>
              <w:t>Vermogensverlies i.v.m. verblijf in het werkland</w:t>
            </w:r>
          </w:p>
        </w:tc>
        <w:tc>
          <w:tcPr>
            <w:tcW w:w="1843" w:type="dxa"/>
          </w:tcPr>
          <w:p w:rsidR="00BC375A" w:rsidRPr="009B22F2" w:rsidRDefault="00BC375A" w:rsidP="00CD7C37">
            <w:pPr>
              <w:ind w:left="0"/>
            </w:pPr>
          </w:p>
        </w:tc>
        <w:tc>
          <w:tcPr>
            <w:tcW w:w="1979" w:type="dxa"/>
          </w:tcPr>
          <w:p w:rsidR="00BC375A" w:rsidRPr="009B22F2" w:rsidRDefault="00BC375A" w:rsidP="00CD7C37">
            <w:pPr>
              <w:ind w:left="0"/>
            </w:pPr>
            <w:r>
              <w:t>x</w:t>
            </w:r>
          </w:p>
        </w:tc>
      </w:tr>
    </w:tbl>
    <w:p w:rsidR="00BC375A" w:rsidRPr="009B22F2" w:rsidRDefault="00BC375A" w:rsidP="00BC375A"/>
    <w:p w:rsidR="00D77637" w:rsidRPr="00B43E0C"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Opgave 13.7</w:t>
      </w:r>
    </w:p>
    <w:p w:rsidR="00D77637" w:rsidRDefault="00D77637" w:rsidP="00D77637">
      <w:pPr>
        <w:pStyle w:val="Tekstzonderopmaak"/>
        <w:ind w:left="708" w:hanging="708"/>
        <w:rPr>
          <w:rFonts w:ascii="Times New Roman" w:hAnsi="Times New Roman"/>
          <w:sz w:val="22"/>
          <w:szCs w:val="22"/>
        </w:rPr>
      </w:pPr>
      <w:r w:rsidRPr="00B43E0C">
        <w:rPr>
          <w:rFonts w:ascii="Times New Roman" w:hAnsi="Times New Roman"/>
          <w:sz w:val="22"/>
          <w:szCs w:val="22"/>
        </w:rPr>
        <w:t>1.</w:t>
      </w:r>
      <w:r w:rsidRPr="00B43E0C">
        <w:rPr>
          <w:rFonts w:ascii="Times New Roman" w:hAnsi="Times New Roman"/>
          <w:sz w:val="22"/>
          <w:szCs w:val="22"/>
        </w:rPr>
        <w:tab/>
        <w:t>De toewijzing van de belastingheffing wordt bepaald door artikel 14 van het belastingverdrag tussen Nederland en Ierland. Hieruit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w:t>
      </w:r>
      <w:r>
        <w:rPr>
          <w:rFonts w:ascii="Times New Roman" w:hAnsi="Times New Roman"/>
          <w:sz w:val="22"/>
          <w:szCs w:val="22"/>
        </w:rPr>
        <w:t xml:space="preserve">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in Ierland, zal de heffing in Nederland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artikel 15 van het belastingverdrag tussen Nederland en Frankrijk. Hieruit volgt dat de belastingheffing aan Frankrijk is toegewezen als de periode van verblijf in het belastingjaar 183 dagen te boven gaat (hetgeen niet het geval zal zijn), dan wel de beloning van Jaap van Keulen voor rekening komt van een vaste inrichting in Frankrijk. Dit laatste is waarschijnlijk wel het geval en de belastingheffing komt (ook ingeval het verblijf korter is dan 183 dagen) toe aan Frankrijk.</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13.8</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w:t>
      </w:r>
      <w:r w:rsidR="00F40157">
        <w:rPr>
          <w:rFonts w:ascii="Times New Roman" w:hAnsi="Times New Roman"/>
          <w:sz w:val="22"/>
          <w:szCs w:val="22"/>
        </w:rPr>
        <w:t>, ervan uitgaande dat de werkzaamheden in Roemenië substantieel zijn (ten minste 25%)</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Pr>
          <w:rFonts w:ascii="Times New Roman" w:hAnsi="Times New Roman"/>
          <w:sz w:val="22"/>
          <w:szCs w:val="22"/>
        </w:rPr>
        <w:t>Dogtrom</w:t>
      </w:r>
      <w:proofErr w:type="spellEnd"/>
      <w:r>
        <w:rPr>
          <w:rFonts w:ascii="Times New Roman" w:hAnsi="Times New Roman"/>
          <w:sz w:val="22"/>
          <w:szCs w:val="22"/>
        </w:rPr>
        <w:t xml:space="preserve"> hiervan nota’s en bonnen administreren. Het is echter ook mogelijk om de 30%-regeling toe te passen. Van het loon kan 30% als onbelaste vergoeding worden betaald zonder dat bonnen of nota’s nodig zijn. De 30%-vergoeding ziet op extraterritoriale kosten, welke als gerichte vrijstelling onbelast zijn. Voor de 30%-regeling is vereist dat aannemelijk gemaakt kan worden dat de werknemers vanuit de VS worden aangeworven en dat zij beschikken over een specifieke deskundigheid die in Nederland niet of slechts schaars aanwezig is. Ingeval de werknemers een loon (exclusief 30%-ve</w:t>
      </w:r>
      <w:r w:rsidR="005B5830">
        <w:rPr>
          <w:rFonts w:ascii="Times New Roman" w:hAnsi="Times New Roman"/>
          <w:sz w:val="22"/>
          <w:szCs w:val="22"/>
        </w:rPr>
        <w:t xml:space="preserve">rgoeding) ontvangen van </w:t>
      </w:r>
      <w:r w:rsidR="00F07545">
        <w:rPr>
          <w:rFonts w:ascii="Times New Roman" w:hAnsi="Times New Roman"/>
          <w:sz w:val="22"/>
          <w:szCs w:val="22"/>
        </w:rPr>
        <w:t>€ </w:t>
      </w:r>
      <w:r w:rsidR="005B5830">
        <w:rPr>
          <w:rFonts w:ascii="Times New Roman" w:hAnsi="Times New Roman"/>
          <w:sz w:val="22"/>
          <w:szCs w:val="22"/>
        </w:rPr>
        <w:t>37.</w:t>
      </w:r>
      <w:r w:rsidR="008E1821">
        <w:rPr>
          <w:rFonts w:ascii="Times New Roman" w:hAnsi="Times New Roman"/>
          <w:sz w:val="22"/>
          <w:szCs w:val="22"/>
        </w:rPr>
        <w:t xml:space="preserve">743 </w:t>
      </w:r>
      <w:r w:rsidR="005B5830">
        <w:rPr>
          <w:rFonts w:ascii="Times New Roman" w:hAnsi="Times New Roman"/>
          <w:sz w:val="22"/>
          <w:szCs w:val="22"/>
        </w:rPr>
        <w:t xml:space="preserve">of </w:t>
      </w:r>
      <w:r w:rsidR="00F07545">
        <w:rPr>
          <w:rFonts w:ascii="Times New Roman" w:hAnsi="Times New Roman"/>
          <w:sz w:val="22"/>
          <w:szCs w:val="22"/>
        </w:rPr>
        <w:t>€ </w:t>
      </w:r>
      <w:r w:rsidR="005B5830">
        <w:rPr>
          <w:rFonts w:ascii="Times New Roman" w:hAnsi="Times New Roman"/>
          <w:sz w:val="22"/>
          <w:szCs w:val="22"/>
        </w:rPr>
        <w:t>28.</w:t>
      </w:r>
      <w:r w:rsidR="008E1821">
        <w:rPr>
          <w:rFonts w:ascii="Times New Roman" w:hAnsi="Times New Roman"/>
          <w:sz w:val="22"/>
          <w:szCs w:val="22"/>
        </w:rPr>
        <w:t>690</w:t>
      </w:r>
      <w:r>
        <w:rPr>
          <w:rFonts w:ascii="Times New Roman" w:hAnsi="Times New Roman"/>
          <w:sz w:val="22"/>
          <w:szCs w:val="22"/>
        </w:rPr>
        <w:t xml:space="preserve"> (voor masters jonger dan 30 jaar), is de schaarste en specifieke deskundigheid aanwezig (bedragen </w:t>
      </w:r>
      <w:r w:rsidR="00206F75">
        <w:rPr>
          <w:rFonts w:ascii="Times New Roman" w:hAnsi="Times New Roman"/>
          <w:sz w:val="22"/>
          <w:szCs w:val="22"/>
        </w:rPr>
        <w:lastRenderedPageBreak/>
        <w:t>201</w:t>
      </w:r>
      <w:r w:rsidR="008E1821">
        <w:rPr>
          <w:rFonts w:ascii="Times New Roman" w:hAnsi="Times New Roman"/>
          <w:sz w:val="22"/>
          <w:szCs w:val="22"/>
        </w:rPr>
        <w:t>9</w:t>
      </w:r>
      <w:r>
        <w:rPr>
          <w:rFonts w:ascii="Times New Roman" w:hAnsi="Times New Roman"/>
          <w:sz w:val="22"/>
          <w:szCs w:val="22"/>
        </w:rPr>
        <w:t>).  In het geval van IT-specialisten zal dit waarschijnlijk geen probleem zijn. Voor ingekomen werknemers moet een beschikking worden gevraagd bij de Belastingdienst.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toepassing van de 30%-regeling kan voor maximaal </w:t>
      </w:r>
      <w:r w:rsidR="00E5304B">
        <w:rPr>
          <w:rFonts w:ascii="Times New Roman" w:hAnsi="Times New Roman"/>
          <w:sz w:val="22"/>
          <w:szCs w:val="22"/>
        </w:rPr>
        <w:t>5 jaar</w:t>
      </w:r>
      <w:r>
        <w:rPr>
          <w:rFonts w:ascii="Times New Roman" w:hAnsi="Times New Roman"/>
          <w:sz w:val="22"/>
          <w:szCs w:val="22"/>
        </w:rPr>
        <w:t xml:space="preserve"> plaatsvinden, maar deze duur wordt verminderd met eerdere verblijven in Nederland gedurende de afgelopen 25 jaar. Voor deze werknemer zou de 30%-regeling dus weinig voordeel bieden aangezien de eerdere verblijven in Nederland van voor zijn emigratie gekort worden.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Mits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 kan de 30%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w:t>
      </w:r>
      <w:proofErr w:type="spellStart"/>
      <w:r>
        <w:rPr>
          <w:rFonts w:ascii="Times New Roman" w:hAnsi="Times New Roman"/>
          <w:sz w:val="22"/>
          <w:szCs w:val="22"/>
        </w:rPr>
        <w:t>Dogtrom</w:t>
      </w:r>
      <w:proofErr w:type="spellEnd"/>
      <w:r>
        <w:rPr>
          <w:rFonts w:ascii="Times New Roman" w:hAnsi="Times New Roman"/>
          <w:sz w:val="22"/>
          <w:szCs w:val="22"/>
        </w:rPr>
        <w:t xml:space="preserve">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w:t>
      </w:r>
      <w:r w:rsidR="00470B20">
        <w:rPr>
          <w:rFonts w:ascii="Times New Roman" w:hAnsi="Times New Roman"/>
          <w:sz w:val="22"/>
          <w:szCs w:val="22"/>
        </w:rPr>
        <w:t xml:space="preserve">Voorts geldt </w:t>
      </w:r>
      <w:r>
        <w:rPr>
          <w:rFonts w:ascii="Times New Roman" w:hAnsi="Times New Roman"/>
          <w:sz w:val="22"/>
          <w:szCs w:val="22"/>
        </w:rPr>
        <w:t xml:space="preserve">dat de 30%-regeling slechts voor de nog resterende duur (tot maximaal </w:t>
      </w:r>
      <w:r w:rsidR="00E5304B">
        <w:rPr>
          <w:rFonts w:ascii="Times New Roman" w:hAnsi="Times New Roman"/>
          <w:sz w:val="22"/>
          <w:szCs w:val="22"/>
        </w:rPr>
        <w:t>5 jaar</w:t>
      </w:r>
      <w:r>
        <w:rPr>
          <w:rFonts w:ascii="Times New Roman" w:hAnsi="Times New Roman"/>
          <w:sz w:val="22"/>
          <w:szCs w:val="22"/>
        </w:rPr>
        <w:t>) mag worden toegepast.</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13.9</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is echter niet in Nederland gevestigd en is dan ook in beginsel niet inhoudingsplichtig. De belastingheffing over het loon zal door Frank Hermans moeten worden betaald via zijn aangifte inkomstenbelasting. De vrije ruimte van </w:t>
      </w:r>
      <w:r w:rsidR="00470B20">
        <w:rPr>
          <w:rFonts w:ascii="Times New Roman" w:hAnsi="Times New Roman"/>
          <w:sz w:val="22"/>
          <w:szCs w:val="22"/>
        </w:rPr>
        <w:t xml:space="preserve">de </w:t>
      </w:r>
      <w:r>
        <w:rPr>
          <w:rFonts w:ascii="Times New Roman" w:hAnsi="Times New Roman"/>
          <w:sz w:val="22"/>
          <w:szCs w:val="22"/>
        </w:rPr>
        <w:t xml:space="preserve">werkkostenregeling kan dan niet in de loonbelasting geëffectueerd worden. Het is mogelijk dat Frank Hermans in zijn aangifte inkomstenbelasting de gerichte vrijstellingen en vrije ruimte (ter grootte van 1,2% van zijn fiscale loonsom) op zijn inkomen in mindering brengt. Hiervoor dient Frank Hermans wel te beschikken over een nauwkeurige onderbouwing van deze vergoedingen en verstrekkingen, hetgeen </w:t>
      </w:r>
      <w:proofErr w:type="spellStart"/>
      <w:r>
        <w:rPr>
          <w:rFonts w:ascii="Times New Roman" w:hAnsi="Times New Roman"/>
          <w:sz w:val="22"/>
          <w:szCs w:val="22"/>
        </w:rPr>
        <w:t>Ramonzo</w:t>
      </w:r>
      <w:proofErr w:type="spellEnd"/>
      <w:r>
        <w:rPr>
          <w:rFonts w:ascii="Times New Roman" w:hAnsi="Times New Roman"/>
          <w:sz w:val="22"/>
          <w:szCs w:val="22"/>
        </w:rPr>
        <w:t xml:space="preserve"> aan hem zal moeten verstrekken.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w:t>
      </w:r>
      <w:r w:rsidR="005B5830">
        <w:rPr>
          <w:rFonts w:ascii="Times New Roman" w:hAnsi="Times New Roman"/>
          <w:sz w:val="22"/>
          <w:szCs w:val="22"/>
        </w:rPr>
        <w:t xml:space="preserve">orfaitaire waardering van </w:t>
      </w:r>
      <w:r w:rsidR="00F07545">
        <w:rPr>
          <w:rFonts w:ascii="Times New Roman" w:hAnsi="Times New Roman"/>
          <w:sz w:val="22"/>
          <w:szCs w:val="22"/>
        </w:rPr>
        <w:t>€ </w:t>
      </w:r>
      <w:r w:rsidR="005B5830">
        <w:rPr>
          <w:rFonts w:ascii="Times New Roman" w:hAnsi="Times New Roman"/>
          <w:sz w:val="22"/>
          <w:szCs w:val="22"/>
        </w:rPr>
        <w:t>3,</w:t>
      </w:r>
      <w:r w:rsidR="00206F75">
        <w:rPr>
          <w:rFonts w:ascii="Times New Roman" w:hAnsi="Times New Roman"/>
          <w:sz w:val="22"/>
          <w:szCs w:val="22"/>
        </w:rPr>
        <w:t>35</w:t>
      </w:r>
      <w:r>
        <w:rPr>
          <w:rFonts w:ascii="Times New Roman" w:hAnsi="Times New Roman"/>
          <w:sz w:val="22"/>
          <w:szCs w:val="22"/>
        </w:rPr>
        <w:t xml:space="preserve"> per maaltijd. Dat wil zeggen dat de maaltijden voor dat bedrag ten laste van de vrije ruimte komen.</w:t>
      </w:r>
    </w:p>
    <w:p w:rsidR="00470B20"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 </w:t>
      </w:r>
    </w:p>
    <w:p w:rsidR="00470B20" w:rsidRDefault="00470B20" w:rsidP="00D77637">
      <w:pPr>
        <w:pStyle w:val="Tekstzonderopmaak"/>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Onder voorwaarden wordt de thuiswerkplek toch beschouwd als officiële werkplek: </w:t>
      </w:r>
    </w:p>
    <w:p w:rsidR="00470B20"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 xml:space="preserve">Er moet sprake zijn van een zelfstandige ruimte (eigen opgang en eigen sanitair); </w:t>
      </w:r>
    </w:p>
    <w:p w:rsidR="00470B20"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 xml:space="preserve">de werkgever heeft een reële huurovereenkomst met de werknemer afgesloten, waardoor de ruimte alleen aan de werkgever ter beschikking staat; </w:t>
      </w:r>
    </w:p>
    <w:p w:rsidR="00D77637" w:rsidRDefault="00D77637" w:rsidP="00F07545">
      <w:pPr>
        <w:pStyle w:val="Tekstzonderopmaak"/>
        <w:numPr>
          <w:ilvl w:val="0"/>
          <w:numId w:val="7"/>
        </w:numPr>
        <w:rPr>
          <w:rFonts w:ascii="Times New Roman" w:hAnsi="Times New Roman"/>
          <w:sz w:val="22"/>
          <w:szCs w:val="22"/>
        </w:rPr>
      </w:pPr>
      <w:r>
        <w:rPr>
          <w:rFonts w:ascii="Times New Roman" w:hAnsi="Times New Roman"/>
          <w:sz w:val="22"/>
          <w:szCs w:val="22"/>
        </w:rPr>
        <w:t>de werknemer werkt in de desbetreffende ruimte. Een ander mogelijkheid is de aanwijzing als ‘</w:t>
      </w:r>
      <w:proofErr w:type="spellStart"/>
      <w:r>
        <w:rPr>
          <w:rFonts w:ascii="Times New Roman" w:hAnsi="Times New Roman"/>
          <w:sz w:val="22"/>
          <w:szCs w:val="22"/>
        </w:rPr>
        <w:t>arbovoorzieningen</w:t>
      </w:r>
      <w:proofErr w:type="spellEnd"/>
      <w:r>
        <w:rPr>
          <w:rFonts w:ascii="Times New Roman" w:hAnsi="Times New Roman"/>
          <w:sz w:val="22"/>
          <w:szCs w:val="22"/>
        </w:rPr>
        <w:t>’, waarvoor geldt dat de voorzieningen vallen onder de Arb</w:t>
      </w:r>
      <w:r w:rsidR="00470B20">
        <w:rPr>
          <w:rFonts w:ascii="Times New Roman" w:hAnsi="Times New Roman"/>
          <w:sz w:val="22"/>
          <w:szCs w:val="22"/>
        </w:rPr>
        <w:t>o</w:t>
      </w:r>
      <w:r>
        <w:rPr>
          <w:rFonts w:ascii="Times New Roman" w:hAnsi="Times New Roman"/>
          <w:sz w:val="22"/>
          <w:szCs w:val="22"/>
        </w:rPr>
        <w:t xml:space="preserve">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Engeland (en overigens ook België). Voor de werkkostenregeling worden echter in eerste instantie het gehele loon en alle vergoedingen</w:t>
      </w:r>
      <w:r w:rsidR="009A566B">
        <w:rPr>
          <w:rFonts w:ascii="Times New Roman" w:hAnsi="Times New Roman"/>
          <w:sz w:val="22"/>
          <w:szCs w:val="22"/>
        </w:rPr>
        <w:t xml:space="preserve"> </w:t>
      </w:r>
      <w:r>
        <w:rPr>
          <w:rFonts w:ascii="Times New Roman" w:hAnsi="Times New Roman"/>
          <w:sz w:val="22"/>
          <w:szCs w:val="22"/>
        </w:rPr>
        <w:t>/ verstrekkingen meegenomen. Mocht de vrije ruimte overschreden worden, dan wordt vervolgens een vermindering op de eindheffing gegeven in verband met het feit dat de heffing over een deel van het loon is toegewezen aan Engeland en België. Deze vermindering wordt berekend door de eerder bepaalde eindheffing te vermenigvuldigen met de breuk: buitenlands fiscale loon/totale fiscale loon.</w:t>
      </w:r>
    </w:p>
    <w:p w:rsidR="00D77637" w:rsidRDefault="00D77637" w:rsidP="00D77637">
      <w:pPr>
        <w:pStyle w:val="Tekstzonderopmaak"/>
        <w:ind w:left="708" w:hanging="708"/>
        <w:rPr>
          <w:rFonts w:ascii="Times New Roman" w:hAnsi="Times New Roman"/>
          <w:sz w:val="22"/>
          <w:szCs w:val="22"/>
        </w:rPr>
      </w:pP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Opgave 13.10</w:t>
      </w:r>
    </w:p>
    <w:p w:rsidR="00D77637" w:rsidRPr="00F20D9B"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w:t>
      </w:r>
      <w:r w:rsidR="00470B20">
        <w:rPr>
          <w:rFonts w:ascii="Times New Roman" w:hAnsi="Times New Roman"/>
          <w:sz w:val="22"/>
          <w:szCs w:val="22"/>
        </w:rPr>
        <w:t>eert</w:t>
      </w:r>
      <w:r w:rsidRPr="00F20D9B">
        <w:rPr>
          <w:rFonts w:ascii="Times New Roman" w:hAnsi="Times New Roman"/>
          <w:sz w:val="22"/>
          <w:szCs w:val="22"/>
        </w:rPr>
        <w:t>, wordt hieraan niet voldaan met als gevolg dat de 30%-regeling niet van toepassing is.</w:t>
      </w:r>
    </w:p>
    <w:p w:rsidR="00D77637" w:rsidRPr="00F20D9B" w:rsidRDefault="00D77637" w:rsidP="00D77637">
      <w:pPr>
        <w:pStyle w:val="Tekstzonderopmaak"/>
        <w:ind w:left="708" w:hanging="708"/>
        <w:rPr>
          <w:rFonts w:ascii="Times New Roman" w:hAnsi="Times New Roman"/>
          <w:sz w:val="22"/>
          <w:szCs w:val="22"/>
        </w:rPr>
      </w:pPr>
      <w:r w:rsidRPr="00F20D9B">
        <w:rPr>
          <w:rFonts w:ascii="Times New Roman" w:hAnsi="Times New Roman"/>
          <w:sz w:val="22"/>
          <w:szCs w:val="22"/>
        </w:rPr>
        <w:t>2.</w:t>
      </w:r>
      <w:r w:rsidRPr="00F20D9B">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rsidR="00D77637" w:rsidRPr="00F20D9B" w:rsidRDefault="00D77637" w:rsidP="00F07545">
      <w:pPr>
        <w:ind w:left="720" w:hanging="720"/>
        <w:rPr>
          <w:szCs w:val="22"/>
        </w:rPr>
      </w:pPr>
      <w:r w:rsidRPr="00F20D9B">
        <w:rPr>
          <w:szCs w:val="22"/>
        </w:rPr>
        <w:t>3.</w:t>
      </w:r>
      <w:r w:rsidRPr="00F20D9B">
        <w:rPr>
          <w:szCs w:val="22"/>
        </w:rPr>
        <w:tab/>
        <w:t>Het loon van Nederlandse ambtenaren is belast in het land d</w:t>
      </w:r>
      <w:r w:rsidR="00F07545">
        <w:rPr>
          <w:szCs w:val="22"/>
        </w:rPr>
        <w:t xml:space="preserve">at de ambtenaar uitzendt, i.c. </w:t>
      </w:r>
      <w:r w:rsidRPr="00F20D9B">
        <w:rPr>
          <w:szCs w:val="22"/>
        </w:rPr>
        <w:t>Nederland.</w:t>
      </w:r>
    </w:p>
    <w:p w:rsidR="00D77637" w:rsidRPr="00F20D9B" w:rsidRDefault="00D77637" w:rsidP="00F07545">
      <w:pPr>
        <w:ind w:left="720" w:hanging="720"/>
        <w:rPr>
          <w:szCs w:val="22"/>
        </w:rPr>
      </w:pPr>
      <w:r w:rsidRPr="00F20D9B">
        <w:rPr>
          <w:szCs w:val="22"/>
        </w:rPr>
        <w:t>4.</w:t>
      </w:r>
      <w:r w:rsidRPr="00F20D9B">
        <w:rPr>
          <w:szCs w:val="22"/>
        </w:rPr>
        <w:tab/>
        <w:t>Deze werknemer is verzekerd in het werkland België. De</w:t>
      </w:r>
      <w:r w:rsidR="00F07545">
        <w:rPr>
          <w:szCs w:val="22"/>
        </w:rPr>
        <w:t xml:space="preserve">ze werknemer woont en werkt in </w:t>
      </w:r>
      <w:r w:rsidRPr="00F20D9B">
        <w:rPr>
          <w:szCs w:val="22"/>
        </w:rPr>
        <w:t>België.</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13.11</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rsidR="00D77637" w:rsidRPr="008A430D"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2.</w:t>
      </w:r>
      <w:r w:rsidRPr="0057169E">
        <w:rPr>
          <w:szCs w:val="22"/>
        </w:rPr>
        <w:t xml:space="preserve"> </w:t>
      </w:r>
      <w:r>
        <w:rPr>
          <w:szCs w:val="22"/>
        </w:rPr>
        <w:tab/>
      </w:r>
      <w:r>
        <w:rPr>
          <w:rFonts w:ascii="Times New Roman" w:hAnsi="Times New Roman"/>
          <w:sz w:val="22"/>
          <w:szCs w:val="22"/>
        </w:rPr>
        <w:t xml:space="preserve">Willem woont op 1 december </w:t>
      </w:r>
      <w:r w:rsidRPr="00BD4163">
        <w:rPr>
          <w:rFonts w:ascii="Times New Roman" w:hAnsi="Times New Roman"/>
          <w:sz w:val="22"/>
          <w:szCs w:val="22"/>
        </w:rPr>
        <w:t>in België. Hij is bestuurder van een bedrijf in Nederland. Dit betekent dat</w:t>
      </w:r>
      <w:r w:rsidRPr="008A430D">
        <w:rPr>
          <w:rFonts w:ascii="Times New Roman" w:hAnsi="Times New Roman"/>
          <w:sz w:val="22"/>
          <w:szCs w:val="22"/>
        </w:rPr>
        <w:t xml:space="preserve"> Nederland heffingsbevoegd is voor het innen van de verschuldigde loonbelasting.</w:t>
      </w:r>
    </w:p>
    <w:p w:rsidR="00D77637" w:rsidRPr="008A430D"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Verdrag tussen het Koninkrijk der Nederlanden en het Koninkrijk België tot het vermijden van dubbele belasting en tot het voorkomen van het ontgaan van belasting inzake belastingen naar het inkomen en naar het vermogen.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op de Loonbelasting 1964 maakt geen onderscheid in binnenlandse en buitenlandse zakelijke kilometers. Er geldt een maximum voor de vrije vergoeding van </w:t>
      </w:r>
      <w:r w:rsidR="00F07545">
        <w:rPr>
          <w:rFonts w:ascii="Times New Roman" w:hAnsi="Times New Roman"/>
          <w:sz w:val="22"/>
          <w:szCs w:val="22"/>
        </w:rPr>
        <w:t>€ </w:t>
      </w:r>
      <w:r>
        <w:rPr>
          <w:rFonts w:ascii="Times New Roman" w:hAnsi="Times New Roman"/>
          <w:sz w:val="22"/>
          <w:szCs w:val="22"/>
        </w:rPr>
        <w:t xml:space="preserve">0,19 per kilometer, zodat </w:t>
      </w:r>
      <w:r w:rsidR="00F07545">
        <w:rPr>
          <w:rFonts w:ascii="Times New Roman" w:hAnsi="Times New Roman"/>
          <w:sz w:val="22"/>
          <w:szCs w:val="22"/>
        </w:rPr>
        <w:t>€ </w:t>
      </w:r>
      <w:r>
        <w:rPr>
          <w:rFonts w:ascii="Times New Roman" w:hAnsi="Times New Roman"/>
          <w:sz w:val="22"/>
          <w:szCs w:val="22"/>
        </w:rPr>
        <w:t xml:space="preserve">0,17 belast wordt. Het totale bedrag dat aan loonheffingen onderhevig is, bedraagt 2.555 x </w:t>
      </w:r>
      <w:r w:rsidR="00F07545">
        <w:rPr>
          <w:rFonts w:ascii="Times New Roman" w:hAnsi="Times New Roman"/>
          <w:sz w:val="22"/>
          <w:szCs w:val="22"/>
        </w:rPr>
        <w:t>€ </w:t>
      </w:r>
      <w:r>
        <w:rPr>
          <w:rFonts w:ascii="Times New Roman" w:hAnsi="Times New Roman"/>
          <w:sz w:val="22"/>
          <w:szCs w:val="22"/>
        </w:rPr>
        <w:t xml:space="preserve">0,17 = </w:t>
      </w:r>
      <w:r w:rsidR="00F07545">
        <w:rPr>
          <w:rFonts w:ascii="Times New Roman" w:hAnsi="Times New Roman"/>
          <w:sz w:val="22"/>
          <w:szCs w:val="22"/>
        </w:rPr>
        <w:t>€ </w:t>
      </w:r>
      <w:r>
        <w:rPr>
          <w:rFonts w:ascii="Times New Roman" w:hAnsi="Times New Roman"/>
          <w:sz w:val="22"/>
          <w:szCs w:val="22"/>
        </w:rPr>
        <w:t xml:space="preserve">434,35 in plaats van </w:t>
      </w:r>
      <w:r w:rsidR="00F07545">
        <w:rPr>
          <w:rFonts w:ascii="Times New Roman" w:hAnsi="Times New Roman"/>
          <w:sz w:val="22"/>
          <w:szCs w:val="22"/>
        </w:rPr>
        <w:t>€ </w:t>
      </w:r>
      <w:r>
        <w:rPr>
          <w:rFonts w:ascii="Times New Roman" w:hAnsi="Times New Roman"/>
          <w:sz w:val="22"/>
          <w:szCs w:val="22"/>
        </w:rPr>
        <w:t xml:space="preserve">27. </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13.12</w:t>
      </w:r>
    </w:p>
    <w:p w:rsidR="00D77637" w:rsidRPr="00954CA9"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w:t>
      </w:r>
      <w:r w:rsidRPr="00954CA9">
        <w:rPr>
          <w:rFonts w:ascii="Times New Roman" w:hAnsi="Times New Roman"/>
          <w:sz w:val="22"/>
          <w:szCs w:val="22"/>
        </w:rPr>
        <w:t>zogenoemde werklandbeginsel. Omdat Gerard uitsluitend werkzaamheden in Nederland verricht, bestaat hier verzekeringsplicht voor de werknemersverzekeringen. Als hij tevens</w:t>
      </w:r>
      <w:r w:rsidR="00936BD4">
        <w:rPr>
          <w:rFonts w:ascii="Times New Roman" w:hAnsi="Times New Roman"/>
          <w:sz w:val="22"/>
          <w:szCs w:val="22"/>
        </w:rPr>
        <w:t xml:space="preserve"> voor ten minste 25%</w:t>
      </w:r>
      <w:r w:rsidRPr="00954CA9">
        <w:rPr>
          <w:rFonts w:ascii="Times New Roman" w:hAnsi="Times New Roman"/>
          <w:sz w:val="22"/>
          <w:szCs w:val="22"/>
        </w:rPr>
        <w:t xml:space="preserve"> in België zou werken of als er sprake was van een tijdelijke detachering door een Belgische werkgever naar werk hier in Nederland, zou Gerard in zijn woonland verzekerd blijven voor de </w:t>
      </w:r>
      <w:r w:rsidR="00936BD4">
        <w:rPr>
          <w:rFonts w:ascii="Times New Roman" w:hAnsi="Times New Roman"/>
          <w:sz w:val="22"/>
          <w:szCs w:val="22"/>
        </w:rPr>
        <w:t xml:space="preserve">sociale </w:t>
      </w:r>
      <w:r w:rsidRPr="00954CA9">
        <w:rPr>
          <w:rFonts w:ascii="Times New Roman" w:hAnsi="Times New Roman"/>
          <w:sz w:val="22"/>
          <w:szCs w:val="22"/>
        </w:rPr>
        <w:t>verzekeringen.</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2.</w:t>
      </w:r>
      <w:r w:rsidRPr="00954CA9">
        <w:rPr>
          <w:rFonts w:ascii="Times New Roman" w:hAnsi="Times New Roman"/>
          <w:sz w:val="22"/>
          <w:szCs w:val="22"/>
        </w:rPr>
        <w:tab/>
        <w:t>Extraterritoriale kosten zijn de extra kosten van verblijf die de werknemer in het kader van zijn dienstbetrekking moet maken buiten het land van herkomst.</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3.</w:t>
      </w:r>
      <w:r w:rsidRPr="00954CA9">
        <w:rPr>
          <w:rFonts w:ascii="Times New Roman" w:hAnsi="Times New Roman"/>
          <w:sz w:val="22"/>
          <w:szCs w:val="22"/>
        </w:rPr>
        <w:tab/>
        <w:t>De 30%</w:t>
      </w:r>
      <w:r w:rsidR="00F07545">
        <w:rPr>
          <w:rFonts w:ascii="Times New Roman" w:hAnsi="Times New Roman"/>
          <w:sz w:val="22"/>
          <w:szCs w:val="22"/>
        </w:rPr>
        <w:t>-</w:t>
      </w:r>
      <w:r w:rsidRPr="00954CA9">
        <w:rPr>
          <w:rFonts w:ascii="Times New Roman" w:hAnsi="Times New Roman"/>
          <w:sz w:val="22"/>
          <w:szCs w:val="22"/>
        </w:rPr>
        <w:t>regeling.</w:t>
      </w:r>
    </w:p>
    <w:p w:rsidR="00D77637" w:rsidRPr="00954CA9" w:rsidRDefault="00D77637" w:rsidP="00D77637">
      <w:pPr>
        <w:pStyle w:val="Tekstzonderopmaak"/>
        <w:ind w:left="708" w:hanging="708"/>
        <w:rPr>
          <w:rFonts w:ascii="Times New Roman" w:hAnsi="Times New Roman"/>
          <w:sz w:val="22"/>
          <w:szCs w:val="22"/>
        </w:rPr>
      </w:pPr>
      <w:r w:rsidRPr="00954CA9">
        <w:rPr>
          <w:rFonts w:ascii="Times New Roman" w:hAnsi="Times New Roman"/>
          <w:sz w:val="22"/>
          <w:szCs w:val="22"/>
        </w:rPr>
        <w:t>4.</w:t>
      </w:r>
      <w:r w:rsidRPr="00954CA9">
        <w:rPr>
          <w:rFonts w:ascii="Times New Roman" w:hAnsi="Times New Roman"/>
          <w:sz w:val="22"/>
          <w:szCs w:val="22"/>
        </w:rPr>
        <w:tab/>
        <w:t xml:space="preserve">Nee. Hij valt, omdat hij voor tenminste 25% in zijn woonland werkt (werk van enige betekenis uitvoert), </w:t>
      </w:r>
      <w:r w:rsidR="00936BD4">
        <w:rPr>
          <w:rFonts w:ascii="Times New Roman" w:hAnsi="Times New Roman"/>
          <w:sz w:val="22"/>
          <w:szCs w:val="22"/>
        </w:rPr>
        <w:t xml:space="preserve">en slechts tijdelijk naar Nederland wordt gedetacheerd, </w:t>
      </w:r>
      <w:r w:rsidRPr="00954CA9">
        <w:rPr>
          <w:rFonts w:ascii="Times New Roman" w:hAnsi="Times New Roman"/>
          <w:sz w:val="22"/>
          <w:szCs w:val="22"/>
        </w:rPr>
        <w:t>o</w:t>
      </w:r>
      <w:r w:rsidR="00936BD4">
        <w:rPr>
          <w:rFonts w:ascii="Times New Roman" w:hAnsi="Times New Roman"/>
          <w:sz w:val="22"/>
          <w:szCs w:val="22"/>
        </w:rPr>
        <w:t>nder de zogenoe</w:t>
      </w:r>
      <w:r w:rsidR="00470B20">
        <w:rPr>
          <w:rFonts w:ascii="Times New Roman" w:hAnsi="Times New Roman"/>
          <w:sz w:val="22"/>
          <w:szCs w:val="22"/>
        </w:rPr>
        <w:t>mde detacherings</w:t>
      </w:r>
      <w:r w:rsidRPr="00954CA9">
        <w:rPr>
          <w:rFonts w:ascii="Times New Roman" w:hAnsi="Times New Roman"/>
          <w:sz w:val="22"/>
          <w:szCs w:val="22"/>
        </w:rPr>
        <w:t>bepaling van de EG-verordening en is daardoor in zijn woonland (België) verzekerd voor de werknemersverzekeringen.</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13.13</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w:t>
      </w:r>
      <w:r w:rsidR="00A93A26">
        <w:rPr>
          <w:rFonts w:ascii="Times New Roman" w:hAnsi="Times New Roman"/>
          <w:sz w:val="22"/>
          <w:szCs w:val="22"/>
        </w:rPr>
        <w:t xml:space="preserve">naar de omstandigheden beoordeeld waar iemand woont. Daarom wordt </w:t>
      </w:r>
      <w:r>
        <w:rPr>
          <w:rFonts w:ascii="Times New Roman" w:hAnsi="Times New Roman"/>
          <w:sz w:val="22"/>
          <w:szCs w:val="22"/>
        </w:rPr>
        <w:t xml:space="preserve">als fiscale woonplaats beschouwd daar waar Rien </w:t>
      </w:r>
      <w:proofErr w:type="spellStart"/>
      <w:r>
        <w:rPr>
          <w:rFonts w:ascii="Times New Roman" w:hAnsi="Times New Roman"/>
          <w:sz w:val="22"/>
          <w:szCs w:val="22"/>
        </w:rPr>
        <w:t>Vastman</w:t>
      </w:r>
      <w:proofErr w:type="spellEnd"/>
      <w:r>
        <w:rPr>
          <w:rFonts w:ascii="Times New Roman" w:hAnsi="Times New Roman"/>
          <w:sz w:val="22"/>
          <w:szCs w:val="22"/>
        </w:rPr>
        <w:t xml:space="preserve">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ook verplaatsen naar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w:t>
      </w:r>
      <w:proofErr w:type="spellStart"/>
      <w:r>
        <w:rPr>
          <w:rFonts w:ascii="Times New Roman" w:hAnsi="Times New Roman"/>
          <w:sz w:val="22"/>
          <w:szCs w:val="22"/>
        </w:rPr>
        <w:t>Vastman</w:t>
      </w:r>
      <w:proofErr w:type="spellEnd"/>
      <w:r>
        <w:rPr>
          <w:rFonts w:ascii="Times New Roman" w:hAnsi="Times New Roman"/>
          <w:sz w:val="22"/>
          <w:szCs w:val="22"/>
        </w:rPr>
        <w:t xml:space="preserve"> waarschijnlijk langer dan 183 dagen in Australië werkzaam zal zijn. Maar ook als de periode korter is, zal het aan Australië zijn toegewezen omdat door de aard van de werkzaamheden (als vaste vertegenwoordiger die gemachtigd is de vennootschap te vertegenwoordigen) waarschijnli</w:t>
      </w:r>
      <w:r w:rsidR="00470B20">
        <w:rPr>
          <w:rFonts w:ascii="Times New Roman" w:hAnsi="Times New Roman"/>
          <w:sz w:val="22"/>
          <w:szCs w:val="22"/>
        </w:rPr>
        <w:t>jk sprake is van een vaste</w:t>
      </w:r>
      <w:r>
        <w:rPr>
          <w:rFonts w:ascii="Times New Roman" w:hAnsi="Times New Roman"/>
          <w:sz w:val="22"/>
          <w:szCs w:val="22"/>
        </w:rPr>
        <w:t xml:space="preserve"> inrichting. </w:t>
      </w: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Als de fiscale woonplaats in Nederland is vast te stellen, zal Rien </w:t>
      </w:r>
      <w:proofErr w:type="spellStart"/>
      <w:r>
        <w:rPr>
          <w:rFonts w:ascii="Times New Roman" w:hAnsi="Times New Roman"/>
          <w:sz w:val="22"/>
          <w:szCs w:val="22"/>
        </w:rPr>
        <w:t>Vastman</w:t>
      </w:r>
      <w:proofErr w:type="spellEnd"/>
      <w:r>
        <w:rPr>
          <w:rFonts w:ascii="Times New Roman" w:hAnsi="Times New Roman"/>
          <w:sz w:val="22"/>
          <w:szCs w:val="22"/>
        </w:rPr>
        <w:t xml:space="preserve"> in Nederland aangifte IB moeten doen (over zijn wereldinkomen), waarbij hij een vermindering krijgt in verband met de in Australië betaalde belasting. Als de fiscale woonplaats verschuift naar Australië, verschuift daarmee ook de belastingheffing over het we</w:t>
      </w:r>
      <w:r w:rsidR="00470B20">
        <w:rPr>
          <w:rFonts w:ascii="Times New Roman" w:hAnsi="Times New Roman"/>
          <w:sz w:val="22"/>
          <w:szCs w:val="22"/>
        </w:rPr>
        <w:t xml:space="preserve">reldinkomen. In dat </w:t>
      </w:r>
      <w:r>
        <w:rPr>
          <w:rFonts w:ascii="Times New Roman" w:hAnsi="Times New Roman"/>
          <w:sz w:val="22"/>
          <w:szCs w:val="22"/>
        </w:rPr>
        <w:t>jaar zal dan een M-biljet (migratie) moeten worden ingediend.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9C71B7">
        <w:rPr>
          <w:rFonts w:ascii="Times New Roman" w:hAnsi="Times New Roman"/>
          <w:sz w:val="22"/>
          <w:szCs w:val="22"/>
        </w:rPr>
        <w:t>We kijken naar de '</w:t>
      </w:r>
      <w:r w:rsidR="009C71B7" w:rsidRPr="009C71B7">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9C71B7">
        <w:rPr>
          <w:rFonts w:ascii="Times New Roman" w:hAnsi="Times New Roman"/>
          <w:sz w:val="22"/>
          <w:szCs w:val="22"/>
        </w:rPr>
        <w:t xml:space="preserve">'. </w:t>
      </w:r>
      <w:r>
        <w:rPr>
          <w:rFonts w:ascii="Times New Roman" w:hAnsi="Times New Roman"/>
          <w:sz w:val="22"/>
          <w:szCs w:val="22"/>
        </w:rPr>
        <w:t xml:space="preserve">Op grond van de bepaling over bestuurders </w:t>
      </w:r>
      <w:r w:rsidR="009C71B7">
        <w:rPr>
          <w:rFonts w:ascii="Times New Roman" w:hAnsi="Times New Roman"/>
          <w:sz w:val="22"/>
          <w:szCs w:val="22"/>
        </w:rPr>
        <w:t>in artikel 16 van dit</w:t>
      </w:r>
      <w:r>
        <w:rPr>
          <w:rFonts w:ascii="Times New Roman" w:hAnsi="Times New Roman"/>
          <w:sz w:val="22"/>
          <w:szCs w:val="22"/>
        </w:rPr>
        <w:t xml:space="preserve"> belastingverdrag wordt de belastingheffing toegewezen aan het land waarin de vennootschap is gevestigd. Dat betekent in principe dat de belastingheffing dus aan Nederland is toegewezen. Echter, ingeval het loon van Rien </w:t>
      </w:r>
      <w:proofErr w:type="spellStart"/>
      <w:r>
        <w:rPr>
          <w:rFonts w:ascii="Times New Roman" w:hAnsi="Times New Roman"/>
          <w:sz w:val="22"/>
          <w:szCs w:val="22"/>
        </w:rPr>
        <w:t>Vastman</w:t>
      </w:r>
      <w:proofErr w:type="spellEnd"/>
      <w:r>
        <w:rPr>
          <w:rFonts w:ascii="Times New Roman" w:hAnsi="Times New Roman"/>
          <w:sz w:val="22"/>
          <w:szCs w:val="22"/>
        </w:rPr>
        <w:t xml:space="preserve"> ten laste komt van een vaste inrichting in Australië wordt de belastingheffing over het loon wel toegerekend aan het werkland. Dus </w:t>
      </w:r>
      <w:r w:rsidR="001C60C0">
        <w:rPr>
          <w:rFonts w:ascii="Times New Roman" w:hAnsi="Times New Roman"/>
          <w:sz w:val="22"/>
          <w:szCs w:val="22"/>
        </w:rPr>
        <w:t>in dit geval wordt</w:t>
      </w:r>
      <w:r>
        <w:rPr>
          <w:rFonts w:ascii="Times New Roman" w:hAnsi="Times New Roman"/>
          <w:sz w:val="22"/>
          <w:szCs w:val="22"/>
        </w:rPr>
        <w:t xml:space="preserve"> de belast</w:t>
      </w:r>
      <w:r w:rsidR="009C71B7">
        <w:rPr>
          <w:rFonts w:ascii="Times New Roman" w:hAnsi="Times New Roman"/>
          <w:sz w:val="22"/>
          <w:szCs w:val="22"/>
        </w:rPr>
        <w:t xml:space="preserve">ingheffing dus </w:t>
      </w:r>
      <w:r>
        <w:rPr>
          <w:rFonts w:ascii="Times New Roman" w:hAnsi="Times New Roman"/>
          <w:sz w:val="22"/>
          <w:szCs w:val="22"/>
        </w:rPr>
        <w:t>toegewezen aan Australië.</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w:t>
      </w:r>
      <w:r w:rsidR="001331DB">
        <w:rPr>
          <w:rFonts w:ascii="Times New Roman" w:hAnsi="Times New Roman"/>
          <w:sz w:val="22"/>
          <w:szCs w:val="22"/>
        </w:rPr>
        <w:t>aat vermeld in art.</w:t>
      </w:r>
      <w:r w:rsidR="009C71B7">
        <w:rPr>
          <w:rFonts w:ascii="Times New Roman" w:hAnsi="Times New Roman"/>
          <w:sz w:val="22"/>
          <w:szCs w:val="22"/>
        </w:rPr>
        <w:t xml:space="preserve"> 31a</w:t>
      </w:r>
      <w:r w:rsidR="001331DB">
        <w:rPr>
          <w:rFonts w:ascii="Times New Roman" w:hAnsi="Times New Roman"/>
          <w:sz w:val="22"/>
          <w:szCs w:val="22"/>
        </w:rPr>
        <w:t xml:space="preserve"> lid </w:t>
      </w:r>
      <w:r w:rsidR="009C71B7">
        <w:rPr>
          <w:rFonts w:ascii="Times New Roman" w:hAnsi="Times New Roman"/>
          <w:sz w:val="22"/>
          <w:szCs w:val="22"/>
        </w:rPr>
        <w:t>2</w:t>
      </w:r>
      <w:r w:rsidR="001331DB">
        <w:rPr>
          <w:rFonts w:ascii="Times New Roman" w:hAnsi="Times New Roman"/>
          <w:sz w:val="22"/>
          <w:szCs w:val="22"/>
        </w:rPr>
        <w:t xml:space="preserve"> letter</w:t>
      </w:r>
      <w:r>
        <w:rPr>
          <w:rFonts w:ascii="Times New Roman" w:hAnsi="Times New Roman"/>
          <w:sz w:val="22"/>
          <w:szCs w:val="22"/>
        </w:rPr>
        <w:t xml:space="preserve"> </w:t>
      </w:r>
      <w:r w:rsidR="009C71B7">
        <w:rPr>
          <w:rFonts w:ascii="Times New Roman" w:hAnsi="Times New Roman"/>
          <w:sz w:val="22"/>
          <w:szCs w:val="22"/>
        </w:rPr>
        <w:t>e</w:t>
      </w:r>
      <w:r>
        <w:rPr>
          <w:rFonts w:ascii="Times New Roman" w:hAnsi="Times New Roman"/>
          <w:sz w:val="22"/>
          <w:szCs w:val="22"/>
        </w:rPr>
        <w:t xml:space="preserve"> Wet </w:t>
      </w:r>
      <w:r w:rsidR="001331DB">
        <w:rPr>
          <w:rFonts w:ascii="Times New Roman" w:hAnsi="Times New Roman"/>
          <w:sz w:val="22"/>
          <w:szCs w:val="22"/>
        </w:rPr>
        <w:t>LB 1964</w:t>
      </w:r>
      <w:r>
        <w:rPr>
          <w:rFonts w:ascii="Times New Roman" w:hAnsi="Times New Roman"/>
          <w:sz w:val="22"/>
          <w:szCs w:val="22"/>
        </w:rPr>
        <w:t xml:space="preserve"> en houdt in dat uit buitenland aangeworven werknemers in aanmerking komen voor de 30%-regeling. Voor ingekomen werknemers onder de voorwaarde dat de werknemer beschikt over een specifieke deskundigheid die niet of schaars aanwezig is op de Nederlandse arbeidsmarkt (art</w:t>
      </w:r>
      <w:r w:rsidR="00F532AF">
        <w:rPr>
          <w:rFonts w:ascii="Times New Roman" w:hAnsi="Times New Roman"/>
          <w:sz w:val="22"/>
          <w:szCs w:val="22"/>
        </w:rPr>
        <w:t>. 10e</w:t>
      </w:r>
      <w:r w:rsidR="001331DB">
        <w:rPr>
          <w:rFonts w:ascii="Times New Roman" w:hAnsi="Times New Roman"/>
          <w:sz w:val="22"/>
          <w:szCs w:val="22"/>
        </w:rPr>
        <w:t xml:space="preserve"> lid 2 letter</w:t>
      </w:r>
      <w:r>
        <w:rPr>
          <w:rFonts w:ascii="Times New Roman" w:hAnsi="Times New Roman"/>
          <w:sz w:val="22"/>
          <w:szCs w:val="22"/>
        </w:rPr>
        <w:t xml:space="preserve"> b </w:t>
      </w:r>
      <w:proofErr w:type="spellStart"/>
      <w:r>
        <w:rPr>
          <w:rFonts w:ascii="Times New Roman" w:hAnsi="Times New Roman"/>
          <w:sz w:val="22"/>
          <w:szCs w:val="22"/>
        </w:rPr>
        <w:t>U</w:t>
      </w:r>
      <w:r w:rsidR="001331DB">
        <w:rPr>
          <w:rFonts w:ascii="Times New Roman" w:hAnsi="Times New Roman"/>
          <w:sz w:val="22"/>
          <w:szCs w:val="22"/>
        </w:rPr>
        <w:t>itv.</w:t>
      </w:r>
      <w:r>
        <w:rPr>
          <w:rFonts w:ascii="Times New Roman" w:hAnsi="Times New Roman"/>
          <w:sz w:val="22"/>
          <w:szCs w:val="22"/>
        </w:rPr>
        <w:t>besluit</w:t>
      </w:r>
      <w:proofErr w:type="spellEnd"/>
      <w:r>
        <w:rPr>
          <w:rFonts w:ascii="Times New Roman" w:hAnsi="Times New Roman"/>
          <w:sz w:val="22"/>
          <w:szCs w:val="22"/>
        </w:rPr>
        <w:t xml:space="preserve"> LB</w:t>
      </w:r>
      <w:r w:rsidR="001331DB">
        <w:rPr>
          <w:rFonts w:ascii="Times New Roman" w:hAnsi="Times New Roman"/>
          <w:sz w:val="22"/>
          <w:szCs w:val="22"/>
        </w:rPr>
        <w:t xml:space="preserve"> 1965</w:t>
      </w:r>
      <w:r>
        <w:rPr>
          <w:rFonts w:ascii="Times New Roman" w:hAnsi="Times New Roman"/>
          <w:sz w:val="22"/>
          <w:szCs w:val="22"/>
        </w:rPr>
        <w:t xml:space="preserve">). </w:t>
      </w:r>
      <w:r w:rsidR="001331DB">
        <w:rPr>
          <w:rFonts w:ascii="Times New Roman" w:hAnsi="Times New Roman"/>
          <w:sz w:val="22"/>
          <w:szCs w:val="22"/>
        </w:rPr>
        <w:t>H</w:t>
      </w:r>
      <w:r>
        <w:rPr>
          <w:rFonts w:ascii="Times New Roman" w:hAnsi="Times New Roman"/>
          <w:sz w:val="22"/>
          <w:szCs w:val="22"/>
        </w:rPr>
        <w:t>et schaars</w:t>
      </w:r>
      <w:r w:rsidR="00F532AF">
        <w:rPr>
          <w:rFonts w:ascii="Times New Roman" w:hAnsi="Times New Roman"/>
          <w:sz w:val="22"/>
          <w:szCs w:val="22"/>
        </w:rPr>
        <w:t>te</w:t>
      </w:r>
      <w:r>
        <w:rPr>
          <w:rFonts w:ascii="Times New Roman" w:hAnsi="Times New Roman"/>
          <w:sz w:val="22"/>
          <w:szCs w:val="22"/>
        </w:rPr>
        <w:t>- en specifieke deskundigheid</w:t>
      </w:r>
      <w:r w:rsidR="001331DB">
        <w:rPr>
          <w:rFonts w:ascii="Times New Roman" w:hAnsi="Times New Roman"/>
          <w:sz w:val="22"/>
          <w:szCs w:val="22"/>
        </w:rPr>
        <w:t>scriterium wordt</w:t>
      </w:r>
      <w:r>
        <w:rPr>
          <w:rFonts w:ascii="Times New Roman" w:hAnsi="Times New Roman"/>
          <w:sz w:val="22"/>
          <w:szCs w:val="22"/>
        </w:rPr>
        <w:t xml:space="preserve"> ingevuld aan de hand van een salarisnorm. Camiel </w:t>
      </w:r>
      <w:proofErr w:type="spellStart"/>
      <w:r>
        <w:rPr>
          <w:rFonts w:ascii="Times New Roman" w:hAnsi="Times New Roman"/>
          <w:sz w:val="22"/>
          <w:szCs w:val="22"/>
        </w:rPr>
        <w:t>Verstralen</w:t>
      </w:r>
      <w:proofErr w:type="spellEnd"/>
      <w:r>
        <w:rPr>
          <w:rFonts w:ascii="Times New Roman" w:hAnsi="Times New Roman"/>
          <w:sz w:val="22"/>
          <w:szCs w:val="22"/>
        </w:rPr>
        <w:t xml:space="preserve"> moet een salaris ontvangen (exclusief de 30%-ver</w:t>
      </w:r>
      <w:r w:rsidR="005B5830">
        <w:rPr>
          <w:rFonts w:ascii="Times New Roman" w:hAnsi="Times New Roman"/>
          <w:sz w:val="22"/>
          <w:szCs w:val="22"/>
        </w:rPr>
        <w:t xml:space="preserve">goeding) van ten minste </w:t>
      </w:r>
      <w:r w:rsidR="00F07545">
        <w:rPr>
          <w:rFonts w:ascii="Times New Roman" w:hAnsi="Times New Roman"/>
          <w:sz w:val="22"/>
          <w:szCs w:val="22"/>
        </w:rPr>
        <w:t>€ </w:t>
      </w:r>
      <w:r w:rsidR="005B5830">
        <w:rPr>
          <w:rFonts w:ascii="Times New Roman" w:hAnsi="Times New Roman"/>
          <w:sz w:val="22"/>
          <w:szCs w:val="22"/>
        </w:rPr>
        <w:t>37.</w:t>
      </w:r>
      <w:r w:rsidR="008E1821">
        <w:rPr>
          <w:rFonts w:ascii="Times New Roman" w:hAnsi="Times New Roman"/>
          <w:sz w:val="22"/>
          <w:szCs w:val="22"/>
        </w:rPr>
        <w:t>743</w:t>
      </w:r>
      <w:r>
        <w:rPr>
          <w:rFonts w:ascii="Times New Roman" w:hAnsi="Times New Roman"/>
          <w:sz w:val="22"/>
          <w:szCs w:val="22"/>
        </w:rPr>
        <w:t xml:space="preserve"> of, ingeval hij een masteropleiding heeft en</w:t>
      </w:r>
      <w:r w:rsidR="005B5830">
        <w:rPr>
          <w:rFonts w:ascii="Times New Roman" w:hAnsi="Times New Roman"/>
          <w:sz w:val="22"/>
          <w:szCs w:val="22"/>
        </w:rPr>
        <w:t xml:space="preserve"> jonger is dan 30 jaar, </w:t>
      </w:r>
      <w:r w:rsidR="00F07545">
        <w:rPr>
          <w:rFonts w:ascii="Times New Roman" w:hAnsi="Times New Roman"/>
          <w:sz w:val="22"/>
          <w:szCs w:val="22"/>
        </w:rPr>
        <w:t>€ </w:t>
      </w:r>
      <w:r w:rsidR="005B5830">
        <w:rPr>
          <w:rFonts w:ascii="Times New Roman" w:hAnsi="Times New Roman"/>
          <w:sz w:val="22"/>
          <w:szCs w:val="22"/>
        </w:rPr>
        <w:t>28.</w:t>
      </w:r>
      <w:r w:rsidR="008E1821">
        <w:rPr>
          <w:rFonts w:ascii="Times New Roman" w:hAnsi="Times New Roman"/>
          <w:sz w:val="22"/>
          <w:szCs w:val="22"/>
        </w:rPr>
        <w:t>690</w:t>
      </w:r>
      <w:r w:rsidR="005B5830">
        <w:rPr>
          <w:rFonts w:ascii="Times New Roman" w:hAnsi="Times New Roman"/>
          <w:sz w:val="22"/>
          <w:szCs w:val="22"/>
        </w:rPr>
        <w:t xml:space="preserve"> (bedragen </w:t>
      </w:r>
      <w:r w:rsidR="00206F75">
        <w:rPr>
          <w:rFonts w:ascii="Times New Roman" w:hAnsi="Times New Roman"/>
          <w:sz w:val="22"/>
          <w:szCs w:val="22"/>
        </w:rPr>
        <w:t>201</w:t>
      </w:r>
      <w:r w:rsidR="008E1821">
        <w:rPr>
          <w:rFonts w:ascii="Times New Roman" w:hAnsi="Times New Roman"/>
          <w:sz w:val="22"/>
          <w:szCs w:val="22"/>
        </w:rPr>
        <w:t>9</w:t>
      </w:r>
      <w:r>
        <w:rPr>
          <w:rFonts w:ascii="Times New Roman" w:hAnsi="Times New Roman"/>
          <w:sz w:val="22"/>
          <w:szCs w:val="22"/>
        </w:rPr>
        <w:t>).</w:t>
      </w:r>
    </w:p>
    <w:p w:rsidR="00D77637" w:rsidRDefault="00D77637" w:rsidP="00D77637">
      <w:pPr>
        <w:pStyle w:val="Tekstzonderopmaak"/>
        <w:ind w:left="708"/>
        <w:rPr>
          <w:rFonts w:ascii="Times New Roman" w:hAnsi="Times New Roman"/>
          <w:sz w:val="22"/>
          <w:szCs w:val="22"/>
        </w:rPr>
      </w:pPr>
      <w:r>
        <w:rPr>
          <w:rFonts w:ascii="Times New Roman" w:hAnsi="Times New Roman"/>
          <w:sz w:val="22"/>
          <w:szCs w:val="22"/>
        </w:rPr>
        <w:t xml:space="preserve">Eerdere verblijven in Nederland worden gekort op de maximale toepassingsduur van </w:t>
      </w:r>
      <w:r w:rsidR="007C3BD8">
        <w:rPr>
          <w:rFonts w:ascii="Times New Roman" w:hAnsi="Times New Roman"/>
          <w:sz w:val="22"/>
          <w:szCs w:val="22"/>
        </w:rPr>
        <w:t>5 jaar.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13.14</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w:t>
      </w:r>
      <w:r w:rsidR="00F07545">
        <w:rPr>
          <w:rFonts w:ascii="Times New Roman" w:hAnsi="Times New Roman"/>
          <w:sz w:val="22"/>
          <w:szCs w:val="22"/>
        </w:rPr>
        <w:t>s</w:t>
      </w:r>
      <w:r>
        <w:rPr>
          <w:rFonts w:ascii="Times New Roman" w:hAnsi="Times New Roman"/>
          <w:sz w:val="22"/>
          <w:szCs w:val="22"/>
        </w:rPr>
        <w:t>jechi</w:t>
      </w:r>
      <w:r w:rsidR="001331DB">
        <w:rPr>
          <w:rFonts w:ascii="Times New Roman" w:hAnsi="Times New Roman"/>
          <w:sz w:val="22"/>
          <w:szCs w:val="22"/>
        </w:rPr>
        <w:t xml:space="preserve">ë is de Europese verordening </w:t>
      </w:r>
      <w:r>
        <w:rPr>
          <w:rFonts w:ascii="Times New Roman" w:hAnsi="Times New Roman"/>
          <w:sz w:val="22"/>
          <w:szCs w:val="22"/>
        </w:rPr>
        <w:t>883/2004 van toepassing. Omdat er sprake is van het uitoefenen van een dienstbetrekking in zowel T</w:t>
      </w:r>
      <w:r w:rsidR="00F07545">
        <w:rPr>
          <w:rFonts w:ascii="Times New Roman" w:hAnsi="Times New Roman"/>
          <w:sz w:val="22"/>
          <w:szCs w:val="22"/>
        </w:rPr>
        <w:t>s</w:t>
      </w:r>
      <w:r>
        <w:rPr>
          <w:rFonts w:ascii="Times New Roman" w:hAnsi="Times New Roman"/>
          <w:sz w:val="22"/>
          <w:szCs w:val="22"/>
        </w:rPr>
        <w:t>jechië als in Nederland (beide EU-lidstaten) wordt de sociale zekerheidswetgeving van T</w:t>
      </w:r>
      <w:r w:rsidR="00F07545">
        <w:rPr>
          <w:rFonts w:ascii="Times New Roman" w:hAnsi="Times New Roman"/>
          <w:sz w:val="22"/>
          <w:szCs w:val="22"/>
        </w:rPr>
        <w:t>s</w:t>
      </w:r>
      <w:r w:rsidR="00F532AF">
        <w:rPr>
          <w:rFonts w:ascii="Times New Roman" w:hAnsi="Times New Roman"/>
          <w:sz w:val="22"/>
          <w:szCs w:val="22"/>
        </w:rPr>
        <w:t>jechië van toepassing verklaard</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A1-verklaring. Deze verklaring kan zowel bij de T</w:t>
      </w:r>
      <w:r w:rsidR="00F07545">
        <w:rPr>
          <w:rFonts w:ascii="Times New Roman" w:hAnsi="Times New Roman"/>
          <w:sz w:val="22"/>
          <w:szCs w:val="22"/>
        </w:rPr>
        <w:t>s</w:t>
      </w:r>
      <w:r>
        <w:rPr>
          <w:rFonts w:ascii="Times New Roman" w:hAnsi="Times New Roman"/>
          <w:sz w:val="22"/>
          <w:szCs w:val="22"/>
        </w:rPr>
        <w:t>jechische als de Nede</w:t>
      </w:r>
      <w:r w:rsidR="001331DB">
        <w:rPr>
          <w:rFonts w:ascii="Times New Roman" w:hAnsi="Times New Roman"/>
          <w:sz w:val="22"/>
          <w:szCs w:val="22"/>
        </w:rPr>
        <w:t>rlandse sociale verzekeringsaut</w:t>
      </w:r>
      <w:r>
        <w:rPr>
          <w:rFonts w:ascii="Times New Roman" w:hAnsi="Times New Roman"/>
          <w:sz w:val="22"/>
          <w:szCs w:val="22"/>
        </w:rPr>
        <w:t xml:space="preserve">oriteit </w:t>
      </w:r>
      <w:r w:rsidR="001331DB">
        <w:rPr>
          <w:rFonts w:ascii="Times New Roman" w:hAnsi="Times New Roman"/>
          <w:sz w:val="22"/>
          <w:szCs w:val="22"/>
        </w:rPr>
        <w:t>(</w:t>
      </w:r>
      <w:r>
        <w:rPr>
          <w:rFonts w:ascii="Times New Roman" w:hAnsi="Times New Roman"/>
          <w:sz w:val="22"/>
          <w:szCs w:val="22"/>
        </w:rPr>
        <w:t>SVB) worden aangevraagd. Eenmaal afgegeven door het ene land moet de verklaring worden gevolgd door het andere 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w:t>
      </w:r>
      <w:r w:rsidR="001331DB">
        <w:rPr>
          <w:rFonts w:ascii="Times New Roman" w:hAnsi="Times New Roman"/>
          <w:sz w:val="22"/>
          <w:szCs w:val="22"/>
        </w:rPr>
        <w:t xml:space="preserve"> </w:t>
      </w:r>
      <w:r w:rsidR="00F532AF">
        <w:rPr>
          <w:rFonts w:ascii="Times New Roman" w:hAnsi="Times New Roman"/>
          <w:sz w:val="22"/>
          <w:szCs w:val="22"/>
        </w:rPr>
        <w:t>Bij</w:t>
      </w:r>
      <w:r>
        <w:rPr>
          <w:rFonts w:ascii="Times New Roman" w:hAnsi="Times New Roman"/>
          <w:sz w:val="22"/>
          <w:szCs w:val="22"/>
        </w:rPr>
        <w:t xml:space="preserve"> samenloop van </w:t>
      </w:r>
      <w:r w:rsidR="00F532AF">
        <w:rPr>
          <w:rFonts w:ascii="Times New Roman" w:hAnsi="Times New Roman"/>
          <w:sz w:val="22"/>
          <w:szCs w:val="22"/>
        </w:rPr>
        <w:t xml:space="preserve">werken als </w:t>
      </w:r>
      <w:r>
        <w:rPr>
          <w:rFonts w:ascii="Times New Roman" w:hAnsi="Times New Roman"/>
          <w:sz w:val="22"/>
          <w:szCs w:val="22"/>
        </w:rPr>
        <w:t>zelfstandig</w:t>
      </w:r>
      <w:r w:rsidR="00F532AF">
        <w:rPr>
          <w:rFonts w:ascii="Times New Roman" w:hAnsi="Times New Roman"/>
          <w:sz w:val="22"/>
          <w:szCs w:val="22"/>
        </w:rPr>
        <w:t>e</w:t>
      </w:r>
      <w:r>
        <w:rPr>
          <w:rFonts w:ascii="Times New Roman" w:hAnsi="Times New Roman"/>
          <w:sz w:val="22"/>
          <w:szCs w:val="22"/>
        </w:rPr>
        <w:t xml:space="preserve"> in een land en </w:t>
      </w:r>
      <w:r w:rsidR="00F532AF">
        <w:rPr>
          <w:rFonts w:ascii="Times New Roman" w:hAnsi="Times New Roman"/>
          <w:sz w:val="22"/>
          <w:szCs w:val="22"/>
        </w:rPr>
        <w:t xml:space="preserve">als </w:t>
      </w:r>
      <w:r>
        <w:rPr>
          <w:rFonts w:ascii="Times New Roman" w:hAnsi="Times New Roman"/>
          <w:sz w:val="22"/>
          <w:szCs w:val="22"/>
        </w:rPr>
        <w:t xml:space="preserve">werknemer in een ander land, </w:t>
      </w:r>
      <w:r w:rsidR="00F532AF">
        <w:rPr>
          <w:rFonts w:ascii="Times New Roman" w:hAnsi="Times New Roman"/>
          <w:sz w:val="22"/>
          <w:szCs w:val="22"/>
        </w:rPr>
        <w:t xml:space="preserve">is </w:t>
      </w:r>
      <w:r>
        <w:rPr>
          <w:rFonts w:ascii="Times New Roman" w:hAnsi="Times New Roman"/>
          <w:sz w:val="22"/>
          <w:szCs w:val="22"/>
        </w:rPr>
        <w:t>de sociale zekerheidswetgeving van het</w:t>
      </w:r>
      <w:r w:rsidR="00F532AF">
        <w:rPr>
          <w:rFonts w:ascii="Times New Roman" w:hAnsi="Times New Roman"/>
          <w:sz w:val="22"/>
          <w:szCs w:val="22"/>
        </w:rPr>
        <w:t xml:space="preserve"> werkland van toepassing </w:t>
      </w:r>
      <w:r>
        <w:rPr>
          <w:rFonts w:ascii="Times New Roman" w:hAnsi="Times New Roman"/>
          <w:sz w:val="22"/>
          <w:szCs w:val="22"/>
        </w:rPr>
        <w:t>op het loon uit dienstbetrekking</w:t>
      </w:r>
      <w:r w:rsidR="001331DB">
        <w:rPr>
          <w:rFonts w:ascii="Times New Roman" w:hAnsi="Times New Roman"/>
          <w:sz w:val="22"/>
          <w:szCs w:val="22"/>
        </w:rPr>
        <w:t>.</w:t>
      </w:r>
      <w:r>
        <w:rPr>
          <w:rFonts w:ascii="Times New Roman" w:hAnsi="Times New Roman"/>
          <w:sz w:val="22"/>
          <w:szCs w:val="22"/>
        </w:rPr>
        <w:t xml:space="preserve"> Dus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w:t>
      </w:r>
      <w:r w:rsidR="001331DB">
        <w:rPr>
          <w:rFonts w:ascii="Times New Roman" w:hAnsi="Times New Roman"/>
          <w:sz w:val="22"/>
          <w:szCs w:val="22"/>
        </w:rPr>
        <w:t xml:space="preserve">ingssfeer van de verordening EG </w:t>
      </w:r>
      <w:r>
        <w:rPr>
          <w:rFonts w:ascii="Times New Roman" w:hAnsi="Times New Roman"/>
          <w:sz w:val="22"/>
          <w:szCs w:val="22"/>
        </w:rPr>
        <w:t>883/2004, ook al heeft hij de Australische na</w:t>
      </w:r>
      <w:r w:rsidR="001331DB">
        <w:rPr>
          <w:rFonts w:ascii="Times New Roman" w:hAnsi="Times New Roman"/>
          <w:sz w:val="22"/>
          <w:szCs w:val="22"/>
        </w:rPr>
        <w:t xml:space="preserve">tionaliteit. Ook hier geldt </w:t>
      </w:r>
      <w:r>
        <w:rPr>
          <w:rFonts w:ascii="Times New Roman" w:hAnsi="Times New Roman"/>
          <w:sz w:val="22"/>
          <w:szCs w:val="22"/>
        </w:rPr>
        <w:t>dat als hij in beide landen werkt, de sociale zekerheidswetgeving van Zwitserland van toepassing is. Wat betreft de belastingheffing, net als onder punt 4 zal deze zijn toegewezen aan Nederland.</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13.15</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Wet LB </w:t>
      </w:r>
      <w:r w:rsidR="001331DB">
        <w:rPr>
          <w:rFonts w:ascii="Times New Roman" w:hAnsi="Times New Roman"/>
          <w:sz w:val="22"/>
          <w:szCs w:val="22"/>
        </w:rPr>
        <w:t xml:space="preserve">1964 </w:t>
      </w:r>
      <w:r>
        <w:rPr>
          <w:rFonts w:ascii="Times New Roman" w:hAnsi="Times New Roman"/>
          <w:sz w:val="22"/>
          <w:szCs w:val="22"/>
        </w:rPr>
        <w:t xml:space="preserve">en wordt door zijn werkgever uitgezonden naar een in art. 8.3 Uitv.reg. LB 2011 aangewezen regio </w:t>
      </w:r>
      <w:r w:rsidR="00B7059A">
        <w:rPr>
          <w:rFonts w:ascii="Times New Roman" w:hAnsi="Times New Roman"/>
          <w:sz w:val="22"/>
          <w:szCs w:val="22"/>
        </w:rPr>
        <w:t>–</w:t>
      </w:r>
      <w:bookmarkStart w:id="0" w:name="_GoBack"/>
      <w:bookmarkEnd w:id="0"/>
      <w:r>
        <w:rPr>
          <w:rFonts w:ascii="Times New Roman" w:hAnsi="Times New Roman"/>
          <w:sz w:val="22"/>
          <w:szCs w:val="22"/>
        </w:rPr>
        <w:t xml:space="preserve"> in casu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Algemeen: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Premieplichtig voor de volksverzekeringen is de verzekerde. Art. 6 AOW, art. 13 Anw en art. </w:t>
      </w:r>
      <w:r w:rsidR="00633567">
        <w:rPr>
          <w:rFonts w:ascii="Times New Roman" w:hAnsi="Times New Roman"/>
          <w:sz w:val="22"/>
          <w:szCs w:val="22"/>
        </w:rPr>
        <w:t>2.1.1</w:t>
      </w:r>
      <w:r>
        <w:rPr>
          <w:rFonts w:ascii="Times New Roman" w:hAnsi="Times New Roman"/>
          <w:sz w:val="22"/>
          <w:szCs w:val="22"/>
        </w:rPr>
        <w:t xml:space="preserve"> W</w:t>
      </w:r>
      <w:r w:rsidR="00633567">
        <w:rPr>
          <w:rFonts w:ascii="Times New Roman" w:hAnsi="Times New Roman"/>
          <w:sz w:val="22"/>
          <w:szCs w:val="22"/>
        </w:rPr>
        <w:t>lz</w:t>
      </w:r>
      <w:r>
        <w:rPr>
          <w:rFonts w:ascii="Times New Roman" w:hAnsi="Times New Roman"/>
          <w:sz w:val="22"/>
          <w:szCs w:val="22"/>
        </w:rPr>
        <w:t xml:space="preserve"> regelen de kring der verzekerden voor de in deze wetten geregelde </w:t>
      </w:r>
      <w:r w:rsidR="001331DB">
        <w:rPr>
          <w:rFonts w:ascii="Times New Roman" w:hAnsi="Times New Roman"/>
          <w:sz w:val="22"/>
          <w:szCs w:val="22"/>
        </w:rPr>
        <w:t>v</w:t>
      </w:r>
      <w:r>
        <w:rPr>
          <w:rFonts w:ascii="Times New Roman" w:hAnsi="Times New Roman"/>
          <w:sz w:val="22"/>
          <w:szCs w:val="22"/>
        </w:rPr>
        <w:t>olksverzekeringen.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Verzekerd zijn ingezetenen en degenen die in Nederland arbeid in dienstbetrekking verrichten en in verband daarmee aan de heffing van loonbelasting zijn onderworpen. Jan en Kees zijn op grond van bovenstaande bepalingen premieplichtig.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Pr>
          <w:rFonts w:ascii="Times New Roman" w:hAnsi="Times New Roman"/>
          <w:sz w:val="22"/>
          <w:szCs w:val="22"/>
        </w:rPr>
        <w:t>Nunco</w:t>
      </w:r>
      <w:proofErr w:type="spellEnd"/>
      <w:r>
        <w:rPr>
          <w:rFonts w:ascii="Times New Roman" w:hAnsi="Times New Roman"/>
          <w:sz w:val="22"/>
          <w:szCs w:val="22"/>
        </w:rPr>
        <w:t xml:space="preserve"> Groep bv en Jan? Dit wordt beoordeeld aan de hand van de volgende factoren: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aard van het werk;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arbeidsvoorwaarden;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het recht om de werknemer te ontslaan;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het van toepassing zijn van een pensioenregeling; </w:t>
      </w:r>
    </w:p>
    <w:p w:rsidR="00D77637" w:rsidRDefault="00D77637" w:rsidP="00F07545">
      <w:pPr>
        <w:pStyle w:val="Tekstzonderopmaak"/>
        <w:numPr>
          <w:ilvl w:val="0"/>
          <w:numId w:val="9"/>
        </w:numPr>
        <w:rPr>
          <w:rFonts w:ascii="Times New Roman" w:hAnsi="Times New Roman"/>
          <w:sz w:val="22"/>
          <w:szCs w:val="22"/>
        </w:rPr>
      </w:pPr>
      <w:r>
        <w:rPr>
          <w:rFonts w:ascii="Times New Roman" w:hAnsi="Times New Roman"/>
          <w:sz w:val="22"/>
          <w:szCs w:val="22"/>
        </w:rPr>
        <w:t xml:space="preserve">loondoorbetaling ten laste van </w:t>
      </w:r>
      <w:proofErr w:type="spellStart"/>
      <w:r>
        <w:rPr>
          <w:rFonts w:ascii="Times New Roman" w:hAnsi="Times New Roman"/>
          <w:sz w:val="22"/>
          <w:szCs w:val="22"/>
        </w:rPr>
        <w:t>Nunco</w:t>
      </w:r>
      <w:proofErr w:type="spellEnd"/>
      <w:r>
        <w:rPr>
          <w:rFonts w:ascii="Times New Roman" w:hAnsi="Times New Roman"/>
          <w:sz w:val="22"/>
          <w:szCs w:val="22"/>
        </w:rPr>
        <w:t xml:space="preserve"> Groep bv.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Deze vergoeding </w:t>
      </w:r>
      <w:r w:rsidR="00633567">
        <w:rPr>
          <w:rFonts w:ascii="Times New Roman" w:hAnsi="Times New Roman"/>
          <w:sz w:val="22"/>
          <w:szCs w:val="22"/>
        </w:rPr>
        <w:t xml:space="preserve">is in principe werknemersloon, maar </w:t>
      </w:r>
      <w:r>
        <w:rPr>
          <w:rFonts w:ascii="Times New Roman" w:hAnsi="Times New Roman"/>
          <w:sz w:val="22"/>
          <w:szCs w:val="22"/>
        </w:rPr>
        <w:t xml:space="preserve">kan </w:t>
      </w:r>
      <w:r w:rsidR="00633567">
        <w:rPr>
          <w:rFonts w:ascii="Times New Roman" w:hAnsi="Times New Roman"/>
          <w:sz w:val="22"/>
          <w:szCs w:val="22"/>
        </w:rPr>
        <w:t xml:space="preserve">desgewenst </w:t>
      </w:r>
      <w:r>
        <w:rPr>
          <w:rFonts w:ascii="Times New Roman" w:hAnsi="Times New Roman"/>
          <w:sz w:val="22"/>
          <w:szCs w:val="22"/>
        </w:rPr>
        <w:t xml:space="preserve">als eindheffingsloon worden aangewezen. Rekening moet worden gehouden met de specifieke bepalingen voor gerichte vrijstellingen,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en forfaitaire waarderingen.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Alleen gerichte vrijstellingen en intermediaire kosten kunnen deel uitmaken van een </w:t>
      </w:r>
      <w:r w:rsidR="000F1F08">
        <w:rPr>
          <w:rFonts w:ascii="Times New Roman" w:hAnsi="Times New Roman"/>
          <w:sz w:val="22"/>
          <w:szCs w:val="22"/>
        </w:rPr>
        <w:t xml:space="preserve">onbelaste </w:t>
      </w:r>
      <w:r>
        <w:rPr>
          <w:rFonts w:ascii="Times New Roman" w:hAnsi="Times New Roman"/>
          <w:sz w:val="22"/>
          <w:szCs w:val="22"/>
        </w:rPr>
        <w:t xml:space="preserve">vaste kostenvergoeding. </w:t>
      </w:r>
      <w:r w:rsidR="000F1F08">
        <w:rPr>
          <w:rFonts w:ascii="Times New Roman" w:hAnsi="Times New Roman"/>
          <w:sz w:val="22"/>
          <w:szCs w:val="22"/>
        </w:rPr>
        <w:t>Voor gerichte vrijstellingen geldt als aanvullende voorwaarde dat deze als eindheffingsloon moeten zijn aangewezen.</w:t>
      </w:r>
    </w:p>
    <w:p w:rsidR="000F1F08"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r>
      <w:r w:rsidR="000F1F08">
        <w:rPr>
          <w:rFonts w:ascii="Times New Roman" w:hAnsi="Times New Roman"/>
          <w:sz w:val="22"/>
          <w:szCs w:val="22"/>
        </w:rPr>
        <w:t xml:space="preserve">Voorwaarde is dat de kostenvergoedingen per kostencategorie naar aard en veronderstelde omvang van de kosten zijn gespecificeerd en voorts dat daaraan een steekproefsgewijs onderzoek van de werkelijk gemaakte kosten ten grondslag ligt. </w:t>
      </w:r>
    </w:p>
    <w:p w:rsidR="00D77637" w:rsidRDefault="000F1F08" w:rsidP="00D77637">
      <w:pPr>
        <w:pStyle w:val="Tekstzonderopmaak"/>
        <w:ind w:left="708" w:hanging="708"/>
        <w:rPr>
          <w:rFonts w:ascii="Times New Roman" w:hAnsi="Times New Roman"/>
          <w:sz w:val="22"/>
          <w:szCs w:val="22"/>
        </w:rPr>
      </w:pPr>
      <w:r>
        <w:rPr>
          <w:rFonts w:ascii="Times New Roman" w:hAnsi="Times New Roman"/>
          <w:sz w:val="22"/>
          <w:szCs w:val="22"/>
        </w:rPr>
        <w:tab/>
      </w:r>
      <w:r w:rsidR="00D77637">
        <w:rPr>
          <w:rFonts w:ascii="Times New Roman" w:hAnsi="Times New Roman"/>
          <w:sz w:val="22"/>
          <w:szCs w:val="22"/>
        </w:rPr>
        <w:t xml:space="preserve">Mogelijk is dat Jan en Kees binnen het bedrijf tot de groep van werknemers behoren van wie bekend is dat zij </w:t>
      </w:r>
      <w:r w:rsidR="001331DB">
        <w:rPr>
          <w:rFonts w:ascii="Times New Roman" w:hAnsi="Times New Roman"/>
          <w:sz w:val="22"/>
          <w:szCs w:val="22"/>
        </w:rPr>
        <w:t xml:space="preserve">(per periode) </w:t>
      </w:r>
      <w:r w:rsidR="00D77637">
        <w:rPr>
          <w:rFonts w:ascii="Times New Roman" w:hAnsi="Times New Roman"/>
          <w:sz w:val="22"/>
          <w:szCs w:val="22"/>
        </w:rPr>
        <w:t>globaal to</w:t>
      </w:r>
      <w:r w:rsidR="001331DB">
        <w:rPr>
          <w:rFonts w:ascii="Times New Roman" w:hAnsi="Times New Roman"/>
          <w:sz w:val="22"/>
          <w:szCs w:val="22"/>
        </w:rPr>
        <w:t xml:space="preserve">t dezelfde omvang </w:t>
      </w:r>
      <w:r w:rsidR="00D77637">
        <w:rPr>
          <w:rFonts w:ascii="Times New Roman" w:hAnsi="Times New Roman"/>
          <w:sz w:val="22"/>
          <w:szCs w:val="22"/>
        </w:rPr>
        <w:t xml:space="preserve">kosten maken. Dit doet zich vooral voor bij groepen die vanwege de aard van hun functie en de mate waarin zij ambulant zijn ook vergelijkbare kostenpatronen hebben. Een andere mogelijkheid is dat </w:t>
      </w:r>
      <w:proofErr w:type="spellStart"/>
      <w:r w:rsidR="00D77637">
        <w:rPr>
          <w:rFonts w:ascii="Times New Roman" w:hAnsi="Times New Roman"/>
          <w:sz w:val="22"/>
          <w:szCs w:val="22"/>
        </w:rPr>
        <w:t>Nunco</w:t>
      </w:r>
      <w:proofErr w:type="spellEnd"/>
      <w:r w:rsidR="00D77637">
        <w:rPr>
          <w:rFonts w:ascii="Times New Roman" w:hAnsi="Times New Roman"/>
          <w:sz w:val="22"/>
          <w:szCs w:val="22"/>
        </w:rPr>
        <w:t xml:space="preserve"> Groep bv de vergoeding heeft vastgesteld overeenkomstig het declaratiegedrag van Jan en Kees uit het verleden.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is uitgezonden naar Polen voor een periode van 124 dagen. Het jaarloon bedraagt </w:t>
      </w:r>
      <w:r w:rsidR="00F07545">
        <w:rPr>
          <w:rFonts w:ascii="Times New Roman" w:hAnsi="Times New Roman"/>
          <w:sz w:val="22"/>
          <w:szCs w:val="22"/>
        </w:rPr>
        <w:t>€ </w:t>
      </w:r>
      <w:r>
        <w:rPr>
          <w:rFonts w:ascii="Times New Roman" w:hAnsi="Times New Roman"/>
          <w:sz w:val="22"/>
          <w:szCs w:val="22"/>
        </w:rPr>
        <w:t xml:space="preserve">54.000. Over de periode van het verblijf in Polen bedraagt het loon op jaarbasis volgens punt 8.1 van de overeenkomst 70% van </w:t>
      </w:r>
      <w:r w:rsidR="00F07545">
        <w:rPr>
          <w:rFonts w:ascii="Times New Roman" w:hAnsi="Times New Roman"/>
          <w:sz w:val="22"/>
          <w:szCs w:val="22"/>
        </w:rPr>
        <w:t>€ </w:t>
      </w:r>
      <w:r>
        <w:rPr>
          <w:rFonts w:ascii="Times New Roman" w:hAnsi="Times New Roman"/>
          <w:sz w:val="22"/>
          <w:szCs w:val="22"/>
        </w:rPr>
        <w:t xml:space="preserve">54.000 = </w:t>
      </w:r>
      <w:r w:rsidR="00F07545">
        <w:rPr>
          <w:rFonts w:ascii="Times New Roman" w:hAnsi="Times New Roman"/>
          <w:sz w:val="22"/>
          <w:szCs w:val="22"/>
        </w:rPr>
        <w:t>€ </w:t>
      </w:r>
      <w:r>
        <w:rPr>
          <w:rFonts w:ascii="Times New Roman" w:hAnsi="Times New Roman"/>
          <w:sz w:val="22"/>
          <w:szCs w:val="22"/>
        </w:rPr>
        <w:t xml:space="preserve">37.800. Gedurende de uitzendperiode bedraagt het loon 124/365 </w:t>
      </w:r>
      <w:r w:rsidR="00F07545">
        <w:rPr>
          <w:rFonts w:ascii="Times New Roman" w:hAnsi="Times New Roman"/>
          <w:sz w:val="22"/>
          <w:szCs w:val="22"/>
        </w:rPr>
        <w:t>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37.800 = </w:t>
      </w:r>
      <w:r w:rsidR="00F07545">
        <w:rPr>
          <w:rFonts w:ascii="Times New Roman" w:hAnsi="Times New Roman"/>
          <w:sz w:val="22"/>
          <w:szCs w:val="22"/>
        </w:rPr>
        <w:t>€ </w:t>
      </w:r>
      <w:r>
        <w:rPr>
          <w:rFonts w:ascii="Times New Roman" w:hAnsi="Times New Roman"/>
          <w:sz w:val="22"/>
          <w:szCs w:val="22"/>
        </w:rPr>
        <w:t>12.842. De 30%</w:t>
      </w:r>
      <w:r w:rsidR="00F07545">
        <w:rPr>
          <w:rFonts w:ascii="Times New Roman" w:hAnsi="Times New Roman"/>
          <w:sz w:val="22"/>
          <w:szCs w:val="22"/>
        </w:rPr>
        <w:t>-</w:t>
      </w:r>
      <w:r>
        <w:rPr>
          <w:rFonts w:ascii="Times New Roman" w:hAnsi="Times New Roman"/>
          <w:sz w:val="22"/>
          <w:szCs w:val="22"/>
        </w:rPr>
        <w:t>r</w:t>
      </w:r>
      <w:r w:rsidR="00F07545">
        <w:rPr>
          <w:rFonts w:ascii="Times New Roman" w:hAnsi="Times New Roman"/>
          <w:sz w:val="22"/>
          <w:szCs w:val="22"/>
        </w:rPr>
        <w:t>egeling komt neer op 30/70 x</w:t>
      </w:r>
      <w:r>
        <w:rPr>
          <w:rFonts w:ascii="Times New Roman" w:hAnsi="Times New Roman"/>
          <w:sz w:val="22"/>
          <w:szCs w:val="22"/>
        </w:rPr>
        <w:t xml:space="preserve"> </w:t>
      </w:r>
      <w:r w:rsidR="00F07545">
        <w:rPr>
          <w:rFonts w:ascii="Times New Roman" w:hAnsi="Times New Roman"/>
          <w:sz w:val="22"/>
          <w:szCs w:val="22"/>
        </w:rPr>
        <w:t>€ </w:t>
      </w:r>
      <w:r>
        <w:rPr>
          <w:rFonts w:ascii="Times New Roman" w:hAnsi="Times New Roman"/>
          <w:sz w:val="22"/>
          <w:szCs w:val="22"/>
        </w:rPr>
        <w:t xml:space="preserve">12.842 = </w:t>
      </w:r>
      <w:r w:rsidR="00F07545">
        <w:rPr>
          <w:rFonts w:ascii="Times New Roman" w:hAnsi="Times New Roman"/>
          <w:sz w:val="22"/>
          <w:szCs w:val="22"/>
        </w:rPr>
        <w:t>€ </w:t>
      </w:r>
      <w:r>
        <w:rPr>
          <w:rFonts w:ascii="Times New Roman" w:hAnsi="Times New Roman"/>
          <w:sz w:val="22"/>
          <w:szCs w:val="22"/>
        </w:rPr>
        <w:t>5.503.</w:t>
      </w:r>
    </w:p>
    <w:p w:rsidR="00D77637" w:rsidRPr="00936BD4"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936BD4">
        <w:rPr>
          <w:rFonts w:ascii="Times New Roman" w:hAnsi="Times New Roman"/>
          <w:sz w:val="22"/>
          <w:szCs w:val="22"/>
        </w:rPr>
        <w:t xml:space="preserve">Van toepassing is de algemene aanwijsregel van de EG-verordening 884/2004. </w:t>
      </w:r>
      <w:r w:rsidR="00696492">
        <w:rPr>
          <w:rFonts w:ascii="Times New Roman" w:hAnsi="Times New Roman"/>
          <w:sz w:val="22"/>
          <w:szCs w:val="22"/>
        </w:rPr>
        <w:t>Voor</w:t>
      </w:r>
      <w:r w:rsidR="00936BD4" w:rsidRPr="00936BD4">
        <w:rPr>
          <w:rFonts w:ascii="Times New Roman" w:hAnsi="Times New Roman"/>
          <w:sz w:val="22"/>
          <w:szCs w:val="22"/>
        </w:rPr>
        <w:t xml:space="preserve">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geldt dat hij in meerdere EU-lidstaten werkzaam is. In dat geval is de wetgeving van Italië als woonland van toepassing</w:t>
      </w:r>
      <w:r w:rsidR="00936BD4">
        <w:rPr>
          <w:rFonts w:ascii="Times New Roman" w:hAnsi="Times New Roman"/>
          <w:sz w:val="22"/>
          <w:szCs w:val="22"/>
        </w:rPr>
        <w:t xml:space="preserve"> als</w:t>
      </w:r>
      <w:r w:rsidR="00936BD4" w:rsidRPr="00936BD4">
        <w:rPr>
          <w:rFonts w:ascii="Times New Roman" w:hAnsi="Times New Roman"/>
          <w:sz w:val="22"/>
          <w:szCs w:val="22"/>
        </w:rPr>
        <w:t xml:space="preserve"> de werkzaamheden aldaar ten minste 25% bedragen van het totaal. Is dit minder dan 25%</w:t>
      </w:r>
      <w:r w:rsidR="00936BD4">
        <w:rPr>
          <w:rFonts w:ascii="Times New Roman" w:hAnsi="Times New Roman"/>
          <w:sz w:val="22"/>
          <w:szCs w:val="22"/>
        </w:rPr>
        <w:t>, d</w:t>
      </w:r>
      <w:r w:rsidR="00936BD4" w:rsidRPr="00936BD4">
        <w:rPr>
          <w:rFonts w:ascii="Times New Roman" w:hAnsi="Times New Roman"/>
          <w:sz w:val="22"/>
          <w:szCs w:val="22"/>
        </w:rPr>
        <w:t xml:space="preserve">an is de wetgeving </w:t>
      </w:r>
      <w:r w:rsidR="00936BD4">
        <w:rPr>
          <w:rFonts w:ascii="Times New Roman" w:hAnsi="Times New Roman"/>
          <w:sz w:val="22"/>
          <w:szCs w:val="22"/>
        </w:rPr>
        <w:t xml:space="preserve">geldend </w:t>
      </w:r>
      <w:r w:rsidR="00936BD4" w:rsidRPr="00936BD4">
        <w:rPr>
          <w:rFonts w:ascii="Times New Roman" w:hAnsi="Times New Roman"/>
          <w:sz w:val="22"/>
          <w:szCs w:val="22"/>
        </w:rPr>
        <w:t xml:space="preserve">van die Lidstaat waarin de werkgever is gevestigd (Nederland). Uit de tekst van de opgave kan worden afgeleid dat </w:t>
      </w:r>
      <w:proofErr w:type="spellStart"/>
      <w:r w:rsidR="00936BD4" w:rsidRPr="00936BD4">
        <w:rPr>
          <w:rFonts w:ascii="Times New Roman" w:hAnsi="Times New Roman"/>
          <w:sz w:val="22"/>
          <w:szCs w:val="22"/>
        </w:rPr>
        <w:t>Guiseppe</w:t>
      </w:r>
      <w:proofErr w:type="spellEnd"/>
      <w:r w:rsidR="00936BD4" w:rsidRPr="00936BD4">
        <w:rPr>
          <w:rFonts w:ascii="Times New Roman" w:hAnsi="Times New Roman"/>
          <w:sz w:val="22"/>
          <w:szCs w:val="22"/>
        </w:rPr>
        <w:t xml:space="preserve"> waarschijnlijk wel ten minste 25% van zijn tijd in Italië werkzaam is</w:t>
      </w:r>
      <w:r w:rsidR="00936BD4">
        <w:rPr>
          <w:rFonts w:ascii="Times New Roman" w:hAnsi="Times New Roman"/>
          <w:sz w:val="22"/>
          <w:szCs w:val="22"/>
        </w:rPr>
        <w:t>. In dat geval</w:t>
      </w:r>
      <w:r w:rsidR="00936BD4" w:rsidRPr="00936BD4">
        <w:rPr>
          <w:rFonts w:ascii="Times New Roman" w:hAnsi="Times New Roman"/>
          <w:sz w:val="22"/>
          <w:szCs w:val="22"/>
        </w:rPr>
        <w:t xml:space="preserve"> is de SV-wetgeving van Italië van toepassing.</w:t>
      </w:r>
    </w:p>
    <w:p w:rsidR="001C60C0" w:rsidRDefault="001C60C0">
      <w:pPr>
        <w:spacing w:after="200" w:line="276" w:lineRule="auto"/>
        <w:rPr>
          <w:szCs w:val="22"/>
        </w:rPr>
      </w:pPr>
      <w:r>
        <w:rPr>
          <w:szCs w:val="22"/>
        </w:rPr>
        <w:br w:type="page"/>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AB6234">
        <w:rPr>
          <w:rFonts w:ascii="Times New Roman" w:hAnsi="Times New Roman"/>
          <w:sz w:val="22"/>
          <w:szCs w:val="22"/>
        </w:rPr>
        <w:t>Het v</w:t>
      </w:r>
      <w:r>
        <w:rPr>
          <w:rFonts w:ascii="Times New Roman" w:hAnsi="Times New Roman"/>
          <w:sz w:val="22"/>
          <w:szCs w:val="22"/>
        </w:rPr>
        <w:t>erdrag ter voorkoming van dubbele belasting met Duitsland is van toepassing. Er ontstaat dubbele belasting. Nederland zal als woonland belasting willen heffen, terwijl Duitsland als bronland belasting zal willen heffen. Onder bepaalde voorwaarden wordt de heffingsbevoegdheid toegewezen aan het woonland van de werknemer. Deze voorwaarden zijn: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Het verblijf van de werknemer duurt niet langer dan 183 (kalender) dagen (en)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De beloning wordt betaald door of namens een werkgever die geen inwoner van het werkland is (en)</w:t>
      </w:r>
    </w:p>
    <w:p w:rsidR="00D77637" w:rsidRDefault="00D77637" w:rsidP="00F07545">
      <w:pPr>
        <w:pStyle w:val="Tekstzonderopmaak"/>
        <w:numPr>
          <w:ilvl w:val="0"/>
          <w:numId w:val="11"/>
        </w:numPr>
        <w:rPr>
          <w:rFonts w:ascii="Times New Roman" w:hAnsi="Times New Roman"/>
          <w:sz w:val="22"/>
          <w:szCs w:val="22"/>
        </w:rPr>
      </w:pPr>
      <w:r>
        <w:rPr>
          <w:rFonts w:ascii="Times New Roman" w:hAnsi="Times New Roman"/>
          <w:sz w:val="22"/>
          <w:szCs w:val="22"/>
        </w:rPr>
        <w:t xml:space="preserve">De beloning komt niet ten laste van een vaste inrichting of vast middelpunt van de werkgever in het werkland. </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rsidR="00D77637" w:rsidRDefault="00D77637" w:rsidP="00154396">
      <w:pPr>
        <w:pStyle w:val="Tekstzonderopmaak"/>
        <w:numPr>
          <w:ilvl w:val="0"/>
          <w:numId w:val="13"/>
        </w:numPr>
        <w:rPr>
          <w:rFonts w:ascii="Times New Roman" w:hAnsi="Times New Roman"/>
          <w:sz w:val="22"/>
          <w:szCs w:val="22"/>
        </w:rPr>
      </w:pPr>
      <w:r>
        <w:rPr>
          <w:rFonts w:ascii="Times New Roman" w:hAnsi="Times New Roman"/>
          <w:sz w:val="22"/>
          <w:szCs w:val="22"/>
        </w:rPr>
        <w:t>De werknemer moet direct voorafgaand aan de detachering verzekerd zijn voor de Neder</w:t>
      </w:r>
      <w:r w:rsidR="00F07545">
        <w:rPr>
          <w:rFonts w:ascii="Times New Roman" w:hAnsi="Times New Roman"/>
          <w:sz w:val="22"/>
          <w:szCs w:val="22"/>
        </w:rPr>
        <w:t xml:space="preserve">landse </w:t>
      </w:r>
      <w:proofErr w:type="spellStart"/>
      <w:r w:rsidR="00F07545">
        <w:rPr>
          <w:rFonts w:ascii="Times New Roman" w:hAnsi="Times New Roman"/>
          <w:sz w:val="22"/>
          <w:szCs w:val="22"/>
        </w:rPr>
        <w:t>sociale</w:t>
      </w:r>
      <w:r>
        <w:rPr>
          <w:rFonts w:ascii="Times New Roman" w:hAnsi="Times New Roman"/>
          <w:sz w:val="22"/>
          <w:szCs w:val="22"/>
        </w:rPr>
        <w:t>verzekeringswetten</w:t>
      </w:r>
      <w:proofErr w:type="spellEnd"/>
      <w:r>
        <w:rPr>
          <w:rFonts w:ascii="Times New Roman" w:hAnsi="Times New Roman"/>
          <w:sz w:val="22"/>
          <w:szCs w:val="22"/>
        </w:rPr>
        <w:t>.</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De detachering moet tijdelijk zijn (maximaal 24 maanden).</w:t>
      </w:r>
    </w:p>
    <w:p w:rsidR="00D77637" w:rsidRDefault="00D77637" w:rsidP="00F07545">
      <w:pPr>
        <w:pStyle w:val="Tekstzonderopmaak"/>
        <w:numPr>
          <w:ilvl w:val="0"/>
          <w:numId w:val="13"/>
        </w:numPr>
        <w:rPr>
          <w:rFonts w:ascii="Times New Roman" w:hAnsi="Times New Roman"/>
          <w:sz w:val="22"/>
          <w:szCs w:val="22"/>
        </w:rPr>
      </w:pPr>
      <w:r>
        <w:rPr>
          <w:rFonts w:ascii="Times New Roman" w:hAnsi="Times New Roman"/>
          <w:sz w:val="22"/>
          <w:szCs w:val="22"/>
        </w:rPr>
        <w:t>Er moet een detacheringverklaring aanwezig zijn (A1-verklaring).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rsidR="00D77637" w:rsidRDefault="00D77637" w:rsidP="00D77637">
      <w:pPr>
        <w:pStyle w:val="Tekstzonderopmaak"/>
        <w:ind w:left="708" w:hanging="708"/>
        <w:rPr>
          <w:rFonts w:ascii="Times New Roman" w:hAnsi="Times New Roman"/>
          <w:sz w:val="22"/>
          <w:szCs w:val="22"/>
        </w:rPr>
      </w:pP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Opgave 13.16</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lid 2 Wet LB </w:t>
      </w:r>
      <w:r w:rsidR="00AB6234">
        <w:rPr>
          <w:rFonts w:ascii="Times New Roman" w:hAnsi="Times New Roman"/>
          <w:sz w:val="22"/>
          <w:szCs w:val="22"/>
        </w:rPr>
        <w:t xml:space="preserve">1964 </w:t>
      </w:r>
      <w:r>
        <w:rPr>
          <w:rFonts w:ascii="Times New Roman" w:hAnsi="Times New Roman"/>
          <w:sz w:val="22"/>
          <w:szCs w:val="22"/>
        </w:rPr>
        <w:t>omschrijft aanspraken als rechten op één of meer toekomstige uitkeringen (in geld) of op één of meer toekomstige verstrekkingen (in natura).</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pensioenregeling wordt in artikel 18 Wet LB </w:t>
      </w:r>
      <w:r w:rsidR="00AB6234">
        <w:rPr>
          <w:rFonts w:ascii="Times New Roman" w:hAnsi="Times New Roman"/>
          <w:sz w:val="22"/>
          <w:szCs w:val="22"/>
        </w:rPr>
        <w:t xml:space="preserve">1964 </w:t>
      </w:r>
      <w:r>
        <w:rPr>
          <w:rFonts w:ascii="Times New Roman" w:hAnsi="Times New Roman"/>
          <w:sz w:val="22"/>
          <w:szCs w:val="22"/>
        </w:rPr>
        <w:t>gedefinieerd als een regeling die (nagenoeg) uitsluitend ten doel heeft het treffen van:</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levenslange inkomensvoorziening bij ouderdom van werknemers en gewezen werknemers (het zgn. ouderdomspensioen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echtgenoten en gewezen echtgenoten (het zgn. partnerpensioen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na hun overlijden ten behoeve van hun kinderen en pleegkinderen (het zgn. wezenpensioen</w:t>
      </w:r>
      <w:r w:rsidR="00AB6234">
        <w:rPr>
          <w:rFonts w:ascii="Times New Roman" w:hAnsi="Times New Roman"/>
          <w:sz w:val="22"/>
          <w:szCs w:val="22"/>
        </w:rPr>
        <w:t>;)</w:t>
      </w:r>
    </w:p>
    <w:p w:rsidR="00D77637" w:rsidRDefault="00D77637" w:rsidP="00F07545">
      <w:pPr>
        <w:pStyle w:val="Tekstzonderopmaak"/>
        <w:numPr>
          <w:ilvl w:val="0"/>
          <w:numId w:val="15"/>
        </w:numPr>
        <w:rPr>
          <w:rFonts w:ascii="Times New Roman" w:hAnsi="Times New Roman"/>
          <w:sz w:val="22"/>
          <w:szCs w:val="22"/>
        </w:rPr>
      </w:pPr>
      <w:r>
        <w:rPr>
          <w:rFonts w:ascii="Times New Roman" w:hAnsi="Times New Roman"/>
          <w:sz w:val="22"/>
          <w:szCs w:val="22"/>
        </w:rPr>
        <w:t>een inkomensvoorziening bij arbeidsongeschiktheid zodra die langer dan een jaar duurt (het zgn. arbeidsongeschiktheidspensioen</w:t>
      </w:r>
      <w:r w:rsidR="00AB6234">
        <w:rPr>
          <w:rFonts w:ascii="Times New Roman" w:hAnsi="Times New Roman"/>
          <w:sz w:val="22"/>
          <w:szCs w:val="22"/>
        </w:rPr>
        <w:t>)</w:t>
      </w:r>
      <w:r>
        <w:rPr>
          <w:rFonts w:ascii="Times New Roman" w:hAnsi="Times New Roman"/>
          <w:sz w:val="22"/>
          <w:szCs w:val="22"/>
        </w:rPr>
        <w: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(Deze aanspraken mogen niet worden afgekocht, vervreemd of prijsgegeven. Als verzekeraar moet een lichaam als bedoeld in art. 19a lid 1 Wet LB </w:t>
      </w:r>
      <w:r w:rsidR="00AB6234">
        <w:rPr>
          <w:rFonts w:ascii="Times New Roman" w:hAnsi="Times New Roman"/>
          <w:sz w:val="22"/>
          <w:szCs w:val="22"/>
        </w:rPr>
        <w:t xml:space="preserve">1964 </w:t>
      </w:r>
      <w:r>
        <w:rPr>
          <w:rFonts w:ascii="Times New Roman" w:hAnsi="Times New Roman"/>
          <w:sz w:val="22"/>
          <w:szCs w:val="22"/>
        </w:rPr>
        <w:t>optreden).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Aangezien de werknemers n</w:t>
      </w:r>
      <w:r w:rsidR="00AB6234">
        <w:rPr>
          <w:rFonts w:ascii="Times New Roman" w:hAnsi="Times New Roman"/>
          <w:sz w:val="22"/>
          <w:szCs w:val="22"/>
        </w:rPr>
        <w:t>ooit</w:t>
      </w:r>
      <w:r>
        <w:rPr>
          <w:rFonts w:ascii="Times New Roman" w:hAnsi="Times New Roman"/>
          <w:sz w:val="22"/>
          <w:szCs w:val="22"/>
        </w:rPr>
        <w:t xml:space="preserve">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 xml:space="preserve">aanspraken hebben gekregen, </w:t>
      </w:r>
      <w:proofErr w:type="spellStart"/>
      <w:r>
        <w:rPr>
          <w:rFonts w:ascii="Times New Roman" w:hAnsi="Times New Roman"/>
          <w:sz w:val="22"/>
          <w:szCs w:val="22"/>
        </w:rPr>
        <w:t>Brasso</w:t>
      </w:r>
      <w:proofErr w:type="spellEnd"/>
      <w:r>
        <w:rPr>
          <w:rFonts w:ascii="Times New Roman" w:hAnsi="Times New Roman"/>
          <w:sz w:val="22"/>
          <w:szCs w:val="22"/>
        </w:rPr>
        <w:t xml:space="preserve"> niet is aangesloten bij een pensioenfonds en geen pensioenvoorziening in eigen beheer heeft opgebouwd, kan er geen sprake zijn van een pensioen- </w:t>
      </w:r>
      <w:r w:rsidR="00AB6234">
        <w:rPr>
          <w:rFonts w:ascii="Times New Roman" w:hAnsi="Times New Roman"/>
          <w:sz w:val="22"/>
          <w:szCs w:val="22"/>
        </w:rPr>
        <w:t>of</w:t>
      </w:r>
      <w:r>
        <w:rPr>
          <w:rFonts w:ascii="Times New Roman" w:hAnsi="Times New Roman"/>
          <w:sz w:val="22"/>
          <w:szCs w:val="22"/>
        </w:rPr>
        <w:t xml:space="preserve">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aanspraak en d</w:t>
      </w:r>
      <w:r w:rsidR="00AB6234">
        <w:rPr>
          <w:rFonts w:ascii="Times New Roman" w:hAnsi="Times New Roman"/>
          <w:sz w:val="22"/>
          <w:szCs w:val="22"/>
        </w:rPr>
        <w:t xml:space="preserve">us ook niet van pensioen- en </w:t>
      </w:r>
      <w:r w:rsidR="000F1F08">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premies.</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rsidR="00D77637" w:rsidRDefault="00AB6234" w:rsidP="00D77637">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Omdat </w:t>
      </w:r>
      <w:proofErr w:type="spellStart"/>
      <w:r w:rsidR="00D77637">
        <w:rPr>
          <w:rFonts w:ascii="Times New Roman" w:hAnsi="Times New Roman"/>
          <w:sz w:val="22"/>
          <w:szCs w:val="22"/>
        </w:rPr>
        <w:t>Brasso</w:t>
      </w:r>
      <w:proofErr w:type="spellEnd"/>
      <w:r w:rsidR="00D77637">
        <w:rPr>
          <w:rFonts w:ascii="Times New Roman" w:hAnsi="Times New Roman"/>
          <w:sz w:val="22"/>
          <w:szCs w:val="22"/>
        </w:rPr>
        <w:t xml:space="preserve"> de ‘pensioen- en </w:t>
      </w:r>
      <w:proofErr w:type="spellStart"/>
      <w:r>
        <w:rPr>
          <w:rFonts w:ascii="Times New Roman" w:hAnsi="Times New Roman"/>
          <w:sz w:val="22"/>
          <w:szCs w:val="22"/>
        </w:rPr>
        <w:t>rvu</w:t>
      </w:r>
      <w:proofErr w:type="spellEnd"/>
      <w:r>
        <w:rPr>
          <w:rFonts w:ascii="Times New Roman" w:hAnsi="Times New Roman"/>
          <w:sz w:val="22"/>
          <w:szCs w:val="22"/>
        </w:rPr>
        <w:t>-</w:t>
      </w:r>
      <w:r w:rsidR="00D77637">
        <w:rPr>
          <w:rFonts w:ascii="Times New Roman" w:hAnsi="Times New Roman"/>
          <w:sz w:val="22"/>
          <w:szCs w:val="22"/>
        </w:rPr>
        <w:t>premies’ in het kader van de omkeerregel als onbelaste aanspra</w:t>
      </w:r>
      <w:r>
        <w:rPr>
          <w:rFonts w:ascii="Times New Roman" w:hAnsi="Times New Roman"/>
          <w:sz w:val="22"/>
          <w:szCs w:val="22"/>
        </w:rPr>
        <w:t xml:space="preserve">ken heeft beschouwd en deze </w:t>
      </w:r>
      <w:r w:rsidR="00D77637">
        <w:rPr>
          <w:rFonts w:ascii="Times New Roman" w:hAnsi="Times New Roman"/>
          <w:sz w:val="22"/>
          <w:szCs w:val="22"/>
        </w:rPr>
        <w:t xml:space="preserve">in mindering </w:t>
      </w:r>
      <w:r>
        <w:rPr>
          <w:rFonts w:ascii="Times New Roman" w:hAnsi="Times New Roman"/>
          <w:sz w:val="22"/>
          <w:szCs w:val="22"/>
        </w:rPr>
        <w:t xml:space="preserve">heeft gebracht </w:t>
      </w:r>
      <w:r w:rsidR="00D77637">
        <w:rPr>
          <w:rFonts w:ascii="Times New Roman" w:hAnsi="Times New Roman"/>
          <w:sz w:val="22"/>
          <w:szCs w:val="22"/>
        </w:rPr>
        <w:t>op het brutoloon van de werkneme</w:t>
      </w:r>
      <w:r>
        <w:rPr>
          <w:rFonts w:ascii="Times New Roman" w:hAnsi="Times New Roman"/>
          <w:sz w:val="22"/>
          <w:szCs w:val="22"/>
        </w:rPr>
        <w:t xml:space="preserve">rs, heeft er </w:t>
      </w:r>
      <w:r w:rsidR="00D77637">
        <w:rPr>
          <w:rFonts w:ascii="Times New Roman" w:hAnsi="Times New Roman"/>
          <w:sz w:val="22"/>
          <w:szCs w:val="22"/>
        </w:rPr>
        <w:t>een te lage loonheffing plaatsgevonden.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detacheringsregeling ziet slechts op het al dan niet verzekerd blijven in het woonland. In casu zijn er géén aanspraken</w:t>
      </w:r>
      <w:r w:rsidR="00AB6234">
        <w:rPr>
          <w:rFonts w:ascii="Times New Roman" w:hAnsi="Times New Roman"/>
          <w:sz w:val="22"/>
          <w:szCs w:val="22"/>
        </w:rPr>
        <w:t xml:space="preserve">, dus géén pensioen- dan wel </w:t>
      </w:r>
      <w:r w:rsidR="00A93A26">
        <w:rPr>
          <w:rFonts w:ascii="Times New Roman" w:hAnsi="Times New Roman"/>
          <w:sz w:val="22"/>
          <w:szCs w:val="22"/>
        </w:rPr>
        <w:t>RVU</w:t>
      </w:r>
      <w:r w:rsidR="00AB6234">
        <w:rPr>
          <w:rFonts w:ascii="Times New Roman" w:hAnsi="Times New Roman"/>
          <w:sz w:val="22"/>
          <w:szCs w:val="22"/>
        </w:rPr>
        <w:t>-</w:t>
      </w:r>
      <w:r>
        <w:rPr>
          <w:rFonts w:ascii="Times New Roman" w:hAnsi="Times New Roman"/>
          <w:sz w:val="22"/>
          <w:szCs w:val="22"/>
        </w:rPr>
        <w:t>regelingen en dus geen pensioen- en vutpremieplicht. De antwoorden blijven daardoor onveranderd.</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30%-regeling houdt in, dat aan bepaalde werknemers zonder nader bewijs 30% van het loon uit tegenwoordige dienstbetrekking, inclusief de vergoeding (ofwel 30/70 van het loon exclusief de vergoeding), kan worden verstrekt als vrije 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levensonderhoud (de extra kosten in verband met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medische keuringen en vaccinaties in verband met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opslag van de boedel tijdens de uitzending;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dubbele huisvesting;</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gezinsbezoek (home-</w:t>
      </w:r>
      <w:proofErr w:type="spellStart"/>
      <w:r>
        <w:rPr>
          <w:rFonts w:ascii="Times New Roman" w:hAnsi="Times New Roman"/>
          <w:sz w:val="22"/>
          <w:szCs w:val="22"/>
        </w:rPr>
        <w:t>leave</w:t>
      </w:r>
      <w:proofErr w:type="spellEnd"/>
      <w:r>
        <w:rPr>
          <w:rFonts w:ascii="Times New Roman" w:hAnsi="Times New Roman"/>
          <w:sz w:val="22"/>
          <w:szCs w:val="22"/>
        </w:rPr>
        <w:t>);</w:t>
      </w:r>
    </w:p>
    <w:p w:rsidR="00D77637" w:rsidRDefault="00D77637" w:rsidP="00F07545">
      <w:pPr>
        <w:pStyle w:val="Tekstzonderopmaak"/>
        <w:numPr>
          <w:ilvl w:val="0"/>
          <w:numId w:val="17"/>
        </w:numPr>
        <w:rPr>
          <w:rFonts w:ascii="Times New Roman" w:hAnsi="Times New Roman"/>
          <w:sz w:val="22"/>
          <w:szCs w:val="22"/>
        </w:rPr>
      </w:pPr>
      <w:r>
        <w:rPr>
          <w:rFonts w:ascii="Times New Roman" w:hAnsi="Times New Roman"/>
          <w:sz w:val="22"/>
          <w:szCs w:val="22"/>
        </w:rPr>
        <w:t>taalcursussen.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Voor de volgende groepen kan van de 30%-regeling gebruik worden gemaakt:</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 xml:space="preserve">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w:t>
      </w:r>
      <w:r w:rsidR="00F07545">
        <w:rPr>
          <w:rFonts w:ascii="Times New Roman" w:hAnsi="Times New Roman"/>
          <w:sz w:val="22"/>
          <w:szCs w:val="22"/>
        </w:rPr>
        <w:t>€ </w:t>
      </w:r>
      <w:r w:rsidR="00BE4849">
        <w:rPr>
          <w:rFonts w:ascii="Times New Roman" w:hAnsi="Times New Roman"/>
          <w:sz w:val="22"/>
          <w:szCs w:val="22"/>
        </w:rPr>
        <w:t>37.</w:t>
      </w:r>
      <w:r w:rsidR="008E1821">
        <w:rPr>
          <w:rFonts w:ascii="Times New Roman" w:hAnsi="Times New Roman"/>
          <w:sz w:val="22"/>
          <w:szCs w:val="22"/>
        </w:rPr>
        <w:t>743</w:t>
      </w:r>
      <w:r w:rsidR="00BE4849">
        <w:rPr>
          <w:rFonts w:ascii="Times New Roman" w:hAnsi="Times New Roman"/>
          <w:sz w:val="22"/>
          <w:szCs w:val="22"/>
        </w:rPr>
        <w:t xml:space="preserve"> </w:t>
      </w:r>
      <w:r>
        <w:rPr>
          <w:rFonts w:ascii="Times New Roman" w:hAnsi="Times New Roman"/>
          <w:sz w:val="22"/>
          <w:szCs w:val="22"/>
        </w:rPr>
        <w:t>be</w:t>
      </w:r>
      <w:r w:rsidR="00AB6234">
        <w:rPr>
          <w:rFonts w:ascii="Times New Roman" w:hAnsi="Times New Roman"/>
          <w:sz w:val="22"/>
          <w:szCs w:val="22"/>
        </w:rPr>
        <w:t>draagt  (201</w:t>
      </w:r>
      <w:r w:rsidR="008E1821">
        <w:rPr>
          <w:rFonts w:ascii="Times New Roman" w:hAnsi="Times New Roman"/>
          <w:sz w:val="22"/>
          <w:szCs w:val="22"/>
        </w:rPr>
        <w:t>9</w:t>
      </w:r>
      <w:r>
        <w:rPr>
          <w:rFonts w:ascii="Times New Roman" w:hAnsi="Times New Roman"/>
          <w:sz w:val="22"/>
          <w:szCs w:val="22"/>
        </w:rPr>
        <w:t>);</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werknemers die vanuit Nederland uitgezonden worden naar aangewezen landen;</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ambtenaren bij vertegenwoordigingen van Nederland in het buitenland;</w:t>
      </w:r>
    </w:p>
    <w:p w:rsidR="00D77637" w:rsidRDefault="00D77637" w:rsidP="00F07545">
      <w:pPr>
        <w:pStyle w:val="Tekstzonderopmaak"/>
        <w:numPr>
          <w:ilvl w:val="0"/>
          <w:numId w:val="21"/>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w:t>
      </w:r>
      <w:r w:rsidR="00AB6234">
        <w:rPr>
          <w:rFonts w:ascii="Times New Roman" w:hAnsi="Times New Roman"/>
          <w:sz w:val="22"/>
          <w:szCs w:val="22"/>
        </w:rPr>
        <w:t xml:space="preserve"> </w:t>
      </w:r>
      <w:r>
        <w:rPr>
          <w:rFonts w:ascii="Times New Roman" w:hAnsi="Times New Roman"/>
          <w:sz w:val="22"/>
          <w:szCs w:val="22"/>
        </w:rPr>
        <w:t xml:space="preserve">Limburg/kantoor Buitenland te Heerlen. De beschikking wordt voor een termijn van </w:t>
      </w:r>
      <w:r w:rsidR="00696492">
        <w:rPr>
          <w:rFonts w:ascii="Times New Roman" w:hAnsi="Times New Roman"/>
          <w:sz w:val="22"/>
          <w:szCs w:val="22"/>
        </w:rPr>
        <w:t>5 jaar</w:t>
      </w:r>
      <w:r>
        <w:rPr>
          <w:rFonts w:ascii="Times New Roman" w:hAnsi="Times New Roman"/>
          <w:sz w:val="22"/>
          <w:szCs w:val="22"/>
        </w:rPr>
        <w:t xml:space="preserve"> afgegeven.</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rsidR="00D77637" w:rsidRDefault="00D77637" w:rsidP="00F07545">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Een vaste inrichting is een min of meer duurzaam punt dat de werkgever ter beschikking staat en van waaruit zijn bedrijfsactiviteiten plaatsvinden. Daa</w:t>
      </w:r>
      <w:r w:rsidR="00F07545">
        <w:rPr>
          <w:rFonts w:ascii="Times New Roman" w:hAnsi="Times New Roman"/>
          <w:sz w:val="22"/>
          <w:szCs w:val="22"/>
        </w:rPr>
        <w:t xml:space="preserve">rvan is o.a. sprake wanneer de </w:t>
      </w:r>
      <w:r>
        <w:rPr>
          <w:rFonts w:ascii="Times New Roman" w:hAnsi="Times New Roman"/>
          <w:sz w:val="22"/>
          <w:szCs w:val="22"/>
        </w:rPr>
        <w:t>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rsidR="00D77637" w:rsidRPr="00BB653C" w:rsidRDefault="00D77637" w:rsidP="00D77637">
      <w:pPr>
        <w:pStyle w:val="Tekstzonderopmaak"/>
        <w:ind w:left="708" w:hanging="708"/>
        <w:rPr>
          <w:rFonts w:ascii="Times New Roman" w:hAnsi="Times New Roman"/>
          <w:i/>
          <w:sz w:val="22"/>
          <w:szCs w:val="22"/>
        </w:rPr>
      </w:pPr>
      <w:r>
        <w:rPr>
          <w:rFonts w:ascii="Times New Roman" w:hAnsi="Times New Roman"/>
          <w:sz w:val="22"/>
          <w:szCs w:val="22"/>
        </w:rPr>
        <w:tab/>
      </w:r>
      <w:r w:rsidRPr="00BB653C">
        <w:rPr>
          <w:rFonts w:ascii="Times New Roman" w:hAnsi="Times New Roman"/>
          <w:i/>
          <w:sz w:val="22"/>
          <w:szCs w:val="22"/>
        </w:rPr>
        <w:t>Fictieve vaste inrichting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ab/>
        <w:t xml:space="preserve">Als een vaste inrichting wordt ook aangemerkt het verrichten van werkzaamheden die gericht zijn op het verlenen van tussenkomst ten behoeve van degenen die tegen beloning persoonlijke arbeid in Nederland verrichten en een derde ten behoeve van wie de arbeid wordt verricht. </w:t>
      </w:r>
      <w:r>
        <w:rPr>
          <w:rFonts w:ascii="Times New Roman" w:hAnsi="Times New Roman"/>
          <w:sz w:val="22"/>
          <w:szCs w:val="22"/>
        </w:rPr>
        <w:lastRenderedPageBreak/>
        <w:t>Hierbij moet in het bijzonder worden gedacht aan buitenlandse uitzendbureaus. Als van deze inhoudingsplichtige feitelijk niet kan worden ingevorderd, kan degene die de werknemer(s) inleent aansprakelijk worden gesteld voor de af te dragen loonheffing.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Nee, zegt het Hof. De vergoeding van </w:t>
      </w:r>
      <w:r w:rsidR="00F07545">
        <w:rPr>
          <w:rFonts w:ascii="Times New Roman" w:hAnsi="Times New Roman"/>
          <w:sz w:val="22"/>
          <w:szCs w:val="22"/>
        </w:rPr>
        <w:t>€ </w:t>
      </w:r>
      <w:r>
        <w:rPr>
          <w:rFonts w:ascii="Times New Roman" w:hAnsi="Times New Roman"/>
          <w:sz w:val="22"/>
          <w:szCs w:val="22"/>
        </w:rPr>
        <w:t>9</w:t>
      </w:r>
      <w:r w:rsidR="00D304B0">
        <w:rPr>
          <w:rFonts w:ascii="Times New Roman" w:hAnsi="Times New Roman"/>
          <w:sz w:val="22"/>
          <w:szCs w:val="22"/>
        </w:rPr>
        <w:t>.</w:t>
      </w:r>
      <w:r>
        <w:rPr>
          <w:rFonts w:ascii="Times New Roman" w:hAnsi="Times New Roman"/>
          <w:sz w:val="22"/>
          <w:szCs w:val="22"/>
        </w:rPr>
        <w:t>000 kan zowel vallen onder de vrijstelling voor dubbele huisvesting, als onder de vrijstelling voor extraterritoriale kosten. Als een kostenvergoeding voldoet aan de omschrijving van twee of meer wettelijke bepalingen, geldt als hoofdregel dat het de belastingplichtige vrij</w:t>
      </w:r>
      <w:r w:rsidR="00B05FEB">
        <w:rPr>
          <w:rFonts w:ascii="Times New Roman" w:hAnsi="Times New Roman"/>
          <w:sz w:val="22"/>
          <w:szCs w:val="22"/>
        </w:rPr>
        <w:t xml:space="preserve"> </w:t>
      </w:r>
      <w:r>
        <w:rPr>
          <w:rFonts w:ascii="Times New Roman" w:hAnsi="Times New Roman"/>
          <w:sz w:val="22"/>
          <w:szCs w:val="22"/>
        </w:rPr>
        <w:t xml:space="preserve">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w:t>
      </w:r>
      <w:r w:rsidR="00F07545">
        <w:rPr>
          <w:rFonts w:ascii="Times New Roman" w:hAnsi="Times New Roman"/>
          <w:sz w:val="22"/>
          <w:szCs w:val="22"/>
        </w:rPr>
        <w:t>€ </w:t>
      </w:r>
      <w:r>
        <w:rPr>
          <w:rFonts w:ascii="Times New Roman" w:hAnsi="Times New Roman"/>
          <w:sz w:val="22"/>
          <w:szCs w:val="22"/>
        </w:rPr>
        <w:t>9</w:t>
      </w:r>
      <w:r w:rsidR="00D304B0">
        <w:rPr>
          <w:rFonts w:ascii="Times New Roman" w:hAnsi="Times New Roman"/>
          <w:sz w:val="22"/>
          <w:szCs w:val="22"/>
        </w:rPr>
        <w:t>.</w:t>
      </w:r>
      <w:r>
        <w:rPr>
          <w:rFonts w:ascii="Times New Roman" w:hAnsi="Times New Roman"/>
          <w:sz w:val="22"/>
          <w:szCs w:val="22"/>
        </w:rPr>
        <w:t>000 is dus vergoed onder toepassing van de bewijsregel, zodat vergoeding van deze kosten onder toepassing van de faciliteit voor dubbele huisvestingskosten niet meer mogelijk is (Hof Den Bosch 28 februari 2008, LJN: BC7269, 07/00233, n</w:t>
      </w:r>
      <w:r w:rsidR="00F07545">
        <w:rPr>
          <w:rFonts w:ascii="Times New Roman" w:hAnsi="Times New Roman"/>
          <w:sz w:val="22"/>
          <w:szCs w:val="22"/>
        </w:rPr>
        <w:t>.</w:t>
      </w:r>
      <w:r>
        <w:rPr>
          <w:rFonts w:ascii="Times New Roman" w:hAnsi="Times New Roman"/>
          <w:sz w:val="22"/>
          <w:szCs w:val="22"/>
        </w:rPr>
        <w:t>a</w:t>
      </w:r>
      <w:r w:rsidR="00F07545">
        <w:rPr>
          <w:rFonts w:ascii="Times New Roman" w:hAnsi="Times New Roman"/>
          <w:sz w:val="22"/>
          <w:szCs w:val="22"/>
        </w:rPr>
        <w:t>.</w:t>
      </w:r>
      <w:r>
        <w:rPr>
          <w:rFonts w:ascii="Times New Roman" w:hAnsi="Times New Roman"/>
          <w:sz w:val="22"/>
          <w:szCs w:val="22"/>
        </w:rPr>
        <w:t>v</w:t>
      </w:r>
      <w:r w:rsidR="00F07545">
        <w:rPr>
          <w:rFonts w:ascii="Times New Roman" w:hAnsi="Times New Roman"/>
          <w:sz w:val="22"/>
          <w:szCs w:val="22"/>
        </w:rPr>
        <w:t>.</w:t>
      </w:r>
      <w:r>
        <w:rPr>
          <w:rFonts w:ascii="Times New Roman" w:hAnsi="Times New Roman"/>
          <w:sz w:val="22"/>
          <w:szCs w:val="22"/>
        </w:rPr>
        <w:t xml:space="preserve"> Rb Breda 6 april 2007, nr. 05/3310). De werkgever en werknemer zijn </w:t>
      </w:r>
      <w:r w:rsidR="00B05FEB">
        <w:rPr>
          <w:rFonts w:ascii="Times New Roman" w:hAnsi="Times New Roman"/>
          <w:sz w:val="22"/>
          <w:szCs w:val="22"/>
        </w:rPr>
        <w:t>wel</w:t>
      </w:r>
      <w:r>
        <w:rPr>
          <w:rFonts w:ascii="Times New Roman" w:hAnsi="Times New Roman"/>
          <w:sz w:val="22"/>
          <w:szCs w:val="22"/>
        </w:rPr>
        <w:t xml:space="preserve"> vrij om de werkelijke kosten onder de vrijstelling voor dubbele huisvesting te vergoeden, mits deze hoger zijn dan de maximale onbelaste vergoeding onder de 30%-regeling.</w:t>
      </w:r>
    </w:p>
    <w:p w:rsidR="00D77637" w:rsidRDefault="00D77637" w:rsidP="00D77637">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Onder extraterritoriale kosten worden verstaan de extra kosten van tijdelijk verblijf buiten het land van herkomst. Voorbeelden zijn:</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van extra levensonderhoud</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m.b.t. officiële papieren</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i.v.m. medische keuringen, vaccinatie e.d.</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opslag boedel tijdens uitzending</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dubbele huisvesting</w:t>
      </w:r>
      <w:r w:rsidR="00B05FEB">
        <w:rPr>
          <w:rFonts w:ascii="Times New Roman" w:hAnsi="Times New Roman"/>
          <w:sz w:val="22"/>
          <w:szCs w:val="22"/>
        </w:rPr>
        <w:t>;</w:t>
      </w:r>
    </w:p>
    <w:p w:rsidR="00D77637" w:rsidRDefault="00D77637" w:rsidP="00F07545">
      <w:pPr>
        <w:pStyle w:val="Tekstzonderopmaak"/>
        <w:numPr>
          <w:ilvl w:val="0"/>
          <w:numId w:val="23"/>
        </w:numPr>
        <w:rPr>
          <w:rFonts w:ascii="Times New Roman" w:hAnsi="Times New Roman"/>
          <w:sz w:val="22"/>
          <w:szCs w:val="22"/>
        </w:rPr>
      </w:pPr>
      <w:r>
        <w:rPr>
          <w:rFonts w:ascii="Times New Roman" w:hAnsi="Times New Roman"/>
          <w:sz w:val="22"/>
          <w:szCs w:val="22"/>
        </w:rPr>
        <w:t>kosten gezinsbezoek</w:t>
      </w:r>
      <w:r w:rsidR="00B05FEB">
        <w:rPr>
          <w:rFonts w:ascii="Times New Roman" w:hAnsi="Times New Roman"/>
          <w:sz w:val="22"/>
          <w:szCs w:val="22"/>
        </w:rPr>
        <w:t>;</w:t>
      </w:r>
    </w:p>
    <w:p w:rsidR="00D77637" w:rsidRDefault="00D77637" w:rsidP="00F07545">
      <w:pPr>
        <w:pStyle w:val="Tekstzonderopmaak"/>
        <w:numPr>
          <w:ilvl w:val="0"/>
          <w:numId w:val="23"/>
        </w:numPr>
        <w:rPr>
          <w:b/>
          <w:szCs w:val="22"/>
        </w:rPr>
      </w:pPr>
      <w:r>
        <w:rPr>
          <w:rFonts w:ascii="Times New Roman" w:hAnsi="Times New Roman"/>
          <w:sz w:val="22"/>
          <w:szCs w:val="22"/>
        </w:rPr>
        <w:t>kosten taalcursussen</w:t>
      </w:r>
      <w:r w:rsidR="00B05FEB">
        <w:rPr>
          <w:rFonts w:ascii="Times New Roman" w:hAnsi="Times New Roman"/>
          <w:sz w:val="22"/>
          <w:szCs w:val="22"/>
        </w:rPr>
        <w:t>.</w:t>
      </w:r>
    </w:p>
    <w:p w:rsidR="00A839A0" w:rsidRDefault="00A839A0"/>
    <w:sectPr w:rsidR="00A839A0"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9EA" w:rsidRDefault="00B369EA">
      <w:r>
        <w:separator/>
      </w:r>
    </w:p>
  </w:endnote>
  <w:endnote w:type="continuationSeparator" w:id="0">
    <w:p w:rsidR="00B369EA" w:rsidRDefault="00B3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45" w:rsidRDefault="00F07545">
    <w:pPr>
      <w:pStyle w:val="Voettekst"/>
      <w:jc w:val="right"/>
    </w:pPr>
    <w:r>
      <w:rPr>
        <w:rFonts w:eastAsia="Calibri"/>
        <w:b/>
        <w:szCs w:val="22"/>
      </w:rPr>
      <w:t>© Convoy Uitgevers</w:t>
    </w:r>
    <w:r>
      <w:rPr>
        <w:rFonts w:eastAsia="Calibri"/>
        <w:b/>
        <w:szCs w:val="22"/>
      </w:rPr>
      <w:tab/>
    </w:r>
    <w:r>
      <w:rPr>
        <w:rFonts w:eastAsia="Calibri"/>
        <w:b/>
        <w:szCs w:val="22"/>
      </w:rPr>
      <w:tab/>
    </w:r>
    <w:sdt>
      <w:sdtPr>
        <w:id w:val="-372000839"/>
        <w:docPartObj>
          <w:docPartGallery w:val="Page Numbers (Bottom of Page)"/>
          <w:docPartUnique/>
        </w:docPartObj>
      </w:sdtPr>
      <w:sdtEndPr/>
      <w:sdtContent>
        <w:r w:rsidR="00456CF9">
          <w:fldChar w:fldCharType="begin"/>
        </w:r>
        <w:r>
          <w:instrText>PAGE   \* MERGEFORMAT</w:instrText>
        </w:r>
        <w:r w:rsidR="00456CF9">
          <w:fldChar w:fldCharType="separate"/>
        </w:r>
        <w:r w:rsidR="00D304B0">
          <w:rPr>
            <w:noProof/>
          </w:rPr>
          <w:t>1</w:t>
        </w:r>
        <w:r w:rsidR="00456CF9">
          <w:fldChar w:fldCharType="end"/>
        </w:r>
      </w:sdtContent>
    </w:sdt>
  </w:p>
  <w:p w:rsidR="001E1F8A" w:rsidRDefault="00B369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9EA" w:rsidRDefault="00B369EA">
      <w:r>
        <w:separator/>
      </w:r>
    </w:p>
  </w:footnote>
  <w:footnote w:type="continuationSeparator" w:id="0">
    <w:p w:rsidR="00B369EA" w:rsidRDefault="00B3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7545" w:rsidRPr="001C099A" w:rsidRDefault="00F07545" w:rsidP="001C099A">
    <w:pPr>
      <w:pStyle w:val="Koptekst"/>
    </w:pPr>
    <w:r w:rsidRPr="001C099A">
      <w:rPr>
        <w:i/>
        <w:szCs w:val="22"/>
      </w:rPr>
      <w:t>Uitwerkingen hoofdstuk 13 VPS LHN niveau 5 201</w:t>
    </w:r>
    <w:r w:rsidR="00E447F7">
      <w:rPr>
        <w:i/>
        <w:szCs w:val="22"/>
      </w:rPr>
      <w:t>9/2020</w:t>
    </w:r>
    <w:r w:rsidR="001C099A">
      <w:rPr>
        <w:i/>
        <w:szCs w:val="22"/>
      </w:rPr>
      <w:t xml:space="preserve">      </w:t>
    </w:r>
    <w:r w:rsidR="001C099A">
      <w:rPr>
        <w:i/>
        <w:szCs w:val="22"/>
      </w:rPr>
      <w:tab/>
    </w:r>
    <w:r w:rsidR="00410353">
      <w:rPr>
        <w:i/>
        <w:szCs w:val="22"/>
      </w:rPr>
      <w:t>09-06</w:t>
    </w:r>
    <w:r w:rsidR="001C099A">
      <w:rPr>
        <w:i/>
        <w:szCs w:val="22"/>
      </w:rPr>
      <w:t>-201</w:t>
    </w:r>
    <w:r w:rsidR="00E447F7">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C7"/>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8F02267"/>
    <w:multiLevelType w:val="hybridMultilevel"/>
    <w:tmpl w:val="EDBCC6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0CD303F"/>
    <w:multiLevelType w:val="hybridMultilevel"/>
    <w:tmpl w:val="3C2CAE0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2395063"/>
    <w:multiLevelType w:val="hybridMultilevel"/>
    <w:tmpl w:val="04BE6A24"/>
    <w:lvl w:ilvl="0" w:tplc="663800F0">
      <w:start w:val="1"/>
      <w:numFmt w:val="bullet"/>
      <w:lvlText w:val=""/>
      <w:lvlJc w:val="left"/>
      <w:pPr>
        <w:ind w:left="1068" w:hanging="360"/>
      </w:pPr>
      <w:rPr>
        <w:rFonts w:ascii="Symbol" w:hAnsi="Symbol" w:hint="default"/>
      </w:rPr>
    </w:lvl>
    <w:lvl w:ilvl="1" w:tplc="6EBA43C0">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6751605"/>
    <w:multiLevelType w:val="hybridMultilevel"/>
    <w:tmpl w:val="C3623392"/>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BB147C"/>
    <w:multiLevelType w:val="hybridMultilevel"/>
    <w:tmpl w:val="2FF2A940"/>
    <w:lvl w:ilvl="0" w:tplc="ED72EE44">
      <w:start w:val="2"/>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E95366D"/>
    <w:multiLevelType w:val="hybridMultilevel"/>
    <w:tmpl w:val="06BA6416"/>
    <w:lvl w:ilvl="0" w:tplc="B5D2DDE4">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1FD7839"/>
    <w:multiLevelType w:val="hybridMultilevel"/>
    <w:tmpl w:val="D6D8B70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943076D"/>
    <w:multiLevelType w:val="hybridMultilevel"/>
    <w:tmpl w:val="E39E9ED2"/>
    <w:lvl w:ilvl="0" w:tplc="E870CB4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3B2369F8"/>
    <w:multiLevelType w:val="hybridMultilevel"/>
    <w:tmpl w:val="F47CD034"/>
    <w:lvl w:ilvl="0" w:tplc="A4AA7FF2">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3EB27987"/>
    <w:multiLevelType w:val="hybridMultilevel"/>
    <w:tmpl w:val="F9109B9A"/>
    <w:lvl w:ilvl="0" w:tplc="0F244030">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44D97EC0"/>
    <w:multiLevelType w:val="hybridMultilevel"/>
    <w:tmpl w:val="B44C7892"/>
    <w:lvl w:ilvl="0" w:tplc="F79EF30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4FB254C"/>
    <w:multiLevelType w:val="hybridMultilevel"/>
    <w:tmpl w:val="5AC494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63B13A4"/>
    <w:multiLevelType w:val="hybridMultilevel"/>
    <w:tmpl w:val="6C1E3F2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4DEE6B70"/>
    <w:multiLevelType w:val="hybridMultilevel"/>
    <w:tmpl w:val="98C68F6A"/>
    <w:lvl w:ilvl="0" w:tplc="DF766566">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1BF4E15"/>
    <w:multiLevelType w:val="hybridMultilevel"/>
    <w:tmpl w:val="AFF49C4C"/>
    <w:lvl w:ilvl="0" w:tplc="CFAA6316">
      <w:start w:val="1"/>
      <w:numFmt w:val="lowerLetter"/>
      <w:lvlText w:val="%1."/>
      <w:lvlJc w:val="left"/>
      <w:pPr>
        <w:ind w:left="1425" w:hanging="360"/>
      </w:pPr>
      <w:rPr>
        <w:rFonts w:hint="default"/>
      </w:r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6" w15:restartNumberingAfterBreak="0">
    <w:nsid w:val="53680C1C"/>
    <w:multiLevelType w:val="hybridMultilevel"/>
    <w:tmpl w:val="4B14D646"/>
    <w:lvl w:ilvl="0" w:tplc="1364559A">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5F3B23B7"/>
    <w:multiLevelType w:val="hybridMultilevel"/>
    <w:tmpl w:val="ABF461E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5F5D3642"/>
    <w:multiLevelType w:val="hybridMultilevel"/>
    <w:tmpl w:val="97120A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340512B"/>
    <w:multiLevelType w:val="hybridMultilevel"/>
    <w:tmpl w:val="70608C42"/>
    <w:lvl w:ilvl="0" w:tplc="42063396">
      <w:start w:val="3"/>
      <w:numFmt w:val="lowerLetter"/>
      <w:lvlText w:val="%1."/>
      <w:lvlJc w:val="left"/>
      <w:pPr>
        <w:ind w:left="2160" w:hanging="360"/>
      </w:pPr>
      <w:rPr>
        <w:rFonts w:hint="default"/>
      </w:rPr>
    </w:lvl>
    <w:lvl w:ilvl="1" w:tplc="04130019">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0"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73060C"/>
    <w:multiLevelType w:val="hybridMultilevel"/>
    <w:tmpl w:val="EF4E0B5A"/>
    <w:lvl w:ilvl="0" w:tplc="F880E7F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6B4B6775"/>
    <w:multiLevelType w:val="hybridMultilevel"/>
    <w:tmpl w:val="31084BCE"/>
    <w:lvl w:ilvl="0" w:tplc="1234B95A">
      <w:start w:val="3"/>
      <w:numFmt w:val="lowerLetter"/>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EB55DA7"/>
    <w:multiLevelType w:val="hybridMultilevel"/>
    <w:tmpl w:val="96C465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994AB9"/>
    <w:multiLevelType w:val="hybridMultilevel"/>
    <w:tmpl w:val="785276FC"/>
    <w:lvl w:ilvl="0" w:tplc="395017D6">
      <w:start w:val="4"/>
      <w:numFmt w:val="decimal"/>
      <w:lvlText w:val="%1."/>
      <w:lvlJc w:val="left"/>
      <w:pPr>
        <w:ind w:left="360" w:hanging="360"/>
      </w:pPr>
      <w:rPr>
        <w:rFonts w:hint="default"/>
        <w:b w:val="0"/>
        <w:i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74720EB7"/>
    <w:multiLevelType w:val="hybridMultilevel"/>
    <w:tmpl w:val="7B3E8618"/>
    <w:lvl w:ilvl="0" w:tplc="04130019">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C31664"/>
    <w:multiLevelType w:val="hybridMultilevel"/>
    <w:tmpl w:val="5FFA63D0"/>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7DDD5AAB"/>
    <w:multiLevelType w:val="hybridMultilevel"/>
    <w:tmpl w:val="569E7312"/>
    <w:lvl w:ilvl="0" w:tplc="E0E66698">
      <w:start w:val="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7E525D0F"/>
    <w:multiLevelType w:val="hybridMultilevel"/>
    <w:tmpl w:val="C496290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7EF2510F"/>
    <w:multiLevelType w:val="hybridMultilevel"/>
    <w:tmpl w:val="8D2C5606"/>
    <w:lvl w:ilvl="0" w:tplc="14F6A272">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9"/>
  </w:num>
  <w:num w:numId="2">
    <w:abstractNumId w:val="15"/>
  </w:num>
  <w:num w:numId="3">
    <w:abstractNumId w:val="11"/>
  </w:num>
  <w:num w:numId="4">
    <w:abstractNumId w:val="0"/>
  </w:num>
  <w:num w:numId="5">
    <w:abstractNumId w:val="18"/>
  </w:num>
  <w:num w:numId="6">
    <w:abstractNumId w:val="27"/>
  </w:num>
  <w:num w:numId="7">
    <w:abstractNumId w:val="28"/>
  </w:num>
  <w:num w:numId="8">
    <w:abstractNumId w:val="21"/>
  </w:num>
  <w:num w:numId="9">
    <w:abstractNumId w:val="2"/>
  </w:num>
  <w:num w:numId="10">
    <w:abstractNumId w:val="14"/>
  </w:num>
  <w:num w:numId="11">
    <w:abstractNumId w:val="13"/>
  </w:num>
  <w:num w:numId="12">
    <w:abstractNumId w:val="29"/>
  </w:num>
  <w:num w:numId="13">
    <w:abstractNumId w:val="17"/>
  </w:num>
  <w:num w:numId="14">
    <w:abstractNumId w:val="16"/>
  </w:num>
  <w:num w:numId="15">
    <w:abstractNumId w:val="26"/>
  </w:num>
  <w:num w:numId="16">
    <w:abstractNumId w:val="10"/>
  </w:num>
  <w:num w:numId="17">
    <w:abstractNumId w:val="3"/>
  </w:num>
  <w:num w:numId="18">
    <w:abstractNumId w:val="8"/>
  </w:num>
  <w:num w:numId="19">
    <w:abstractNumId w:val="4"/>
  </w:num>
  <w:num w:numId="20">
    <w:abstractNumId w:val="25"/>
  </w:num>
  <w:num w:numId="21">
    <w:abstractNumId w:val="1"/>
  </w:num>
  <w:num w:numId="22">
    <w:abstractNumId w:val="23"/>
  </w:num>
  <w:num w:numId="23">
    <w:abstractNumId w:val="7"/>
  </w:num>
  <w:num w:numId="24">
    <w:abstractNumId w:val="24"/>
  </w:num>
  <w:num w:numId="25">
    <w:abstractNumId w:val="19"/>
  </w:num>
  <w:num w:numId="26">
    <w:abstractNumId w:val="5"/>
  </w:num>
  <w:num w:numId="27">
    <w:abstractNumId w:val="20"/>
  </w:num>
  <w:num w:numId="28">
    <w:abstractNumId w:val="22"/>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637"/>
    <w:rsid w:val="0000670D"/>
    <w:rsid w:val="000238E0"/>
    <w:rsid w:val="000460E3"/>
    <w:rsid w:val="00062F6B"/>
    <w:rsid w:val="000B30E9"/>
    <w:rsid w:val="000B4950"/>
    <w:rsid w:val="000C654C"/>
    <w:rsid w:val="000E7155"/>
    <w:rsid w:val="000F1F08"/>
    <w:rsid w:val="001331DB"/>
    <w:rsid w:val="001456D6"/>
    <w:rsid w:val="00154396"/>
    <w:rsid w:val="0018720D"/>
    <w:rsid w:val="001C099A"/>
    <w:rsid w:val="001C4752"/>
    <w:rsid w:val="001C60C0"/>
    <w:rsid w:val="00206F75"/>
    <w:rsid w:val="002269EE"/>
    <w:rsid w:val="0024226C"/>
    <w:rsid w:val="002F2E34"/>
    <w:rsid w:val="00347A24"/>
    <w:rsid w:val="00361E35"/>
    <w:rsid w:val="00374677"/>
    <w:rsid w:val="003A2672"/>
    <w:rsid w:val="003D5682"/>
    <w:rsid w:val="003F1440"/>
    <w:rsid w:val="00410353"/>
    <w:rsid w:val="00435293"/>
    <w:rsid w:val="00451718"/>
    <w:rsid w:val="00456CF9"/>
    <w:rsid w:val="00470B20"/>
    <w:rsid w:val="004C68ED"/>
    <w:rsid w:val="00592546"/>
    <w:rsid w:val="005A58A2"/>
    <w:rsid w:val="005B5830"/>
    <w:rsid w:val="00630ECF"/>
    <w:rsid w:val="00633567"/>
    <w:rsid w:val="00660B1E"/>
    <w:rsid w:val="00696492"/>
    <w:rsid w:val="00750F52"/>
    <w:rsid w:val="007C3BD8"/>
    <w:rsid w:val="007C74BC"/>
    <w:rsid w:val="00820548"/>
    <w:rsid w:val="00865BE5"/>
    <w:rsid w:val="008E1821"/>
    <w:rsid w:val="008E5AED"/>
    <w:rsid w:val="00914038"/>
    <w:rsid w:val="009203BC"/>
    <w:rsid w:val="00934DB3"/>
    <w:rsid w:val="00936BD4"/>
    <w:rsid w:val="00940C59"/>
    <w:rsid w:val="0097439C"/>
    <w:rsid w:val="009A566B"/>
    <w:rsid w:val="009C71B7"/>
    <w:rsid w:val="00A1789C"/>
    <w:rsid w:val="00A225E5"/>
    <w:rsid w:val="00A22EAE"/>
    <w:rsid w:val="00A5459C"/>
    <w:rsid w:val="00A64825"/>
    <w:rsid w:val="00A82CCF"/>
    <w:rsid w:val="00A839A0"/>
    <w:rsid w:val="00A8445C"/>
    <w:rsid w:val="00A93A26"/>
    <w:rsid w:val="00AB6234"/>
    <w:rsid w:val="00AF54C7"/>
    <w:rsid w:val="00AF5941"/>
    <w:rsid w:val="00B05FEB"/>
    <w:rsid w:val="00B27310"/>
    <w:rsid w:val="00B335AF"/>
    <w:rsid w:val="00B369EA"/>
    <w:rsid w:val="00B43E0C"/>
    <w:rsid w:val="00B53A5F"/>
    <w:rsid w:val="00B7059A"/>
    <w:rsid w:val="00BC375A"/>
    <w:rsid w:val="00BD5DB2"/>
    <w:rsid w:val="00BD70AC"/>
    <w:rsid w:val="00BE4849"/>
    <w:rsid w:val="00C12E90"/>
    <w:rsid w:val="00CB4F3B"/>
    <w:rsid w:val="00D00AA0"/>
    <w:rsid w:val="00D304B0"/>
    <w:rsid w:val="00D53D0B"/>
    <w:rsid w:val="00D77637"/>
    <w:rsid w:val="00D9152D"/>
    <w:rsid w:val="00E028B2"/>
    <w:rsid w:val="00E07B4E"/>
    <w:rsid w:val="00E447F7"/>
    <w:rsid w:val="00E5304B"/>
    <w:rsid w:val="00EC79A8"/>
    <w:rsid w:val="00ED0118"/>
    <w:rsid w:val="00F07545"/>
    <w:rsid w:val="00F40157"/>
    <w:rsid w:val="00F532AF"/>
    <w:rsid w:val="00F61054"/>
    <w:rsid w:val="00FF0592"/>
    <w:rsid w:val="00FF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465A"/>
  <w15:docId w15:val="{90F88CB7-0DEE-468E-9B2A-2983B9D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637"/>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7763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77637"/>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D77637"/>
    <w:pPr>
      <w:tabs>
        <w:tab w:val="center" w:pos="4320"/>
        <w:tab w:val="right" w:pos="8640"/>
      </w:tabs>
    </w:pPr>
  </w:style>
  <w:style w:type="character" w:customStyle="1" w:styleId="VoettekstChar">
    <w:name w:val="Voettekst Char"/>
    <w:basedOn w:val="Standaardalinea-lettertype"/>
    <w:link w:val="Voettekst"/>
    <w:uiPriority w:val="99"/>
    <w:rsid w:val="00D77637"/>
    <w:rPr>
      <w:rFonts w:ascii="Times New Roman" w:eastAsia="Times New Roman" w:hAnsi="Times New Roman" w:cs="Times New Roman"/>
      <w:szCs w:val="20"/>
      <w:lang w:val="nl-NL" w:eastAsia="nl-NL"/>
    </w:rPr>
  </w:style>
  <w:style w:type="table" w:styleId="Tabelraster">
    <w:name w:val="Table Grid"/>
    <w:basedOn w:val="Standaardtabel"/>
    <w:uiPriority w:val="39"/>
    <w:rsid w:val="00C12E90"/>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12E90"/>
    <w:pPr>
      <w:ind w:left="720"/>
      <w:contextualSpacing/>
    </w:pPr>
    <w:rPr>
      <w:rFonts w:asciiTheme="minorHAnsi" w:eastAsiaTheme="minorHAnsi" w:hAnsiTheme="minorHAnsi" w:cstheme="minorBidi"/>
      <w:szCs w:val="22"/>
      <w:lang w:eastAsia="en-US"/>
    </w:rPr>
  </w:style>
  <w:style w:type="paragraph" w:styleId="Koptekst">
    <w:name w:val="header"/>
    <w:basedOn w:val="Standaard"/>
    <w:link w:val="KoptekstChar"/>
    <w:uiPriority w:val="99"/>
    <w:unhideWhenUsed/>
    <w:rsid w:val="00B43E0C"/>
    <w:pPr>
      <w:tabs>
        <w:tab w:val="center" w:pos="4536"/>
        <w:tab w:val="right" w:pos="9072"/>
      </w:tabs>
    </w:pPr>
  </w:style>
  <w:style w:type="character" w:customStyle="1" w:styleId="KoptekstChar">
    <w:name w:val="Koptekst Char"/>
    <w:basedOn w:val="Standaardalinea-lettertype"/>
    <w:link w:val="Koptekst"/>
    <w:uiPriority w:val="99"/>
    <w:rsid w:val="00B43E0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5950</Words>
  <Characters>32727</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2019-05-09T20:46:00Z</dcterms:created>
  <dcterms:modified xsi:type="dcterms:W3CDTF">2019-05-09T21:16:00Z</dcterms:modified>
</cp:coreProperties>
</file>