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3" w:rsidRDefault="003713A3" w:rsidP="003713A3">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w:t>
      </w:r>
      <w:r w:rsidR="00641367">
        <w:rPr>
          <w:rFonts w:ascii="Times New Roman" w:hAnsi="Times New Roman"/>
          <w:b/>
          <w:sz w:val="22"/>
          <w:szCs w:val="22"/>
        </w:rPr>
        <w:t>mer</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privaatrechtelijke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publiekrechtelijke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fictieve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vroegere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Wet LB 1964 kent ook nog de bestaande en de vroegere dienstbetrekking van een ander).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werknemer met een publiekrechtelijke dienstbetrekking is een overheidswerknemer of ambtenaar.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rsidR="003713A3" w:rsidRDefault="003713A3" w:rsidP="0002134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21343">
        <w:rPr>
          <w:rFonts w:ascii="Times New Roman" w:hAnsi="Times New Roman"/>
          <w:sz w:val="22"/>
          <w:szCs w:val="22"/>
        </w:rPr>
        <w:t>De VAR is vervangen door de (voorbeeld)overeenkomst (van opdracht)</w:t>
      </w:r>
      <w:r w:rsidR="0063046E">
        <w:rPr>
          <w:rFonts w:ascii="Times New Roman" w:hAnsi="Times New Roman"/>
          <w:sz w:val="22"/>
          <w:szCs w:val="22"/>
        </w:rPr>
        <w:t xml:space="preserve"> ingevolge de Wet DBA.</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w:t>
      </w:r>
      <w:r w:rsidR="000517DA">
        <w:rPr>
          <w:rFonts w:ascii="Times New Roman" w:hAnsi="Times New Roman"/>
          <w:sz w:val="22"/>
          <w:szCs w:val="22"/>
        </w:rPr>
        <w:t xml:space="preserve"> in te houden en af te 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voordelen van de </w:t>
      </w:r>
      <w:proofErr w:type="spellStart"/>
      <w:r>
        <w:rPr>
          <w:rFonts w:ascii="Times New Roman" w:hAnsi="Times New Roman"/>
          <w:sz w:val="22"/>
          <w:szCs w:val="22"/>
        </w:rPr>
        <w:t>opting</w:t>
      </w:r>
      <w:proofErr w:type="spellEnd"/>
      <w:r>
        <w:rPr>
          <w:rFonts w:ascii="Times New Roman" w:hAnsi="Times New Roman"/>
          <w:sz w:val="22"/>
          <w:szCs w:val="22"/>
        </w:rPr>
        <w:t>-in regeling voor de opdrachtnemer bestaan uit de faciliteiten die de loonheffing kent:</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wordt loonbelasting / premie volksverzekeringen ingehouden als voorheffing;</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kan onbelast pensioen worden opgebouwd;</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de werkkostenregeling mag worden toegepast.</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een zelfstandig ondernemer is er nooit sprake van een </w:t>
      </w:r>
      <w:proofErr w:type="spellStart"/>
      <w:r>
        <w:rPr>
          <w:rFonts w:ascii="Times New Roman" w:hAnsi="Times New Roman"/>
          <w:sz w:val="22"/>
          <w:szCs w:val="22"/>
        </w:rPr>
        <w:t>gezagsrelatie</w:t>
      </w:r>
      <w:proofErr w:type="spellEnd"/>
      <w:r>
        <w:rPr>
          <w:rFonts w:ascii="Times New Roman" w:hAnsi="Times New Roman"/>
          <w:sz w:val="22"/>
          <w:szCs w:val="22"/>
        </w:rPr>
        <w:t>. Ook ontbreekt vaak de verplichting tot het persoonlijk verrichten van de arbeid.</w:t>
      </w:r>
    </w:p>
    <w:p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4</w:t>
      </w:r>
      <w:r w:rsidR="003713A3">
        <w:rPr>
          <w:rFonts w:ascii="Times New Roman" w:hAnsi="Times New Roman"/>
          <w:sz w:val="22"/>
          <w:szCs w:val="22"/>
        </w:rPr>
        <w:t>.</w:t>
      </w:r>
      <w:r w:rsidR="003713A3">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5</w:t>
      </w:r>
      <w:r w:rsidR="003713A3">
        <w:rPr>
          <w:rFonts w:ascii="Times New Roman" w:hAnsi="Times New Roman"/>
          <w:sz w:val="22"/>
          <w:szCs w:val="22"/>
        </w:rPr>
        <w:t>.</w:t>
      </w:r>
      <w:r w:rsidR="003713A3">
        <w:rPr>
          <w:rFonts w:ascii="Times New Roman" w:hAnsi="Times New Roman"/>
          <w:sz w:val="22"/>
          <w:szCs w:val="22"/>
        </w:rPr>
        <w:tab/>
        <w:t xml:space="preserve">Bij de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 xml:space="preserve">-in regeling worden geen premies werknemersverzekeringen </w:t>
      </w:r>
      <w:r w:rsidR="00E31F3D">
        <w:rPr>
          <w:rFonts w:ascii="Times New Roman" w:hAnsi="Times New Roman"/>
          <w:sz w:val="22"/>
          <w:szCs w:val="22"/>
        </w:rPr>
        <w:t>afgedragen</w:t>
      </w:r>
      <w:r w:rsidR="003713A3">
        <w:rPr>
          <w:rFonts w:ascii="Times New Roman" w:hAnsi="Times New Roman"/>
          <w:sz w:val="22"/>
          <w:szCs w:val="22"/>
        </w:rPr>
        <w:t>, maar wel: loonbelasting / premie volksverzekeringen / (lage) inkomensafhankelijke werknemersbijdrage Zvw. De opdrachtgever is niet verplicht een werkgeversheffing Zvw af te dragen.</w:t>
      </w:r>
    </w:p>
    <w:p w:rsidR="003713A3" w:rsidRDefault="00AA2F2B" w:rsidP="000517DA">
      <w:pPr>
        <w:pStyle w:val="Tekstzonderopmaak"/>
        <w:ind w:left="720" w:hanging="720"/>
        <w:rPr>
          <w:rFonts w:ascii="Times New Roman" w:hAnsi="Times New Roman"/>
          <w:sz w:val="22"/>
          <w:szCs w:val="22"/>
        </w:rPr>
      </w:pPr>
      <w:r>
        <w:rPr>
          <w:rFonts w:ascii="Times New Roman" w:hAnsi="Times New Roman"/>
          <w:sz w:val="22"/>
          <w:szCs w:val="22"/>
        </w:rPr>
        <w:t>6</w:t>
      </w:r>
      <w:r w:rsidR="003713A3">
        <w:rPr>
          <w:rFonts w:ascii="Times New Roman" w:hAnsi="Times New Roman"/>
          <w:sz w:val="22"/>
          <w:szCs w:val="22"/>
        </w:rPr>
        <w:t>.</w:t>
      </w:r>
      <w:r w:rsidR="003713A3">
        <w:rPr>
          <w:rFonts w:ascii="Times New Roman" w:hAnsi="Times New Roman"/>
          <w:sz w:val="22"/>
          <w:szCs w:val="22"/>
        </w:rPr>
        <w:tab/>
      </w:r>
      <w:r>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Pr>
          <w:rFonts w:ascii="Times New Roman" w:hAnsi="Times New Roman"/>
          <w:sz w:val="22"/>
          <w:szCs w:val="22"/>
        </w:rPr>
        <w:t xml:space="preserve">zelf een overeenkomst opstellen en deze laten goedkeuren door de Belastingdienst. Of men kan gebruik maken van een voorbeeldovereenkomst, die de Belastingdienst </w:t>
      </w:r>
      <w:r>
        <w:rPr>
          <w:rFonts w:ascii="Times New Roman" w:hAnsi="Times New Roman"/>
          <w:sz w:val="22"/>
          <w:szCs w:val="22"/>
        </w:rPr>
        <w:t xml:space="preserve">op de website </w:t>
      </w:r>
      <w:r w:rsidR="003713A3">
        <w:rPr>
          <w:rFonts w:ascii="Times New Roman" w:hAnsi="Times New Roman"/>
          <w:sz w:val="22"/>
          <w:szCs w:val="22"/>
        </w:rPr>
        <w:t xml:space="preserve">heeft gepubliceerd. </w:t>
      </w:r>
      <w:r>
        <w:rPr>
          <w:rFonts w:ascii="Times New Roman" w:hAnsi="Times New Roman"/>
          <w:sz w:val="22"/>
          <w:szCs w:val="22"/>
        </w:rPr>
        <w:t xml:space="preserve">Voorwaarde is wel, dat </w:t>
      </w:r>
      <w:r w:rsidR="003713A3">
        <w:rPr>
          <w:rFonts w:ascii="Times New Roman" w:hAnsi="Times New Roman"/>
          <w:sz w:val="22"/>
          <w:szCs w:val="22"/>
        </w:rPr>
        <w:t>er in de praktijk gehandeld wordt naar deze overeenkomst.</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gezag (de werkgever mag opdrachten en aanwijzingen geven aan de werknemer);</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loon (de werkgever moet loon betalen aan de werknemer);</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persoonlijk verrichten van arbeid (de werknemer moet het werk zelf verrichten);</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gedurende zekere tijd (vast of tijdelijk dienstverband).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 / of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Het doel van een zelfstandig ondernemer is het maken van winst.</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staat ingeschreven bij de Kamer van Koophandel en Fabrieken.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heeft meer</w:t>
      </w:r>
      <w:r w:rsidR="00E31F3D">
        <w:rPr>
          <w:rFonts w:ascii="Times New Roman" w:hAnsi="Times New Roman"/>
          <w:sz w:val="22"/>
          <w:szCs w:val="22"/>
        </w:rPr>
        <w:t xml:space="preserve"> </w:t>
      </w:r>
      <w:r>
        <w:rPr>
          <w:rFonts w:ascii="Times New Roman" w:hAnsi="Times New Roman"/>
          <w:sz w:val="22"/>
          <w:szCs w:val="22"/>
        </w:rPr>
        <w:t>opdrachtgevers, afnemers of klanten.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besteedt aanzienlijke tijd aan de onderneming; de onder</w:t>
      </w:r>
      <w:r w:rsidR="000517DA">
        <w:rPr>
          <w:rFonts w:ascii="Times New Roman" w:hAnsi="Times New Roman"/>
          <w:sz w:val="22"/>
          <w:szCs w:val="22"/>
        </w:rPr>
        <w:t xml:space="preserve">grens voor </w:t>
      </w:r>
      <w:r>
        <w:rPr>
          <w:rFonts w:ascii="Times New Roman" w:hAnsi="Times New Roman"/>
          <w:sz w:val="22"/>
          <w:szCs w:val="22"/>
        </w:rPr>
        <w:t>ondernemersfaciliteiten in de Inkomstenbelasting is 1225 uur per jaar; het gaat niet om nevenwerkzaamheden.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wordt niet doorbetaald bij ziekte en vakantie.</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investeringen voor de onderneming.</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loopt bedrijfsrisico, bijvoorbeeld als hij zijn werk niet goed doet.</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is aansprakelijk voor de (eventuele) schulden van de onderneming.</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stuurt facturen voor de verrichte werkzaamheden.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zijn werkzaamheden niet via een uitzendbureau.</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Soms heeft hij personeel in dienst.</w:t>
      </w:r>
    </w:p>
    <w:p w:rsidR="003713A3" w:rsidRDefault="003713A3" w:rsidP="000517DA">
      <w:pPr>
        <w:ind w:left="720" w:hanging="720"/>
      </w:pPr>
      <w:r>
        <w:rPr>
          <w:szCs w:val="22"/>
        </w:rPr>
        <w:t>4.</w:t>
      </w:r>
      <w:r>
        <w:rPr>
          <w:szCs w:val="22"/>
        </w:rPr>
        <w:tab/>
      </w:r>
      <w:r>
        <w:t xml:space="preserve">Opdrachtgever en opdrachtnemer zijn niet verplicht hun overeenkomst aan de Belastingdienst voor te leggen. Maar het voordeel van een overeenkomst die door de Belastingdienst is </w:t>
      </w:r>
      <w:proofErr w:type="spellStart"/>
      <w:r>
        <w:t>opge</w:t>
      </w:r>
      <w:r w:rsidR="00AA2F2B">
        <w:t>-</w:t>
      </w:r>
      <w:r>
        <w:t>steld</w:t>
      </w:r>
      <w:proofErr w:type="spellEnd"/>
      <w:r>
        <w:t xml:space="preserve">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Pr>
          <w:rFonts w:ascii="Times New Roman" w:hAnsi="Times New Roman"/>
          <w:sz w:val="22"/>
          <w:szCs w:val="22"/>
        </w:rPr>
        <w:t>opting</w:t>
      </w:r>
      <w:proofErr w:type="spellEnd"/>
      <w:r>
        <w:rPr>
          <w:rFonts w:ascii="Times New Roman" w:hAnsi="Times New Roman"/>
          <w:sz w:val="22"/>
          <w:szCs w:val="22"/>
        </w:rPr>
        <w:t>-in regeling, de opdrachtnemer wordt pseudowerknemer genoemd.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rsidR="003713A3" w:rsidRDefault="003713A3" w:rsidP="003713A3">
      <w:pPr>
        <w:pStyle w:val="Tekstzonderopmaak"/>
        <w:ind w:left="708" w:hanging="708"/>
        <w:rPr>
          <w:rFonts w:ascii="Times New Roman" w:hAnsi="Times New Roman"/>
          <w:sz w:val="22"/>
          <w:szCs w:val="22"/>
        </w:rPr>
      </w:pP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4.4</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C12522">
        <w:rPr>
          <w:rFonts w:ascii="Times New Roman" w:hAnsi="Times New Roman"/>
          <w:sz w:val="22"/>
          <w:szCs w:val="22"/>
        </w:rPr>
        <w:t>b. de privaatrech</w:t>
      </w:r>
      <w:r w:rsidR="00836CC2">
        <w:rPr>
          <w:rFonts w:ascii="Times New Roman" w:hAnsi="Times New Roman"/>
          <w:sz w:val="22"/>
          <w:szCs w:val="22"/>
        </w:rPr>
        <w:t>telijke dienstbetrekking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de publiek</w:t>
      </w:r>
      <w:r w:rsidR="00836CC2">
        <w:rPr>
          <w:rFonts w:ascii="Times New Roman" w:hAnsi="Times New Roman"/>
          <w:sz w:val="22"/>
          <w:szCs w:val="22"/>
        </w:rPr>
        <w:t>rechtelijke dienstbetrekking</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12522">
        <w:rPr>
          <w:rFonts w:ascii="Times New Roman" w:hAnsi="Times New Roman"/>
          <w:sz w:val="22"/>
          <w:szCs w:val="22"/>
        </w:rPr>
        <w:t>c. geen dienstbetrekking voor de pre</w:t>
      </w:r>
      <w:r w:rsidR="00836CC2">
        <w:rPr>
          <w:rFonts w:ascii="Times New Roman" w:hAnsi="Times New Roman"/>
          <w:sz w:val="22"/>
          <w:szCs w:val="22"/>
        </w:rPr>
        <w:t>mies werknemersverzekeringen</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 xml:space="preserve">3. </w:t>
      </w:r>
      <w:r w:rsidRPr="00C12522">
        <w:rPr>
          <w:rFonts w:ascii="Times New Roman" w:hAnsi="Times New Roman"/>
          <w:sz w:val="22"/>
          <w:szCs w:val="22"/>
        </w:rPr>
        <w:tab/>
        <w:t>a. een dienstbetr</w:t>
      </w:r>
      <w:r w:rsidR="00836CC2">
        <w:rPr>
          <w:rFonts w:ascii="Times New Roman" w:hAnsi="Times New Roman"/>
          <w:sz w:val="22"/>
          <w:szCs w:val="22"/>
        </w:rPr>
        <w:t>ekking voor de loonbelasting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een dienstb</w:t>
      </w:r>
      <w:r w:rsidR="00836CC2">
        <w:rPr>
          <w:rFonts w:ascii="Times New Roman" w:hAnsi="Times New Roman"/>
          <w:sz w:val="22"/>
          <w:szCs w:val="22"/>
        </w:rPr>
        <w:t>etrekking voor de premie Anw</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een dienstb</w:t>
      </w:r>
      <w:r w:rsidR="00836CC2">
        <w:rPr>
          <w:rFonts w:ascii="Times New Roman" w:hAnsi="Times New Roman"/>
          <w:sz w:val="22"/>
          <w:szCs w:val="22"/>
        </w:rPr>
        <w:t>etrekking voor de premie Wlz</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f. een dienstbet</w:t>
      </w:r>
      <w:r w:rsidR="00836CC2">
        <w:rPr>
          <w:rFonts w:ascii="Times New Roman" w:hAnsi="Times New Roman"/>
          <w:sz w:val="22"/>
          <w:szCs w:val="22"/>
        </w:rPr>
        <w:t>rekking voor de Zvw-bijdrage</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c. premie volksverzekeringen</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Zvw-bijdrage</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5. </w:t>
      </w:r>
      <w:r w:rsidRPr="00C12522">
        <w:rPr>
          <w:rFonts w:ascii="Times New Roman" w:hAnsi="Times New Roman"/>
          <w:sz w:val="22"/>
          <w:szCs w:val="22"/>
        </w:rPr>
        <w:tab/>
        <w:t>a. hoeft niet ter goedkeuring te worden voorgelegd aan de Belastingdiens</w:t>
      </w:r>
      <w:r w:rsidR="00836CC2">
        <w:rPr>
          <w:rFonts w:ascii="Times New Roman" w:hAnsi="Times New Roman"/>
          <w:sz w:val="22"/>
          <w:szCs w:val="22"/>
        </w:rPr>
        <w:t>t</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leidt</w:t>
      </w:r>
      <w:r w:rsidR="00464324">
        <w:rPr>
          <w:rFonts w:ascii="Times New Roman" w:hAnsi="Times New Roman"/>
          <w:sz w:val="22"/>
          <w:szCs w:val="22"/>
        </w:rPr>
        <w:t xml:space="preserve"> voor de inkomsten hieruit</w:t>
      </w:r>
      <w:r w:rsidRPr="00C12522">
        <w:rPr>
          <w:rFonts w:ascii="Times New Roman" w:hAnsi="Times New Roman"/>
          <w:sz w:val="22"/>
          <w:szCs w:val="22"/>
        </w:rPr>
        <w:t xml:space="preserve"> tot een aansl</w:t>
      </w:r>
      <w:r w:rsidR="00836CC2">
        <w:rPr>
          <w:rFonts w:ascii="Times New Roman" w:hAnsi="Times New Roman"/>
          <w:sz w:val="22"/>
          <w:szCs w:val="22"/>
        </w:rPr>
        <w:t>ag Zvw voor de opdrachtnemer</w:t>
      </w:r>
    </w:p>
    <w:p w:rsidR="00C12522" w:rsidRPr="00C12522" w:rsidRDefault="00C12522" w:rsidP="00C12522">
      <w:pPr>
        <w:pStyle w:val="Tekstzonderopmaak"/>
        <w:ind w:left="708" w:hanging="708"/>
        <w:rPr>
          <w:rFonts w:ascii="Times New Roman" w:hAnsi="Times New Roman"/>
          <w:sz w:val="22"/>
          <w:szCs w:val="22"/>
        </w:rPr>
      </w:pP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4.5</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b. premie volksverzekeringen</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publiek</w:t>
      </w:r>
      <w:r w:rsidR="00836CC2">
        <w:rPr>
          <w:rFonts w:ascii="Times New Roman" w:hAnsi="Times New Roman"/>
          <w:sz w:val="22"/>
          <w:szCs w:val="22"/>
        </w:rPr>
        <w:t>rechtelijke dienstbetrekking</w:t>
      </w:r>
    </w:p>
    <w:p w:rsidR="00E935DB" w:rsidRDefault="00E935DB">
      <w:pPr>
        <w:spacing w:after="200" w:line="276" w:lineRule="auto"/>
        <w:rPr>
          <w:szCs w:val="22"/>
        </w:rPr>
      </w:pPr>
      <w:r>
        <w:rPr>
          <w:szCs w:val="22"/>
        </w:rPr>
        <w:br w:type="page"/>
      </w:r>
    </w:p>
    <w:p w:rsidR="0063046E" w:rsidRDefault="00C12522" w:rsidP="00D525DA">
      <w:pPr>
        <w:spacing w:line="276" w:lineRule="auto"/>
        <w:rPr>
          <w:szCs w:val="22"/>
        </w:rPr>
      </w:pPr>
      <w:r w:rsidRPr="00C12522">
        <w:rPr>
          <w:szCs w:val="22"/>
        </w:rPr>
        <w:lastRenderedPageBreak/>
        <w:t>3.</w:t>
      </w:r>
      <w:r w:rsidRPr="00C12522">
        <w:rPr>
          <w:szCs w:val="22"/>
        </w:rPr>
        <w:tab/>
        <w:t>a. aandeelhouder</w:t>
      </w:r>
      <w:r w:rsidR="00836CC2">
        <w:rPr>
          <w:szCs w:val="22"/>
        </w:rPr>
        <w:t xml:space="preserve"> met een aanmerkelijk belang</w:t>
      </w:r>
    </w:p>
    <w:p w:rsidR="00C12522" w:rsidRPr="00C12522" w:rsidRDefault="00836CC2" w:rsidP="00D525DA">
      <w:pPr>
        <w:spacing w:line="276" w:lineRule="auto"/>
        <w:ind w:firstLine="708"/>
        <w:rPr>
          <w:szCs w:val="22"/>
        </w:rPr>
      </w:pPr>
      <w:r>
        <w:rPr>
          <w:szCs w:val="22"/>
        </w:rPr>
        <w:t>d. meewerkend kind</w:t>
      </w:r>
    </w:p>
    <w:p w:rsidR="00C12522" w:rsidRDefault="00836CC2">
      <w:pPr>
        <w:pStyle w:val="Tekstzonderopmaak"/>
        <w:ind w:left="708" w:hanging="708"/>
        <w:rPr>
          <w:rFonts w:ascii="Times New Roman" w:hAnsi="Times New Roman"/>
          <w:sz w:val="22"/>
          <w:szCs w:val="22"/>
        </w:rPr>
      </w:pPr>
      <w:r>
        <w:rPr>
          <w:rFonts w:ascii="Times New Roman" w:hAnsi="Times New Roman"/>
          <w:sz w:val="22"/>
          <w:szCs w:val="22"/>
        </w:rPr>
        <w:tab/>
        <w:t>e. pseudowerknemer</w:t>
      </w:r>
    </w:p>
    <w:p w:rsidR="0063046E" w:rsidRPr="00C12522" w:rsidRDefault="0063046E">
      <w:pPr>
        <w:pStyle w:val="Tekstzonderopmaak"/>
        <w:ind w:left="708" w:hanging="708"/>
        <w:rPr>
          <w:rFonts w:ascii="Times New Roman" w:hAnsi="Times New Roman"/>
          <w:sz w:val="22"/>
          <w:szCs w:val="22"/>
        </w:rPr>
      </w:pPr>
      <w:r>
        <w:rPr>
          <w:rFonts w:ascii="Times New Roman" w:hAnsi="Times New Roman"/>
          <w:sz w:val="22"/>
          <w:szCs w:val="22"/>
        </w:rPr>
        <w:tab/>
        <w:t>f. dga volgens de Regeling aanwijzing dga</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4.</w:t>
      </w:r>
      <w:r w:rsidRPr="00C12522">
        <w:rPr>
          <w:rFonts w:ascii="Times New Roman" w:hAnsi="Times New Roman"/>
          <w:sz w:val="22"/>
          <w:szCs w:val="22"/>
        </w:rPr>
        <w:tab/>
        <w:t>a. derde</w:t>
      </w:r>
      <w:r w:rsidR="00836CC2">
        <w:rPr>
          <w:rFonts w:ascii="Times New Roman" w:hAnsi="Times New Roman"/>
          <w:sz w:val="22"/>
          <w:szCs w:val="22"/>
        </w:rPr>
        <w:t>n, zoals auteurs en sprekers</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medewerkers voor wie de fictieve dienstbetrekking niet geldt, omdat ze niet voldoen a</w:t>
      </w:r>
      <w:r w:rsidR="00836CC2">
        <w:rPr>
          <w:rFonts w:ascii="Times New Roman" w:hAnsi="Times New Roman"/>
          <w:sz w:val="22"/>
          <w:szCs w:val="22"/>
        </w:rPr>
        <w:t>an alle voorwaarden hiervoor</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5.</w:t>
      </w:r>
      <w:r w:rsidRPr="00C12522">
        <w:rPr>
          <w:rFonts w:ascii="Times New Roman" w:hAnsi="Times New Roman"/>
          <w:sz w:val="22"/>
          <w:szCs w:val="22"/>
        </w:rPr>
        <w:tab/>
        <w:t>a. de keuze hiervoor moet bij de B</w:t>
      </w:r>
      <w:r w:rsidR="00836CC2">
        <w:rPr>
          <w:rFonts w:ascii="Times New Roman" w:hAnsi="Times New Roman"/>
          <w:sz w:val="22"/>
          <w:szCs w:val="22"/>
        </w:rPr>
        <w:t>elastingdienst worden gemeld</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b. er wordt loonheffin</w:t>
      </w:r>
      <w:r w:rsidR="00836CC2">
        <w:rPr>
          <w:rFonts w:ascii="Times New Roman" w:hAnsi="Times New Roman"/>
          <w:sz w:val="22"/>
          <w:szCs w:val="22"/>
        </w:rPr>
        <w:t>g ingehouden als voorheffing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e. hij is niet verzekerd voo</w:t>
      </w:r>
      <w:r w:rsidR="00836CC2">
        <w:rPr>
          <w:rFonts w:ascii="Times New Roman" w:hAnsi="Times New Roman"/>
          <w:sz w:val="22"/>
          <w:szCs w:val="22"/>
        </w:rPr>
        <w:t>r de werknemersverzekeringen</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 xml:space="preserve">f. hij kan gebruik maken van de omkeerregeling voor de opbouw van </w:t>
      </w:r>
      <w:r w:rsidR="00836CC2">
        <w:rPr>
          <w:rFonts w:ascii="Times New Roman" w:hAnsi="Times New Roman"/>
          <w:sz w:val="22"/>
          <w:szCs w:val="22"/>
        </w:rPr>
        <w:t>pensioen</w:t>
      </w:r>
    </w:p>
    <w:p w:rsidR="00C12522" w:rsidRDefault="00C12522" w:rsidP="003713A3">
      <w:pPr>
        <w:pStyle w:val="Tekstzonderopmaak"/>
        <w:ind w:left="708" w:hanging="708"/>
        <w:rPr>
          <w:rFonts w:ascii="Times New Roman" w:hAnsi="Times New Roman"/>
          <w:sz w:val="22"/>
          <w:szCs w:val="22"/>
        </w:rPr>
      </w:pPr>
      <w:r w:rsidRPr="00C12522">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4.6</w:t>
      </w:r>
    </w:p>
    <w:p w:rsidR="00C12522" w:rsidRDefault="00EA4544" w:rsidP="00C12522">
      <w:r>
        <w:t xml:space="preserve">1.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rsidTr="000517DA">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sidRPr="00936B42">
              <w:rPr>
                <w:b/>
              </w:rPr>
              <w:t>Verzekeringsplicht voor de werknemersverzekeringen</w:t>
            </w:r>
          </w:p>
        </w:tc>
      </w:tr>
      <w:tr w:rsidR="00C12522" w:rsidTr="000517DA">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0517DA">
        <w:tc>
          <w:tcPr>
            <w:tcW w:w="3936" w:type="dxa"/>
          </w:tcPr>
          <w:p w:rsidR="00C12522" w:rsidRDefault="00C12522" w:rsidP="00C12522">
            <w:pPr>
              <w:ind w:left="0"/>
            </w:pPr>
            <w:r>
              <w:t>Ambtenaar bij de Belastingdienst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Burgemeester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Dga</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Gelijkgestelde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In loondienst bij een bv</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Pseudowerknemer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Thuiswerker</w:t>
            </w:r>
          </w:p>
        </w:tc>
        <w:tc>
          <w:tcPr>
            <w:tcW w:w="2409" w:type="dxa"/>
          </w:tcPr>
          <w:p w:rsidR="00C12522" w:rsidRDefault="00C12522" w:rsidP="00C12522">
            <w:pPr>
              <w:ind w:left="0"/>
            </w:pPr>
            <w:r>
              <w:t>x</w:t>
            </w:r>
          </w:p>
        </w:tc>
        <w:tc>
          <w:tcPr>
            <w:tcW w:w="2223" w:type="dxa"/>
          </w:tcPr>
          <w:p w:rsidR="00C12522" w:rsidRDefault="00C12522" w:rsidP="00C12522">
            <w:pPr>
              <w:ind w:left="0"/>
            </w:pPr>
          </w:p>
        </w:tc>
      </w:tr>
    </w:tbl>
    <w:p w:rsidR="00C12522" w:rsidRDefault="00C12522" w:rsidP="00C12522">
      <w:r>
        <w:br w:type="textWrapping" w:clear="all"/>
      </w:r>
      <w:r w:rsidR="00EA4544">
        <w:t xml:space="preserve">2.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rsidTr="00C12522">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Pr>
                <w:b/>
              </w:rPr>
              <w:t>Kenmerk van een zelfstandig ondernemer</w:t>
            </w:r>
          </w:p>
        </w:tc>
      </w:tr>
      <w:tr w:rsidR="00C12522" w:rsidTr="00836CC2">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C12522">
        <w:tc>
          <w:tcPr>
            <w:tcW w:w="3936" w:type="dxa"/>
          </w:tcPr>
          <w:p w:rsidR="00C12522" w:rsidRDefault="00C12522" w:rsidP="00C12522">
            <w:pPr>
              <w:ind w:left="0"/>
            </w:pPr>
            <w:r>
              <w:t>In dienst hebben van personeel</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Lopen van bedrijfsrisico</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reclame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winst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Ontvangen van loon</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Sturen van facturen</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Verplichting tot persoonlijke arbeid</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Werken onder gezag van een ander</w:t>
            </w:r>
          </w:p>
        </w:tc>
        <w:tc>
          <w:tcPr>
            <w:tcW w:w="2409" w:type="dxa"/>
          </w:tcPr>
          <w:p w:rsidR="00C12522" w:rsidRDefault="00C12522" w:rsidP="00C12522">
            <w:pPr>
              <w:ind w:left="0"/>
            </w:pPr>
          </w:p>
        </w:tc>
        <w:tc>
          <w:tcPr>
            <w:tcW w:w="2223" w:type="dxa"/>
          </w:tcPr>
          <w:p w:rsidR="00C12522" w:rsidRDefault="00C12522" w:rsidP="00C12522">
            <w:pPr>
              <w:ind w:left="0"/>
            </w:pPr>
            <w:r>
              <w:t>x</w:t>
            </w:r>
          </w:p>
        </w:tc>
      </w:tr>
    </w:tbl>
    <w:p w:rsidR="00C12522" w:rsidRPr="00D5177E" w:rsidRDefault="00C12522" w:rsidP="00C12522"/>
    <w:p w:rsidR="00C12522" w:rsidRPr="009B2B4D" w:rsidRDefault="00C12522" w:rsidP="00C12522"/>
    <w:p w:rsidR="00C12522" w:rsidRDefault="00C12522" w:rsidP="00C12522">
      <w:pPr>
        <w:rPr>
          <w:rFonts w:cstheme="minorHAnsi"/>
        </w:rPr>
      </w:pPr>
    </w:p>
    <w:p w:rsidR="00C12522"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Default="00C12522" w:rsidP="00C12522"/>
    <w:p w:rsidR="00C12522" w:rsidRDefault="00C12522" w:rsidP="00C12522"/>
    <w:p w:rsidR="00C12522" w:rsidRDefault="00C12522" w:rsidP="00C12522"/>
    <w:p w:rsidR="00C12522" w:rsidRDefault="00C12522" w:rsidP="00C12522"/>
    <w:p w:rsidR="00C12522" w:rsidRDefault="00C12522" w:rsidP="00C12522">
      <w:r>
        <w:t xml:space="preserve">3. </w:t>
      </w:r>
    </w:p>
    <w:tbl>
      <w:tblPr>
        <w:tblStyle w:val="Tabelraster"/>
        <w:tblW w:w="0" w:type="auto"/>
        <w:tblInd w:w="720" w:type="dxa"/>
        <w:tblLayout w:type="fixed"/>
        <w:tblLook w:val="04A0" w:firstRow="1" w:lastRow="0" w:firstColumn="1" w:lastColumn="0" w:noHBand="0" w:noVBand="1"/>
      </w:tblPr>
      <w:tblGrid>
        <w:gridCol w:w="3074"/>
        <w:gridCol w:w="1843"/>
        <w:gridCol w:w="1984"/>
        <w:gridCol w:w="1667"/>
      </w:tblGrid>
      <w:tr w:rsidR="00C12522" w:rsidTr="00C12522">
        <w:tc>
          <w:tcPr>
            <w:tcW w:w="3074" w:type="dxa"/>
          </w:tcPr>
          <w:p w:rsidR="00C12522" w:rsidRDefault="00C12522" w:rsidP="00C12522">
            <w:pPr>
              <w:ind w:left="0"/>
            </w:pPr>
          </w:p>
        </w:tc>
        <w:tc>
          <w:tcPr>
            <w:tcW w:w="1843" w:type="dxa"/>
          </w:tcPr>
          <w:p w:rsidR="00C12522" w:rsidRPr="00367B15" w:rsidRDefault="00C12522" w:rsidP="00C12522">
            <w:pPr>
              <w:ind w:left="0"/>
              <w:rPr>
                <w:b/>
                <w:sz w:val="20"/>
              </w:rPr>
            </w:pPr>
            <w:r w:rsidRPr="00367B15">
              <w:rPr>
                <w:b/>
                <w:sz w:val="20"/>
              </w:rPr>
              <w:t>Privaatrechtelijke dienstbetrekking</w:t>
            </w:r>
          </w:p>
        </w:tc>
        <w:tc>
          <w:tcPr>
            <w:tcW w:w="1984" w:type="dxa"/>
          </w:tcPr>
          <w:p w:rsidR="00C12522" w:rsidRPr="00367B15" w:rsidRDefault="00C12522" w:rsidP="00C12522">
            <w:pPr>
              <w:ind w:left="0"/>
              <w:rPr>
                <w:b/>
                <w:sz w:val="20"/>
              </w:rPr>
            </w:pPr>
            <w:r w:rsidRPr="00367B15">
              <w:rPr>
                <w:b/>
                <w:sz w:val="20"/>
              </w:rPr>
              <w:t>Publiekrechtelijke dienstbetrekking</w:t>
            </w:r>
          </w:p>
        </w:tc>
        <w:tc>
          <w:tcPr>
            <w:tcW w:w="1667" w:type="dxa"/>
          </w:tcPr>
          <w:p w:rsidR="00C12522" w:rsidRPr="00367B15" w:rsidRDefault="00C12522" w:rsidP="00C12522">
            <w:pPr>
              <w:ind w:left="0"/>
              <w:rPr>
                <w:b/>
                <w:sz w:val="20"/>
              </w:rPr>
            </w:pPr>
            <w:r w:rsidRPr="00367B15">
              <w:rPr>
                <w:b/>
                <w:sz w:val="20"/>
              </w:rPr>
              <w:t>Fictieve dienstbetrekking</w:t>
            </w:r>
          </w:p>
        </w:tc>
      </w:tr>
      <w:tr w:rsidR="00C12522" w:rsidTr="00C12522">
        <w:tc>
          <w:tcPr>
            <w:tcW w:w="3074" w:type="dxa"/>
          </w:tcPr>
          <w:p w:rsidR="00C12522" w:rsidRDefault="00C12522" w:rsidP="00C12522">
            <w:pPr>
              <w:ind w:left="0"/>
            </w:pPr>
            <w:r>
              <w:t>Dga</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De gezagsverhouding ontbreekt</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Echte dienstbetrekking</w:t>
            </w:r>
          </w:p>
        </w:tc>
        <w:tc>
          <w:tcPr>
            <w:tcW w:w="1843" w:type="dxa"/>
          </w:tcPr>
          <w:p w:rsidR="00C12522" w:rsidRDefault="00C12522" w:rsidP="00C12522">
            <w:pPr>
              <w:ind w:left="0"/>
            </w:pPr>
            <w:r>
              <w:t>x</w:t>
            </w: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Er is sprake van een aanstelling</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Geen loondoorbetalingsplicht bij arbeidsongeschiktheid</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p>
          <w:p w:rsidR="00C12522" w:rsidRDefault="00C12522" w:rsidP="00C12522">
            <w:pPr>
              <w:ind w:left="0"/>
            </w:pPr>
            <w:r>
              <w:t>x</w:t>
            </w:r>
          </w:p>
        </w:tc>
      </w:tr>
      <w:tr w:rsidR="00C12522" w:rsidTr="00C12522">
        <w:tc>
          <w:tcPr>
            <w:tcW w:w="3074" w:type="dxa"/>
          </w:tcPr>
          <w:p w:rsidR="00C12522" w:rsidRDefault="00C12522" w:rsidP="00C12522">
            <w:pPr>
              <w:ind w:left="0"/>
            </w:pPr>
            <w:r>
              <w:t>Gelijkgestelde</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Geregeld in het BW</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Gezag, loon en persoonlijke arbeid</w:t>
            </w:r>
          </w:p>
        </w:tc>
        <w:tc>
          <w:tcPr>
            <w:tcW w:w="1843" w:type="dxa"/>
          </w:tcPr>
          <w:p w:rsidR="00C12522" w:rsidRDefault="00C12522" w:rsidP="00C12522">
            <w:pPr>
              <w:ind w:left="0"/>
            </w:pPr>
          </w:p>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Belastingdienst</w:t>
            </w:r>
          </w:p>
        </w:tc>
        <w:tc>
          <w:tcPr>
            <w:tcW w:w="1843" w:type="dxa"/>
          </w:tcPr>
          <w:p w:rsidR="00C12522" w:rsidRDefault="00C12522" w:rsidP="00C12522">
            <w:pPr>
              <w:ind w:left="0"/>
            </w:pPr>
          </w:p>
        </w:tc>
        <w:tc>
          <w:tcPr>
            <w:tcW w:w="1984" w:type="dxa"/>
          </w:tcPr>
          <w:p w:rsidR="00C12522" w:rsidRDefault="00C12522" w:rsidP="00C12522">
            <w:pPr>
              <w:ind w:left="0"/>
            </w:pPr>
          </w:p>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gemeente</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een bv</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Thuiswerker</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bl>
    <w:p w:rsidR="003713A3" w:rsidRDefault="00D525DA" w:rsidP="00D525DA">
      <w:pPr>
        <w:pStyle w:val="Tekstzonderopmaak"/>
        <w:rPr>
          <w:rFonts w:ascii="Times New Roman" w:hAnsi="Times New Roman"/>
          <w:sz w:val="22"/>
          <w:szCs w:val="22"/>
        </w:rPr>
      </w:pPr>
      <w:r>
        <w:rPr>
          <w:rFonts w:ascii="Times New Roman" w:hAnsi="Times New Roman"/>
          <w:sz w:val="22"/>
          <w:szCs w:val="22"/>
        </w:rPr>
        <w:lastRenderedPageBreak/>
        <w:t>O</w:t>
      </w:r>
      <w:r w:rsidR="003713A3">
        <w:rPr>
          <w:rFonts w:ascii="Times New Roman" w:hAnsi="Times New Roman"/>
          <w:sz w:val="22"/>
          <w:szCs w:val="22"/>
        </w:rPr>
        <w:t>pgave 4.7</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Erna heeft geen echte dienstbetrekking. Maar omdat zij wel een beloning ontvangt, is hier sprake van een fictieve dienstbetrekking. Er hoeven geen premies werknemersverzekeringen te worden berekend, maar wel loonheffing en Zvw-bijdrage. Erna is op grond van deze fictieve dienstbetrekking verzekerd voor de Wajong en voor de ZW.</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(publiekrechtelijke) dienstbetrekking bij de overheid. Deze arbeidsrelatie wordt echter niet aangemerkt als dienstbetrekking voor de </w:t>
      </w:r>
      <w:proofErr w:type="spellStart"/>
      <w:r>
        <w:rPr>
          <w:rFonts w:ascii="Times New Roman" w:hAnsi="Times New Roman"/>
          <w:sz w:val="22"/>
          <w:szCs w:val="22"/>
        </w:rPr>
        <w:t>wn</w:t>
      </w:r>
      <w:proofErr w:type="spellEnd"/>
      <w:r>
        <w:rPr>
          <w:rFonts w:ascii="Times New Roman" w:hAnsi="Times New Roman"/>
          <w:sz w:val="22"/>
          <w:szCs w:val="22"/>
        </w:rPr>
        <w:t>-verzekeringen. Hiervoor zijn geen premies verschuldigd.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Jeltje</w:t>
      </w:r>
      <w:proofErr w:type="spellEnd"/>
      <w:r>
        <w:rPr>
          <w:rFonts w:ascii="Times New Roman" w:hAnsi="Times New Roman"/>
          <w:sz w:val="22"/>
          <w:szCs w:val="22"/>
        </w:rPr>
        <w:t xml:space="preserve"> geniet bij inhoudingsplichtige UWV loon uit vroegere dienstbetrekking. Maar over de WIA-uitkering moeten toch premies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4.8</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w:t>
      </w:r>
      <w:r w:rsidR="00BB7CB9">
        <w:rPr>
          <w:rFonts w:ascii="Times New Roman" w:hAnsi="Times New Roman"/>
          <w:sz w:val="22"/>
          <w:szCs w:val="22"/>
        </w:rPr>
        <w:t>belasting</w:t>
      </w:r>
      <w:r>
        <w:rPr>
          <w:rFonts w:ascii="Times New Roman" w:hAnsi="Times New Roman"/>
          <w:sz w:val="22"/>
          <w:szCs w:val="22"/>
        </w:rPr>
        <w:t xml:space="preserve"> en Zvw-bijdrage ingehouden en afgedragen. Premies werknemersverzekeringen zijn niet aan de orde. Ook hoeft geen AOW-premie te worden </w:t>
      </w:r>
      <w:r w:rsidR="00BB7CB9">
        <w:rPr>
          <w:rFonts w:ascii="Times New Roman" w:hAnsi="Times New Roman"/>
          <w:sz w:val="22"/>
          <w:szCs w:val="22"/>
        </w:rPr>
        <w:t xml:space="preserve">ingehouden en </w:t>
      </w:r>
      <w:r>
        <w:rPr>
          <w:rFonts w:ascii="Times New Roman" w:hAnsi="Times New Roman"/>
          <w:sz w:val="22"/>
          <w:szCs w:val="22"/>
        </w:rPr>
        <w:t>afgedragen, maar wel premie Anw en Wlz.</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w:t>
      </w:r>
      <w:r w:rsidR="00EA4544">
        <w:rPr>
          <w:rFonts w:ascii="Times New Roman" w:hAnsi="Times New Roman"/>
          <w:sz w:val="22"/>
          <w:szCs w:val="22"/>
        </w:rPr>
        <w:t>s</w:t>
      </w:r>
      <w:r>
        <w:rPr>
          <w:rFonts w:ascii="Times New Roman" w:hAnsi="Times New Roman"/>
          <w:sz w:val="22"/>
          <w:szCs w:val="22"/>
        </w:rPr>
        <w:t>prake.</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4544">
        <w:rPr>
          <w:rFonts w:ascii="Times New Roman" w:hAnsi="Times New Roman"/>
          <w:sz w:val="22"/>
          <w:szCs w:val="22"/>
        </w:rPr>
        <w:t xml:space="preserve">Een overeenkomst van opdracht houdt in dat er sprake is van zelfstandigheid bij de opdracht- nemer. Loonheffingen zijn niet aan de orde. </w:t>
      </w:r>
      <w:r>
        <w:rPr>
          <w:rFonts w:ascii="Times New Roman" w:hAnsi="Times New Roman"/>
          <w:sz w:val="22"/>
          <w:szCs w:val="22"/>
        </w:rPr>
        <w:t xml:space="preserve">Batenburg bv </w:t>
      </w:r>
      <w:r w:rsidR="00EA4544">
        <w:rPr>
          <w:rFonts w:ascii="Times New Roman" w:hAnsi="Times New Roman"/>
          <w:sz w:val="22"/>
          <w:szCs w:val="22"/>
        </w:rPr>
        <w:t>en Linda kunnen er voor kiezen, een voorbeeldovereenkomst te gebruiken zoals die te vinden is op de website van de Belastingdienst. Als er conform deze voorbeeldovereenkomst wordt gewerkt, bestaat er meer zekerheid over het niet verschuldigd zijn van loonheffingen.</w:t>
      </w:r>
      <w:r>
        <w:rPr>
          <w:rFonts w:ascii="Times New Roman" w:hAnsi="Times New Roman"/>
          <w:sz w:val="22"/>
          <w:szCs w:val="22"/>
        </w:rPr>
        <w:t xml:space="preserve"> </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4.9</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1. </w:t>
      </w:r>
      <w:r>
        <w:rPr>
          <w:rFonts w:ascii="Times New Roman" w:hAnsi="Times New Roman"/>
          <w:sz w:val="22"/>
          <w:szCs w:val="22"/>
        </w:rPr>
        <w:tab/>
      </w:r>
      <w:r w:rsidRPr="00E4327A">
        <w:rPr>
          <w:rFonts w:ascii="Times New Roman" w:hAnsi="Times New Roman"/>
          <w:sz w:val="22"/>
          <w:szCs w:val="22"/>
        </w:rPr>
        <w:t>Nee. Evenals veel andere zzp'ers weet Marco al op voorhand dat hij niet in loondienst werkt. Als hij bij een particulier werkt, is dit bijvoorbeeld al duidelijk. Wel kan de modelovereenkomst bij twijfel zekerheid geven aan Marco en zijn zakelijke opdrachtgever.</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rPr>
        <w:tab/>
      </w:r>
      <w:r w:rsidRPr="00E4327A">
        <w:rPr>
          <w:rFonts w:ascii="Times New Roman" w:hAnsi="Times New Roman"/>
          <w:sz w:val="22"/>
          <w:szCs w:val="22"/>
        </w:rPr>
        <w:t>Op de website van de Belastingdienst staan:</w:t>
      </w:r>
    </w:p>
    <w:p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algemene modelovereenkomsten; het is goed mogelijk dat een hiervan </w:t>
      </w:r>
      <w:r>
        <w:rPr>
          <w:rFonts w:ascii="Times New Roman" w:hAnsi="Times New Roman"/>
          <w:sz w:val="22"/>
          <w:szCs w:val="22"/>
        </w:rPr>
        <w:t xml:space="preserve">voor hem </w:t>
      </w:r>
      <w:r w:rsidRPr="00E4327A">
        <w:rPr>
          <w:rFonts w:ascii="Times New Roman" w:hAnsi="Times New Roman"/>
          <w:sz w:val="22"/>
          <w:szCs w:val="22"/>
        </w:rPr>
        <w:t>geschikt is;</w:t>
      </w:r>
    </w:p>
    <w:p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E4327A">
        <w:rPr>
          <w:rFonts w:ascii="Times New Roman" w:hAnsi="Times New Roman"/>
          <w:sz w:val="22"/>
          <w:szCs w:val="22"/>
        </w:rPr>
        <w:t>Vebidak</w:t>
      </w:r>
      <w:proofErr w:type="spellEnd"/>
      <w:r w:rsidRPr="00E4327A">
        <w:rPr>
          <w:rFonts w:ascii="Times New Roman" w:hAnsi="Times New Roman"/>
          <w:sz w:val="22"/>
          <w:szCs w:val="22"/>
        </w:rPr>
        <w:t>, FNV en CNV Vakmensen); deze is zeker bruikbaar;</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3. </w:t>
      </w:r>
      <w:r>
        <w:rPr>
          <w:rFonts w:ascii="Times New Roman" w:hAnsi="Times New Roman"/>
          <w:sz w:val="22"/>
          <w:szCs w:val="22"/>
        </w:rPr>
        <w:tab/>
      </w:r>
      <w:r w:rsidRPr="00E4327A">
        <w:rPr>
          <w:rFonts w:ascii="Times New Roman" w:hAnsi="Times New Roman"/>
          <w:sz w:val="22"/>
          <w:szCs w:val="22"/>
        </w:rPr>
        <w:t>Nee. Als er eenmaal een modelovereenkomst is afgesloten met deze opdrachtgever, dan kan daarnaar worden verwezen.</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4. </w:t>
      </w:r>
      <w:r>
        <w:rPr>
          <w:rFonts w:ascii="Times New Roman" w:hAnsi="Times New Roman"/>
          <w:sz w:val="22"/>
          <w:szCs w:val="22"/>
        </w:rPr>
        <w:tab/>
      </w:r>
      <w:r w:rsidRPr="00E4327A">
        <w:rPr>
          <w:rFonts w:ascii="Times New Roman" w:hAnsi="Times New Roman"/>
          <w:sz w:val="22"/>
          <w:szCs w:val="22"/>
        </w:rPr>
        <w:t>Het initiatief voor het gebruik van een modelovereenkomst kan bij beiden liggen. Opdrachtgever en zzp'er moeten wel overeenstemming bereiken om te kunnen werken volgens een bepaalde modelovereenkomst.</w:t>
      </w:r>
    </w:p>
    <w:p w:rsidR="00E935DB" w:rsidRDefault="00E935DB">
      <w:pPr>
        <w:spacing w:after="200" w:line="276" w:lineRule="auto"/>
        <w:rPr>
          <w:szCs w:val="22"/>
        </w:rPr>
      </w:pPr>
      <w:r>
        <w:rPr>
          <w:szCs w:val="22"/>
        </w:rPr>
        <w:br w:type="page"/>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lastRenderedPageBreak/>
        <w:t xml:space="preserve">5. </w:t>
      </w:r>
      <w:r>
        <w:rPr>
          <w:rFonts w:ascii="Times New Roman" w:hAnsi="Times New Roman"/>
          <w:sz w:val="22"/>
          <w:szCs w:val="22"/>
        </w:rPr>
        <w:tab/>
      </w:r>
      <w:r w:rsidRPr="00E4327A">
        <w:rPr>
          <w:rFonts w:ascii="Times New Roman" w:hAnsi="Times New Roman"/>
          <w:sz w:val="22"/>
          <w:szCs w:val="22"/>
        </w:rPr>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6. </w:t>
      </w:r>
      <w:r>
        <w:rPr>
          <w:rFonts w:ascii="Times New Roman" w:hAnsi="Times New Roman"/>
          <w:sz w:val="22"/>
          <w:szCs w:val="22"/>
        </w:rPr>
        <w:tab/>
      </w:r>
      <w:r w:rsidRPr="00E4327A">
        <w:rPr>
          <w:rFonts w:ascii="Times New Roman" w:hAnsi="Times New Roman"/>
          <w:sz w:val="22"/>
          <w:szCs w:val="22"/>
        </w:rPr>
        <w:t>Het hebben van meer opdrachtgevers was en is één van de omstandigheden die meewegen voor de vraag of iemand ondernemer is. Bij modelovereenkomsten gaat het om de vraag of er sprake is van loondienst. Daarvoor is het aantal opdrachtgevers meestal niet van belang. Alleen bij tussenkomst en aanneming van werk is wel belangrijk dat iemand niet afhankelijk is van één opdrachtgever</w:t>
      </w:r>
      <w:r w:rsidR="00BB7CB9">
        <w:rPr>
          <w:rFonts w:ascii="Times New Roman" w:hAnsi="Times New Roman"/>
          <w:sz w:val="22"/>
          <w:szCs w:val="22"/>
        </w:rPr>
        <w:t>. Er moeten meer opdrachtgevers zijn.</w:t>
      </w:r>
      <w:r w:rsidRPr="00E4327A">
        <w:rPr>
          <w:rFonts w:ascii="Times New Roman" w:hAnsi="Times New Roman"/>
          <w:sz w:val="22"/>
          <w:szCs w:val="22"/>
        </w:rPr>
        <w:t xml:space="preserve"> Als dat niet zo is, wordt de arbeidsverhouding beschouwd als fictieve dienstbetrekking (aanneming van werk respectievelijk tussenkomst). In de situatie van Marco is het hebben van meer opdrachtgevers dus geen dwingende voorwaarde.</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7. </w:t>
      </w:r>
      <w:r>
        <w:rPr>
          <w:rFonts w:ascii="Times New Roman" w:hAnsi="Times New Roman"/>
          <w:sz w:val="22"/>
          <w:szCs w:val="22"/>
        </w:rPr>
        <w:tab/>
      </w:r>
      <w:r w:rsidRPr="00E4327A">
        <w:rPr>
          <w:rFonts w:ascii="Times New Roman" w:hAnsi="Times New Roman"/>
          <w:sz w:val="22"/>
          <w:szCs w:val="22"/>
        </w:rPr>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vervolgens de conclusie dat de arbeidsrelatie een dienstbetrekking is, dan moet de opdrachtgever alsnog loonheffingen inhouden. </w:t>
      </w:r>
    </w:p>
    <w:p w:rsidR="00E4327A" w:rsidRPr="00E4327A" w:rsidRDefault="00E4327A" w:rsidP="00E4327A">
      <w:pPr>
        <w:pStyle w:val="Tekstzonderopmaak"/>
        <w:ind w:left="708" w:hanging="708"/>
        <w:rPr>
          <w:rFonts w:ascii="Times New Roman" w:hAnsi="Times New Roman"/>
          <w:sz w:val="22"/>
          <w:szCs w:val="22"/>
        </w:rPr>
      </w:pPr>
      <w:r>
        <w:rPr>
          <w:rFonts w:ascii="Times New Roman" w:hAnsi="Times New Roman"/>
          <w:sz w:val="22"/>
          <w:szCs w:val="22"/>
        </w:rPr>
        <w:tab/>
      </w:r>
      <w:r w:rsidR="005A7CF1">
        <w:rPr>
          <w:rFonts w:ascii="Times New Roman" w:hAnsi="Times New Roman"/>
          <w:sz w:val="22"/>
          <w:szCs w:val="22"/>
        </w:rPr>
        <w:t>Tot 2020</w:t>
      </w:r>
      <w:r w:rsidRPr="00E4327A">
        <w:rPr>
          <w:rFonts w:ascii="Times New Roman" w:hAnsi="Times New Roman"/>
          <w:sz w:val="22"/>
          <w:szCs w:val="22"/>
        </w:rPr>
        <w:t xml:space="preserve"> worden in principe geen  naheffingsaanslagen opgelegd, alleen als er sprake is van fraude gebeurt dat wel.</w:t>
      </w:r>
    </w:p>
    <w:p w:rsidR="003713A3"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8. </w:t>
      </w:r>
      <w:r>
        <w:rPr>
          <w:rFonts w:ascii="Times New Roman" w:hAnsi="Times New Roman"/>
          <w:sz w:val="22"/>
          <w:szCs w:val="22"/>
        </w:rPr>
        <w:tab/>
      </w:r>
      <w:r w:rsidRPr="00E4327A">
        <w:rPr>
          <w:rFonts w:ascii="Times New Roman" w:hAnsi="Times New Roman"/>
          <w:sz w:val="22"/>
          <w:szCs w:val="22"/>
        </w:rPr>
        <w:t>Partijen kunnen hun individuele overeenkomst ter beoordeling aan de Belastingdienst voorleggen via alternatiefvar@belastingdienst.nl</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rsidR="00836CC2" w:rsidRDefault="00836CC2" w:rsidP="003713A3">
      <w:pPr>
        <w:pStyle w:val="Tekstzonderopmaak"/>
        <w:ind w:left="708" w:hanging="708"/>
        <w:rPr>
          <w:rFonts w:ascii="Times New Roman" w:hAnsi="Times New Roman"/>
          <w:sz w:val="22"/>
          <w:szCs w:val="22"/>
        </w:rPr>
      </w:pP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(privaatrechtelijke of fictieve) dienstbetrekking, omdat de gezagsverhouding ontbreekt.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4327A">
        <w:rPr>
          <w:rFonts w:ascii="Times New Roman" w:hAnsi="Times New Roman"/>
          <w:sz w:val="22"/>
          <w:szCs w:val="22"/>
        </w:rPr>
        <w:t>Juist. (Als er sprake is van een overeenkomst van opdracht, zijn geen loonheffingen verschuldigd, dus ook geen premies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Juist. (Bert Zwart maakt gebruik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is pseudowerknemer, waarvoor wel loonheffing en </w:t>
      </w:r>
      <w:r w:rsidR="00552DB0">
        <w:rPr>
          <w:rFonts w:ascii="Times New Roman" w:hAnsi="Times New Roman"/>
          <w:sz w:val="22"/>
          <w:szCs w:val="22"/>
        </w:rPr>
        <w:t>werknemersbijdrage Zvw</w:t>
      </w:r>
      <w:r>
        <w:rPr>
          <w:rFonts w:ascii="Times New Roman" w:hAnsi="Times New Roman"/>
          <w:sz w:val="22"/>
          <w:szCs w:val="22"/>
        </w:rPr>
        <w:t xml:space="preserve"> moet worden afgedragen, maar geen premies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Opgave 4.12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w:t>
      </w:r>
      <w:r w:rsidR="008401C1">
        <w:rPr>
          <w:rFonts w:ascii="Times New Roman" w:hAnsi="Times New Roman"/>
          <w:sz w:val="22"/>
          <w:szCs w:val="22"/>
        </w:rPr>
        <w:t>goedgekeurd door</w:t>
      </w:r>
      <w:r>
        <w:rPr>
          <w:rFonts w:ascii="Times New Roman" w:hAnsi="Times New Roman"/>
          <w:sz w:val="22"/>
          <w:szCs w:val="22"/>
        </w:rPr>
        <w:t xml:space="preserve"> de Belastingdienst.</w:t>
      </w:r>
      <w:r w:rsidR="00E4327A">
        <w:rPr>
          <w:rFonts w:ascii="Times New Roman" w:hAnsi="Times New Roman"/>
          <w:sz w:val="22"/>
          <w:szCs w:val="22"/>
        </w:rPr>
        <w:t xml:space="preserve"> Ook kunnen Jansen bv en Hein Vleuten gebruikmaken van een modelovereenkomst zoals die op de website van de Belastingdienst staat.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1C1">
        <w:rPr>
          <w:rFonts w:ascii="Times New Roman" w:hAnsi="Times New Roman"/>
          <w:sz w:val="22"/>
          <w:szCs w:val="22"/>
        </w:rPr>
        <w:t xml:space="preserve">Kennelijk is Karel van As één van de vijf eigenaren van het architectenbureau. In dat geval is </w:t>
      </w:r>
      <w:r>
        <w:rPr>
          <w:rFonts w:ascii="Times New Roman" w:hAnsi="Times New Roman"/>
          <w:sz w:val="22"/>
          <w:szCs w:val="22"/>
        </w:rPr>
        <w:t>er geen sprake van een gezagsverhouding en hoeven geen premies werknemersverzekeringen te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Van As heeft geen recht op WW. </w:t>
      </w:r>
      <w:r w:rsidR="008401C1">
        <w:rPr>
          <w:rFonts w:ascii="Times New Roman" w:hAnsi="Times New Roman"/>
          <w:sz w:val="22"/>
          <w:szCs w:val="22"/>
        </w:rPr>
        <w:t xml:space="preserve">Als zelfstandige </w:t>
      </w:r>
      <w:r>
        <w:rPr>
          <w:rFonts w:ascii="Times New Roman" w:hAnsi="Times New Roman"/>
          <w:sz w:val="22"/>
          <w:szCs w:val="22"/>
        </w:rPr>
        <w:t>is</w:t>
      </w:r>
      <w:r w:rsidR="008401C1">
        <w:rPr>
          <w:rFonts w:ascii="Times New Roman" w:hAnsi="Times New Roman"/>
          <w:sz w:val="22"/>
          <w:szCs w:val="22"/>
        </w:rPr>
        <w:t xml:space="preserve"> hij </w:t>
      </w:r>
      <w:r>
        <w:rPr>
          <w:rFonts w:ascii="Times New Roman" w:hAnsi="Times New Roman"/>
          <w:sz w:val="22"/>
          <w:szCs w:val="22"/>
        </w:rPr>
        <w:t>immers niet verzekerd voor de werknemersverzekeringen.</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aanneming van werk is geen sprake van een echte dienstbetrekking. In het wetsartikel wordt omschreven dat de aannemer buiten dienstbetrekking een werk van stoffelijke aard tot stand zal brengen.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aanneming van werk is sprake van een fictieve dienstbetrekking. Voor de loonbelasting lezen we dat in art. 3 lid 1 letter a Wet LB 1964: Als dienstbetrekking wordt beschouwd de arbeidsverhouding van degene die ingevolge een overeenkomst tot aanneming van werk persoonlijk een werk tot stand brengt. Voor de WW staat dezelfde formulering in art. 4 lid 1 letter a WW. De fictieve dienstbetrekking is </w:t>
      </w:r>
      <w:r w:rsidR="007D6C0D">
        <w:rPr>
          <w:rFonts w:ascii="Times New Roman" w:hAnsi="Times New Roman"/>
          <w:sz w:val="22"/>
          <w:szCs w:val="22"/>
        </w:rPr>
        <w:t xml:space="preserve">echter </w:t>
      </w:r>
      <w:r w:rsidRPr="007D6C0D">
        <w:rPr>
          <w:rFonts w:ascii="Times New Roman" w:hAnsi="Times New Roman"/>
          <w:b/>
          <w:sz w:val="22"/>
          <w:szCs w:val="22"/>
        </w:rPr>
        <w:t>niet</w:t>
      </w:r>
      <w:r>
        <w:rPr>
          <w:rFonts w:ascii="Times New Roman" w:hAnsi="Times New Roman"/>
          <w:sz w:val="22"/>
          <w:szCs w:val="22"/>
        </w:rPr>
        <w:t xml:space="preserve"> aan de orde </w:t>
      </w:r>
      <w:r w:rsidR="007D6C0D">
        <w:rPr>
          <w:rFonts w:ascii="Times New Roman" w:hAnsi="Times New Roman"/>
          <w:sz w:val="22"/>
          <w:szCs w:val="22"/>
        </w:rPr>
        <w:t>als</w:t>
      </w:r>
      <w:r>
        <w:rPr>
          <w:rFonts w:ascii="Times New Roman" w:hAnsi="Times New Roman"/>
          <w:sz w:val="22"/>
          <w:szCs w:val="22"/>
        </w:rPr>
        <w:t xml:space="preserve"> de werkzaamheden worden verricht in de zelfstandige uitoefening van bedrijf of beroep.</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overeenkomst van opdracht is geen sprake van een dienstbetrekking. In het wetsartikel wordt omschreven dat de opdrachtnemer werkzaamheden verricht buiten dienstbetrekking. In de loonbelasting en werknemersverzekeringen treffen we geen artikel aan op basis waarvan de overeenkomst van opdracht als fictieve dienstbetrekking wordt beschouwd.</w:t>
      </w:r>
    </w:p>
    <w:p w:rsidR="003713A3" w:rsidRPr="004351F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arbeidsovereenkomst op basis van art. 7:610 BW is bestemd voor de private werknemers. Daarnaast zijn er werknemers met een publiekrechtelijke aanstelling. Zij </w:t>
      </w:r>
      <w:r w:rsidRPr="004351F3">
        <w:rPr>
          <w:rFonts w:ascii="Times New Roman" w:hAnsi="Times New Roman"/>
          <w:sz w:val="22"/>
          <w:szCs w:val="22"/>
        </w:rPr>
        <w:t>worden van overheidswege aangesteld, waarbij er geen sprake is van een tweezijdige overeenkomst.</w:t>
      </w:r>
      <w:r w:rsidR="004351F3" w:rsidRPr="004351F3">
        <w:rPr>
          <w:rFonts w:ascii="Times New Roman" w:hAnsi="Times New Roman"/>
          <w:sz w:val="22"/>
          <w:szCs w:val="22"/>
        </w:rPr>
        <w:t xml:space="preserve"> De basis van de publiekrechtelijke dienstbetrekking vinden we in art. 1 Ambtenarenwet, waar het volgende staat:</w:t>
      </w:r>
      <w:r w:rsidR="000517DA">
        <w:rPr>
          <w:rFonts w:ascii="Times New Roman" w:hAnsi="Times New Roman"/>
          <w:sz w:val="22"/>
          <w:szCs w:val="22"/>
        </w:rPr>
        <w:t xml:space="preserve"> </w:t>
      </w:r>
      <w:r w:rsidR="004351F3" w:rsidRPr="004351F3">
        <w:rPr>
          <w:rFonts w:ascii="Times New Roman" w:hAnsi="Times New Roman"/>
          <w:sz w:val="22"/>
          <w:szCs w:val="22"/>
        </w:rPr>
        <w:t>Ambtenaar in de zin van deze wet is degene, die is aangesteld om in openbare dienst werkzaam te zijn.</w:t>
      </w:r>
    </w:p>
    <w:p w:rsidR="003713A3" w:rsidRDefault="003713A3" w:rsidP="003713A3">
      <w:pPr>
        <w:pStyle w:val="Tekstzonderopmaak"/>
        <w:ind w:left="708" w:hanging="708"/>
        <w:rPr>
          <w:rFonts w:ascii="Times New Roman" w:hAnsi="Times New Roman"/>
          <w:sz w:val="22"/>
          <w:szCs w:val="22"/>
        </w:rPr>
      </w:pPr>
      <w:r w:rsidRPr="004351F3">
        <w:rPr>
          <w:rFonts w:ascii="Times New Roman" w:hAnsi="Times New Roman"/>
          <w:sz w:val="22"/>
          <w:szCs w:val="22"/>
        </w:rPr>
        <w:t>5.</w:t>
      </w:r>
      <w:r w:rsidRPr="004351F3">
        <w:rPr>
          <w:rFonts w:ascii="Times New Roman" w:hAnsi="Times New Roman"/>
          <w:sz w:val="22"/>
          <w:szCs w:val="22"/>
        </w:rPr>
        <w:tab/>
        <w:t>Bij de vroegere dienstbetrekking wordt wel loonbelasting geheven op grond van art. 10 lid 1</w:t>
      </w:r>
      <w:r>
        <w:rPr>
          <w:rFonts w:ascii="Times New Roman" w:hAnsi="Times New Roman"/>
          <w:sz w:val="22"/>
          <w:szCs w:val="22"/>
        </w:rPr>
        <w:t xml:space="preserve"> Wet LB 1964 en ook premie volksverzekeringen op basis van art. 6 lid 1 </w:t>
      </w:r>
      <w:proofErr w:type="spellStart"/>
      <w:r>
        <w:rPr>
          <w:rFonts w:ascii="Times New Roman" w:hAnsi="Times New Roman"/>
          <w:sz w:val="22"/>
          <w:szCs w:val="22"/>
        </w:rPr>
        <w:t>W</w:t>
      </w:r>
      <w:r w:rsidR="004351F3">
        <w:rPr>
          <w:rFonts w:ascii="Times New Roman" w:hAnsi="Times New Roman"/>
          <w:sz w:val="22"/>
          <w:szCs w:val="22"/>
        </w:rPr>
        <w:t>fsv</w:t>
      </w:r>
      <w:proofErr w:type="spellEnd"/>
      <w:r>
        <w:rPr>
          <w:rFonts w:ascii="Times New Roman" w:hAnsi="Times New Roman"/>
          <w:sz w:val="22"/>
          <w:szCs w:val="22"/>
        </w:rPr>
        <w:t xml:space="preserve">. Werknemersverzekeringen zijn bij een vroegere dienstbetrekking echter niet verschuldigd volgens art. 16 lid 2 letter a </w:t>
      </w:r>
      <w:proofErr w:type="spellStart"/>
      <w:r>
        <w:rPr>
          <w:rFonts w:ascii="Times New Roman" w:hAnsi="Times New Roman"/>
          <w:sz w:val="22"/>
          <w:szCs w:val="22"/>
        </w:rPr>
        <w:t>W</w:t>
      </w:r>
      <w:r w:rsidR="004351F3">
        <w:rPr>
          <w:rFonts w:ascii="Times New Roman" w:hAnsi="Times New Roman"/>
          <w:sz w:val="22"/>
          <w:szCs w:val="22"/>
        </w:rPr>
        <w:t>fsv</w:t>
      </w:r>
      <w:proofErr w:type="spellEnd"/>
      <w:r>
        <w:rPr>
          <w:rFonts w:ascii="Times New Roman" w:hAnsi="Times New Roman"/>
          <w:sz w:val="22"/>
          <w:szCs w:val="22"/>
        </w:rPr>
        <w:t>. Tenslotte lezen we in art. 43 lid 1</w:t>
      </w:r>
      <w:r w:rsidR="00A90BF4">
        <w:rPr>
          <w:rFonts w:ascii="Times New Roman" w:hAnsi="Times New Roman"/>
          <w:sz w:val="22"/>
          <w:szCs w:val="22"/>
        </w:rPr>
        <w:t xml:space="preserve"> en 2</w:t>
      </w:r>
      <w:r>
        <w:rPr>
          <w:rFonts w:ascii="Times New Roman" w:hAnsi="Times New Roman"/>
          <w:sz w:val="22"/>
          <w:szCs w:val="22"/>
        </w:rPr>
        <w:t xml:space="preserve"> Zvw dat (onder andere) over het belastbaar loon voor de loonbelasting ook de Zvw-bijdrage verschuldigd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begrip werknemer in art. 2 lid 1 Wet LB 1964 is veel ruimer dan in het Burgerlijk Wetboek. In de Wet LB 1964 wordt namelijk ook genoemd:</w:t>
      </w:r>
    </w:p>
    <w:p w:rsidR="003713A3" w:rsidRDefault="003713A3" w:rsidP="000517DA">
      <w:pPr>
        <w:pStyle w:val="Tekstzonderopmaak"/>
        <w:numPr>
          <w:ilvl w:val="0"/>
          <w:numId w:val="10"/>
        </w:numPr>
        <w:rPr>
          <w:rFonts w:ascii="Times New Roman" w:hAnsi="Times New Roman"/>
          <w:sz w:val="22"/>
          <w:szCs w:val="22"/>
        </w:rPr>
      </w:pPr>
      <w:r>
        <w:rPr>
          <w:rFonts w:ascii="Times New Roman" w:hAnsi="Times New Roman"/>
          <w:sz w:val="22"/>
          <w:szCs w:val="22"/>
        </w:rPr>
        <w:t>de werknemer met een publiekrechtelijke dienstbetrekking;</w:t>
      </w:r>
    </w:p>
    <w:p w:rsidR="003713A3" w:rsidRDefault="003713A3" w:rsidP="000517DA">
      <w:pPr>
        <w:pStyle w:val="Tekstzonderopmaak"/>
        <w:numPr>
          <w:ilvl w:val="0"/>
          <w:numId w:val="10"/>
        </w:numPr>
        <w:rPr>
          <w:rFonts w:ascii="Times New Roman" w:hAnsi="Times New Roman"/>
          <w:sz w:val="22"/>
          <w:szCs w:val="22"/>
        </w:rPr>
      </w:pPr>
      <w:r>
        <w:rPr>
          <w:rFonts w:ascii="Times New Roman" w:hAnsi="Times New Roman"/>
          <w:sz w:val="22"/>
          <w:szCs w:val="22"/>
        </w:rPr>
        <w:t>de vroegere (privaatrechtelijke of publiekrechtelijke) dienstbetrekking;</w:t>
      </w:r>
    </w:p>
    <w:p w:rsidR="003713A3" w:rsidRDefault="003713A3" w:rsidP="000517DA">
      <w:pPr>
        <w:pStyle w:val="Tekstzonderopmaak"/>
        <w:numPr>
          <w:ilvl w:val="0"/>
          <w:numId w:val="10"/>
        </w:numPr>
        <w:rPr>
          <w:rFonts w:ascii="Times New Roman" w:hAnsi="Times New Roman"/>
          <w:sz w:val="22"/>
          <w:szCs w:val="22"/>
        </w:rPr>
      </w:pPr>
      <w:r>
        <w:rPr>
          <w:rFonts w:ascii="Times New Roman" w:hAnsi="Times New Roman"/>
          <w:sz w:val="22"/>
          <w:szCs w:val="22"/>
        </w:rPr>
        <w:t>loon uit dienstbetrekking van een ander.</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ab/>
        <w:t>Een verdere uitbreiding van het werknemersbegrip staat in:</w:t>
      </w:r>
    </w:p>
    <w:p w:rsidR="003713A3" w:rsidRDefault="003713A3" w:rsidP="000517DA">
      <w:pPr>
        <w:pStyle w:val="Tekstzonderopmaak"/>
        <w:numPr>
          <w:ilvl w:val="0"/>
          <w:numId w:val="11"/>
        </w:numPr>
        <w:rPr>
          <w:rFonts w:ascii="Times New Roman" w:hAnsi="Times New Roman"/>
          <w:sz w:val="22"/>
          <w:szCs w:val="22"/>
        </w:rPr>
      </w:pPr>
      <w:proofErr w:type="spellStart"/>
      <w:r>
        <w:rPr>
          <w:rFonts w:ascii="Times New Roman" w:hAnsi="Times New Roman"/>
          <w:sz w:val="22"/>
          <w:szCs w:val="22"/>
        </w:rPr>
        <w:t>artt</w:t>
      </w:r>
      <w:proofErr w:type="spellEnd"/>
      <w:r>
        <w:rPr>
          <w:rFonts w:ascii="Times New Roman" w:hAnsi="Times New Roman"/>
          <w:sz w:val="22"/>
          <w:szCs w:val="22"/>
        </w:rPr>
        <w:t xml:space="preserve">. 3 en 4 Wet LB 1964 (fictieve dienstbetrekkingen); </w:t>
      </w:r>
    </w:p>
    <w:p w:rsidR="003713A3" w:rsidRDefault="003713A3" w:rsidP="000517DA">
      <w:pPr>
        <w:pStyle w:val="Tekstzonderopmaak"/>
        <w:numPr>
          <w:ilvl w:val="0"/>
          <w:numId w:val="11"/>
        </w:numPr>
        <w:rPr>
          <w:rFonts w:ascii="Times New Roman" w:hAnsi="Times New Roman"/>
          <w:sz w:val="22"/>
          <w:szCs w:val="22"/>
        </w:rPr>
      </w:pPr>
      <w:r>
        <w:rPr>
          <w:rFonts w:ascii="Times New Roman" w:hAnsi="Times New Roman"/>
          <w:sz w:val="22"/>
          <w:szCs w:val="22"/>
        </w:rPr>
        <w:t>art. 5a Wet LB (artiest en beroepssporter);</w:t>
      </w:r>
    </w:p>
    <w:p w:rsidR="003713A3" w:rsidRDefault="003713A3" w:rsidP="000517DA">
      <w:pPr>
        <w:pStyle w:val="Tekstzonderopmaak"/>
        <w:numPr>
          <w:ilvl w:val="0"/>
          <w:numId w:val="11"/>
        </w:numPr>
        <w:rPr>
          <w:rFonts w:ascii="Times New Roman" w:hAnsi="Times New Roman"/>
          <w:sz w:val="22"/>
          <w:szCs w:val="22"/>
        </w:rPr>
      </w:pPr>
      <w:r>
        <w:rPr>
          <w:rFonts w:ascii="Times New Roman" w:hAnsi="Times New Roman"/>
          <w:sz w:val="22"/>
          <w:szCs w:val="22"/>
        </w:rPr>
        <w:t>art. 5b Wet LB 1964 (buitenlands gezelschap).</w:t>
      </w:r>
    </w:p>
    <w:p w:rsidR="00E935DB" w:rsidRDefault="00E935DB">
      <w:pPr>
        <w:spacing w:after="200" w:line="276" w:lineRule="auto"/>
        <w:rPr>
          <w:szCs w:val="22"/>
        </w:rPr>
      </w:pPr>
      <w:r>
        <w:rPr>
          <w:szCs w:val="22"/>
        </w:rPr>
        <w:br w:type="page"/>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Voor het begrip werkgever in de werknemersverzekeringen kijken we bijvoorbeeld in art. 9 ZW, waar apart als werkgevers worden vermeld:</w:t>
      </w:r>
    </w:p>
    <w:p w:rsidR="003713A3" w:rsidRDefault="00EE64B7" w:rsidP="000517DA">
      <w:pPr>
        <w:pStyle w:val="Tekstzonderopmaak"/>
        <w:numPr>
          <w:ilvl w:val="0"/>
          <w:numId w:val="12"/>
        </w:numPr>
        <w:rPr>
          <w:rFonts w:ascii="Times New Roman" w:hAnsi="Times New Roman"/>
          <w:sz w:val="22"/>
          <w:szCs w:val="22"/>
        </w:rPr>
      </w:pPr>
      <w:r>
        <w:rPr>
          <w:rFonts w:ascii="Times New Roman" w:hAnsi="Times New Roman"/>
          <w:sz w:val="22"/>
          <w:szCs w:val="22"/>
        </w:rPr>
        <w:t xml:space="preserve">de </w:t>
      </w:r>
      <w:r w:rsidR="003713A3">
        <w:rPr>
          <w:rFonts w:ascii="Times New Roman" w:hAnsi="Times New Roman"/>
          <w:sz w:val="22"/>
          <w:szCs w:val="22"/>
        </w:rPr>
        <w:t>overheidswerkgever (gemeenten, provincies, ministeries, Belastingdienst);</w:t>
      </w:r>
    </w:p>
    <w:p w:rsidR="003713A3" w:rsidRDefault="00EE64B7" w:rsidP="000517DA">
      <w:pPr>
        <w:pStyle w:val="Tekstzonderopmaak"/>
        <w:numPr>
          <w:ilvl w:val="0"/>
          <w:numId w:val="12"/>
        </w:numPr>
        <w:rPr>
          <w:rFonts w:ascii="Times New Roman" w:hAnsi="Times New Roman"/>
          <w:sz w:val="22"/>
          <w:szCs w:val="22"/>
        </w:rPr>
      </w:pPr>
      <w:r>
        <w:rPr>
          <w:rFonts w:ascii="Times New Roman" w:hAnsi="Times New Roman"/>
          <w:sz w:val="22"/>
          <w:szCs w:val="22"/>
        </w:rPr>
        <w:t xml:space="preserve">de </w:t>
      </w:r>
      <w:r w:rsidR="003713A3">
        <w:rPr>
          <w:rFonts w:ascii="Times New Roman" w:hAnsi="Times New Roman"/>
          <w:sz w:val="22"/>
          <w:szCs w:val="22"/>
        </w:rPr>
        <w:t>natuurlijke perso</w:t>
      </w:r>
      <w:r>
        <w:rPr>
          <w:rFonts w:ascii="Times New Roman" w:hAnsi="Times New Roman"/>
          <w:sz w:val="22"/>
          <w:szCs w:val="22"/>
        </w:rPr>
        <w:t>on</w:t>
      </w:r>
      <w:r w:rsidR="003713A3">
        <w:rPr>
          <w:rFonts w:ascii="Times New Roman" w:hAnsi="Times New Roman"/>
          <w:sz w:val="22"/>
          <w:szCs w:val="22"/>
        </w:rPr>
        <w:t xml:space="preserve"> (eenmanszaken, personenvennootsc</w:t>
      </w:r>
      <w:r w:rsidR="000517DA">
        <w:rPr>
          <w:rFonts w:ascii="Times New Roman" w:hAnsi="Times New Roman"/>
          <w:sz w:val="22"/>
          <w:szCs w:val="22"/>
        </w:rPr>
        <w:t xml:space="preserve">happen, zijnde vennootschappen </w:t>
      </w:r>
      <w:r w:rsidR="003713A3">
        <w:rPr>
          <w:rFonts w:ascii="Times New Roman" w:hAnsi="Times New Roman"/>
          <w:sz w:val="22"/>
          <w:szCs w:val="22"/>
        </w:rPr>
        <w:t>onder firma, commanditaire vennootschappen en maatschappen);</w:t>
      </w:r>
    </w:p>
    <w:p w:rsidR="003713A3" w:rsidRDefault="00EE64B7" w:rsidP="000517DA">
      <w:pPr>
        <w:pStyle w:val="Tekstzonderopmaak"/>
        <w:numPr>
          <w:ilvl w:val="0"/>
          <w:numId w:val="12"/>
        </w:numPr>
        <w:rPr>
          <w:rFonts w:ascii="Times New Roman" w:hAnsi="Times New Roman"/>
          <w:sz w:val="22"/>
          <w:szCs w:val="22"/>
        </w:rPr>
      </w:pPr>
      <w:r>
        <w:rPr>
          <w:rFonts w:ascii="Times New Roman" w:hAnsi="Times New Roman"/>
          <w:sz w:val="22"/>
          <w:szCs w:val="22"/>
        </w:rPr>
        <w:t xml:space="preserve">het lichaam; hiermee wordt bedoeld de </w:t>
      </w:r>
      <w:r w:rsidR="003713A3">
        <w:rPr>
          <w:rFonts w:ascii="Times New Roman" w:hAnsi="Times New Roman"/>
          <w:sz w:val="22"/>
          <w:szCs w:val="22"/>
        </w:rPr>
        <w:t>rechtsperso</w:t>
      </w:r>
      <w:r>
        <w:rPr>
          <w:rFonts w:ascii="Times New Roman" w:hAnsi="Times New Roman"/>
          <w:sz w:val="22"/>
          <w:szCs w:val="22"/>
        </w:rPr>
        <w:t>on</w:t>
      </w:r>
      <w:r w:rsidR="003713A3">
        <w:rPr>
          <w:rFonts w:ascii="Times New Roman" w:hAnsi="Times New Roman"/>
          <w:sz w:val="22"/>
          <w:szCs w:val="22"/>
        </w:rPr>
        <w:t xml:space="preserve"> (naamloze en besloten </w:t>
      </w:r>
      <w:r>
        <w:rPr>
          <w:rFonts w:ascii="Times New Roman" w:hAnsi="Times New Roman"/>
          <w:sz w:val="22"/>
          <w:szCs w:val="22"/>
        </w:rPr>
        <w:t>v</w:t>
      </w:r>
      <w:r w:rsidR="003713A3">
        <w:rPr>
          <w:rFonts w:ascii="Times New Roman" w:hAnsi="Times New Roman"/>
          <w:sz w:val="22"/>
          <w:szCs w:val="22"/>
        </w:rPr>
        <w:t>ennootschap</w:t>
      </w:r>
      <w:r w:rsidR="000517DA">
        <w:rPr>
          <w:rFonts w:ascii="Times New Roman" w:hAnsi="Times New Roman"/>
          <w:sz w:val="22"/>
          <w:szCs w:val="22"/>
        </w:rPr>
        <w:t>p</w:t>
      </w:r>
      <w:r w:rsidR="003713A3">
        <w:rPr>
          <w:rFonts w:ascii="Times New Roman" w:hAnsi="Times New Roman"/>
          <w:sz w:val="22"/>
          <w:szCs w:val="22"/>
        </w:rPr>
        <w:t>en, stichtingen en verenigingen).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Art. 6 Wet LB 1964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B0F70">
        <w:rPr>
          <w:rFonts w:ascii="Times New Roman" w:hAnsi="Times New Roman"/>
          <w:sz w:val="22"/>
          <w:szCs w:val="22"/>
        </w:rPr>
        <w:t>In de Beleidsregels gaven de Belastingdienst en UWV a</w:t>
      </w:r>
      <w:r w:rsidR="000517DA">
        <w:rPr>
          <w:rFonts w:ascii="Times New Roman" w:hAnsi="Times New Roman"/>
          <w:sz w:val="22"/>
          <w:szCs w:val="22"/>
        </w:rPr>
        <w:t>an hoe zij omgingen met beoorde</w:t>
      </w:r>
      <w:r w:rsidR="001B0F70">
        <w:rPr>
          <w:rFonts w:ascii="Times New Roman" w:hAnsi="Times New Roman"/>
          <w:sz w:val="22"/>
          <w:szCs w:val="22"/>
        </w:rPr>
        <w:t>lingen op het aanwezig zijn van een dienstbetrekking in het kader van inhoudingsplicht voor de loonheffing en verzekeringsplicht voor de werknemer</w:t>
      </w:r>
      <w:r w:rsidR="000517DA">
        <w:rPr>
          <w:rFonts w:ascii="Times New Roman" w:hAnsi="Times New Roman"/>
          <w:sz w:val="22"/>
          <w:szCs w:val="22"/>
        </w:rPr>
        <w:t>sverzekeringen. In deze Beleids</w:t>
      </w:r>
      <w:r w:rsidR="001B0F70">
        <w:rPr>
          <w:rFonts w:ascii="Times New Roman" w:hAnsi="Times New Roman"/>
          <w:sz w:val="22"/>
          <w:szCs w:val="22"/>
        </w:rPr>
        <w:t>regels werd onder meer de VAR geregeld.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Wet Deregulering Beoordeling Arbeidsrelaties</w:t>
      </w:r>
      <w:r w:rsidR="005A7CF1">
        <w:rPr>
          <w:rFonts w:ascii="Times New Roman" w:hAnsi="Times New Roman"/>
          <w:sz w:val="22"/>
          <w:szCs w:val="22"/>
        </w:rPr>
        <w:t xml:space="preserve"> (Wet DBA)</w:t>
      </w:r>
      <w:r>
        <w:rPr>
          <w:rFonts w:ascii="Times New Roman" w:hAnsi="Times New Roman"/>
          <w:sz w:val="22"/>
          <w:szCs w:val="22"/>
        </w:rPr>
        <w:t>.</w:t>
      </w:r>
      <w:r w:rsidR="001B0F70">
        <w:rPr>
          <w:rFonts w:ascii="Times New Roman" w:hAnsi="Times New Roman"/>
          <w:sz w:val="22"/>
          <w:szCs w:val="22"/>
        </w:rPr>
        <w:t xml:space="preserve"> Deze wet </w:t>
      </w:r>
      <w:r w:rsidR="000517DA">
        <w:rPr>
          <w:rFonts w:ascii="Times New Roman" w:hAnsi="Times New Roman"/>
          <w:sz w:val="22"/>
          <w:szCs w:val="22"/>
        </w:rPr>
        <w:t>wijzigde de Wet op de inkomsten</w:t>
      </w:r>
      <w:r w:rsidR="001B0F70">
        <w:rPr>
          <w:rFonts w:ascii="Times New Roman" w:hAnsi="Times New Roman"/>
          <w:sz w:val="22"/>
          <w:szCs w:val="22"/>
        </w:rPr>
        <w:t>belasting, de Wet op de loonbelasting en de wetten inzake de werknemersverzekeringen.</w:t>
      </w:r>
    </w:p>
    <w:p w:rsidR="001B0F70" w:rsidRDefault="001B0F70"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gaat nog steeds om de beoordeling of er in een specifieke situatie sprake is van een dienstbetrekking met bijbehorende loonheffingen of niet. Het begrip gezagsverhouding blijft hierbij een belangrijke rol spelen.</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4.15</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Door de wijzigingen van 20 oktober is zoon M. Appelscha DGA geworden. Op grond hiervan is hij niet meer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Vader J. Appelscha en moeder A. Groothuis zijn werknemers van de bv en in principe is hun loon onderhevig aan alle loonheffingen. In</w:t>
      </w:r>
      <w:r w:rsidR="00EE64B7">
        <w:rPr>
          <w:rFonts w:ascii="Times New Roman" w:hAnsi="Times New Roman"/>
          <w:sz w:val="22"/>
          <w:szCs w:val="22"/>
        </w:rPr>
        <w:t xml:space="preserve"> de inmiddels vervallen</w:t>
      </w:r>
      <w:r>
        <w:rPr>
          <w:rFonts w:ascii="Times New Roman" w:hAnsi="Times New Roman"/>
          <w:sz w:val="22"/>
          <w:szCs w:val="22"/>
        </w:rPr>
        <w:t xml:space="preserve"> Beleidsregels beoordeling dienstbetrekking (‘de gezagsverhouding’) w</w:t>
      </w:r>
      <w:r w:rsidR="00EE64B7">
        <w:rPr>
          <w:rFonts w:ascii="Times New Roman" w:hAnsi="Times New Roman"/>
          <w:sz w:val="22"/>
          <w:szCs w:val="22"/>
        </w:rPr>
        <w:t>erd</w:t>
      </w:r>
      <w:r>
        <w:rPr>
          <w:rFonts w:ascii="Times New Roman" w:hAnsi="Times New Roman"/>
          <w:sz w:val="22"/>
          <w:szCs w:val="22"/>
        </w:rPr>
        <w:t xml:space="preserve"> bij de beoordeling van de invloed van de familieverhouding een onderscheid geconstateerd tussen de visie van de Hoge Raad en die van de Centrale Raad van Beroep. De </w:t>
      </w:r>
      <w:r w:rsidR="00EE64B7">
        <w:rPr>
          <w:rFonts w:ascii="Times New Roman" w:hAnsi="Times New Roman"/>
          <w:sz w:val="22"/>
          <w:szCs w:val="22"/>
        </w:rPr>
        <w:t>Hoge Raad gaat</w:t>
      </w:r>
      <w:r>
        <w:rPr>
          <w:rFonts w:ascii="Times New Roman" w:hAnsi="Times New Roman"/>
          <w:sz w:val="22"/>
          <w:szCs w:val="22"/>
        </w:rPr>
        <w:t xml:space="preserve"> er van uit dat een familiebetrekking de gezagsverhouding niet in de weg staat. De </w:t>
      </w:r>
      <w:r w:rsidR="00EE64B7">
        <w:rPr>
          <w:rFonts w:ascii="Times New Roman" w:hAnsi="Times New Roman"/>
          <w:sz w:val="22"/>
          <w:szCs w:val="22"/>
        </w:rPr>
        <w:t>Centrale Raad van Beroep</w:t>
      </w:r>
      <w:r>
        <w:rPr>
          <w:rFonts w:ascii="Times New Roman" w:hAnsi="Times New Roman"/>
          <w:sz w:val="22"/>
          <w:szCs w:val="22"/>
        </w:rPr>
        <w:t xml:space="preserve"> gaat er van uit dat de relatie vader-zoon of man-vrouw de gezagsverhouding in de weg kan staan. Gelet op de loonsverhoging die vader J. Appelscha zich toekent, kunnen wij ons afvragen of hij als gewone werknemer met een </w:t>
      </w:r>
      <w:proofErr w:type="spellStart"/>
      <w:r>
        <w:rPr>
          <w:rFonts w:ascii="Times New Roman" w:hAnsi="Times New Roman"/>
          <w:sz w:val="22"/>
          <w:szCs w:val="22"/>
        </w:rPr>
        <w:t>gezagsrelatie</w:t>
      </w:r>
      <w:proofErr w:type="spellEnd"/>
      <w:r>
        <w:rPr>
          <w:rFonts w:ascii="Times New Roman" w:hAnsi="Times New Roman"/>
          <w:sz w:val="22"/>
          <w:szCs w:val="22"/>
        </w:rPr>
        <w:t xml:space="preserve"> kan worden beschouwd. Het is duidelijk dat er bij aanwezigheid van een gezagsverhouding wel verzekeringsplicht voor de werknemersverzekeringen bestaat en bij afwezigheid van gezag niet.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Of nu J. Appelscha al dan niet werknemer en dus verzekerd is voor de werknemersverzekeringen, doet niet ter zake. Als J. Appelscha werknemer is, doet het er niet toe of zijn loon hoger is dan dat van zijn zoon (die d</w:t>
      </w:r>
      <w:bookmarkStart w:id="0" w:name="_GoBack"/>
      <w:bookmarkEnd w:id="0"/>
      <w:r>
        <w:rPr>
          <w:rFonts w:ascii="Times New Roman" w:hAnsi="Times New Roman"/>
          <w:sz w:val="22"/>
          <w:szCs w:val="22"/>
        </w:rPr>
        <w:t xml:space="preserve">ga is). Zoon M. Appelscha verdient in dat geval minder dan zijn vader. Bij hem is de gebruikelijk loonregeling aan de orde, omdat hij niet alleen dga, maar ook aanmerkelijk belanghouder en werknemer is. Zie art. 12a Wet LB 1964. Hier speelt een rol het criterium dat het loon van de dga in beginsel dat van de meest verdienende werknemer is, </w:t>
      </w:r>
      <w:r w:rsidR="00A90BF4">
        <w:rPr>
          <w:rFonts w:ascii="Times New Roman" w:hAnsi="Times New Roman"/>
          <w:sz w:val="22"/>
          <w:szCs w:val="22"/>
        </w:rPr>
        <w:t>m</w:t>
      </w:r>
      <w:r>
        <w:rPr>
          <w:rFonts w:ascii="Times New Roman" w:hAnsi="Times New Roman"/>
          <w:sz w:val="22"/>
          <w:szCs w:val="22"/>
        </w:rPr>
        <w:t>aar de vader-zoon relatie kan hierbij een rol spelen dusdanig dat het loon van vader in dit geval hoger kan zijn.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Gelet op het antwoord bij vraag 1 is er onduidelijkheid over de verzekeringsplicht van vader J. Appelscha en moeder A. Groothuis. Aan de Belastingdienst dient een oordeel over deze kwestie te worden gevraagd, teneinde problemen in de toekomst te voorkomen.</w:t>
      </w:r>
    </w:p>
    <w:p w:rsidR="00E935DB" w:rsidRDefault="00E935DB">
      <w:pPr>
        <w:spacing w:after="200" w:line="276" w:lineRule="auto"/>
        <w:rPr>
          <w:szCs w:val="22"/>
        </w:rPr>
      </w:pPr>
      <w:r>
        <w:rPr>
          <w:szCs w:val="22"/>
        </w:rPr>
        <w:br w:type="page"/>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Opgave 4.16</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fictieve dienstbetrekking wordt aangemerkt de tussenpersoon die:</w:t>
      </w:r>
    </w:p>
    <w:p w:rsidR="003713A3" w:rsidRDefault="003713A3" w:rsidP="000517DA">
      <w:pPr>
        <w:pStyle w:val="Tekstzonderopmaak"/>
        <w:numPr>
          <w:ilvl w:val="0"/>
          <w:numId w:val="13"/>
        </w:numPr>
        <w:rPr>
          <w:rFonts w:ascii="Times New Roman" w:hAnsi="Times New Roman"/>
          <w:sz w:val="22"/>
          <w:szCs w:val="22"/>
        </w:rPr>
      </w:pPr>
      <w:r>
        <w:rPr>
          <w:rFonts w:ascii="Times New Roman" w:hAnsi="Times New Roman"/>
          <w:sz w:val="22"/>
          <w:szCs w:val="22"/>
        </w:rPr>
        <w:t>uitsluitend voor één opdrachtgever werkt;</w:t>
      </w:r>
    </w:p>
    <w:p w:rsidR="003713A3" w:rsidRDefault="003713A3" w:rsidP="000517DA">
      <w:pPr>
        <w:pStyle w:val="Tekstzonderopmaak"/>
        <w:numPr>
          <w:ilvl w:val="0"/>
          <w:numId w:val="13"/>
        </w:numPr>
        <w:rPr>
          <w:rFonts w:ascii="Times New Roman" w:hAnsi="Times New Roman"/>
          <w:sz w:val="22"/>
          <w:szCs w:val="22"/>
        </w:rPr>
      </w:pPr>
      <w:r>
        <w:rPr>
          <w:rFonts w:ascii="Times New Roman" w:hAnsi="Times New Roman"/>
          <w:sz w:val="22"/>
          <w:szCs w:val="22"/>
        </w:rPr>
        <w:t>derden bezoekt en overeenkomsten afsluit tussen zijn opdrachtgever en die der</w:t>
      </w:r>
      <w:r w:rsidR="000517DA">
        <w:rPr>
          <w:rFonts w:ascii="Times New Roman" w:hAnsi="Times New Roman"/>
          <w:sz w:val="22"/>
          <w:szCs w:val="22"/>
        </w:rPr>
        <w:t xml:space="preserve">den </w:t>
      </w:r>
      <w:r>
        <w:rPr>
          <w:rFonts w:ascii="Times New Roman" w:hAnsi="Times New Roman"/>
          <w:sz w:val="22"/>
          <w:szCs w:val="22"/>
        </w:rPr>
        <w:t>(verzekeringen, advertenties).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opbelt om te melden dat er een klus is. Bovendien verleent de heer Polak zijn bemiddeling bij het afsluiten van ‘arbeidsovereenkomsten’ in plaats van verzekeringen en advertenties.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casus wijst duidelijk in de richting van het zelfstandig ondernemerschap van de heer Polak. Er is dan geen ruimte voor een fictieve dienstbetrekking. Zie art.3 lid 1 letter c Wet LB 1964. Het antwoord dient dus te zijn dat er geen sprake is van (echte of fictieve)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Wet LB 1964.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fictieve dienstbetrekkingen zijn de vormen van arbeidsovereenkomsten die in de Wet Loonbelasting 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Voorbeelden zijn: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aannemers van werk en hun hulpen;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agenten en subagenten;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bestuurders van coöperaties met werknemerszelfbestuur;</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gelijkgestelden;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leerlingen en stagiairs;</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meewerkende kinderen;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thuiswerkers en hun hulpen;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uitzendkrachten.</w:t>
      </w:r>
    </w:p>
    <w:p w:rsidR="00A839A0" w:rsidRPr="003713A3" w:rsidRDefault="0017106C" w:rsidP="003713A3">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 pseudo</w:t>
      </w:r>
      <w:r w:rsidR="003713A3">
        <w:rPr>
          <w:rFonts w:ascii="Times New Roman" w:hAnsi="Times New Roman"/>
          <w:sz w:val="22"/>
          <w:szCs w:val="22"/>
        </w:rPr>
        <w:t xml:space="preserve">dienstbetrekking betreft de situatie waarin opdrachtgever en opdrachtnemer </w:t>
      </w:r>
      <w:r>
        <w:rPr>
          <w:rFonts w:ascii="Times New Roman" w:hAnsi="Times New Roman"/>
          <w:sz w:val="22"/>
          <w:szCs w:val="22"/>
        </w:rPr>
        <w:t>s</w:t>
      </w:r>
      <w:r w:rsidR="003713A3">
        <w:rPr>
          <w:rFonts w:ascii="Times New Roman" w:hAnsi="Times New Roman"/>
          <w:sz w:val="22"/>
          <w:szCs w:val="22"/>
        </w:rPr>
        <w:t xml:space="preserve">amen kiezen voor een fictief </w:t>
      </w:r>
      <w:proofErr w:type="spellStart"/>
      <w:r w:rsidR="003713A3">
        <w:rPr>
          <w:rFonts w:ascii="Times New Roman" w:hAnsi="Times New Roman"/>
          <w:sz w:val="22"/>
          <w:szCs w:val="22"/>
        </w:rPr>
        <w:t>werknemerschap</w:t>
      </w:r>
      <w:proofErr w:type="spellEnd"/>
      <w:r w:rsidR="003713A3">
        <w:rPr>
          <w:rFonts w:ascii="Times New Roman" w:hAnsi="Times New Roman"/>
          <w:sz w:val="22"/>
          <w:szCs w:val="22"/>
        </w:rPr>
        <w:t xml:space="preserve"> voor de loonbelasting door middel van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 xml:space="preserve">-in. Er is volgens de Wet LB 1964 geen sprake van </w:t>
      </w:r>
      <w:proofErr w:type="spellStart"/>
      <w:r w:rsidR="003713A3">
        <w:rPr>
          <w:rFonts w:ascii="Times New Roman" w:hAnsi="Times New Roman"/>
          <w:sz w:val="22"/>
          <w:szCs w:val="22"/>
        </w:rPr>
        <w:t>werknemerschap</w:t>
      </w:r>
      <w:proofErr w:type="spellEnd"/>
      <w:r w:rsidR="003713A3">
        <w:rPr>
          <w:rFonts w:ascii="Times New Roman" w:hAnsi="Times New Roman"/>
          <w:sz w:val="22"/>
          <w:szCs w:val="22"/>
        </w:rPr>
        <w:t xml:space="preserve">. De keuze is vrijwillig. Door de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-in valt de opdrachtnemer onder de Wet LB 1964 en kunnen de vrije vergoedingen toegepast worden die volgens de wet mogelijk zijn. De werkkostenregeling mag worden toegepast. Daarnaast kan gebruik gemaakt worden van de pensioenregelingen.</w:t>
      </w:r>
      <w:r w:rsidR="00FC227F">
        <w:rPr>
          <w:rFonts w:ascii="Times New Roman" w:hAnsi="Times New Roman"/>
          <w:sz w:val="22"/>
          <w:szCs w:val="22"/>
        </w:rPr>
        <w:t xml:space="preserve"> Zie art. 4 letter f Wet LB 1964.</w:t>
      </w:r>
    </w:p>
    <w:sectPr w:rsidR="00A839A0" w:rsidRPr="003713A3"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EB" w:rsidRDefault="007C4CEB" w:rsidP="007B7228">
      <w:r>
        <w:separator/>
      </w:r>
    </w:p>
  </w:endnote>
  <w:endnote w:type="continuationSeparator" w:id="0">
    <w:p w:rsidR="007C4CEB" w:rsidRDefault="007C4CEB" w:rsidP="007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Default="000517DA">
    <w:pPr>
      <w:pStyle w:val="Voettekst"/>
      <w:jc w:val="right"/>
    </w:pPr>
    <w:r>
      <w:rPr>
        <w:rFonts w:eastAsia="Calibri"/>
        <w:b/>
        <w:szCs w:val="22"/>
      </w:rPr>
      <w:t>© Convoy Uitgevers</w:t>
    </w:r>
    <w:r>
      <w:rPr>
        <w:rFonts w:eastAsia="Calibri"/>
        <w:b/>
        <w:szCs w:val="22"/>
      </w:rPr>
      <w:tab/>
    </w:r>
    <w:r>
      <w:rPr>
        <w:rFonts w:eastAsia="Calibri"/>
        <w:b/>
        <w:szCs w:val="22"/>
      </w:rPr>
      <w:tab/>
    </w:r>
    <w:sdt>
      <w:sdtPr>
        <w:id w:val="-649515576"/>
        <w:docPartObj>
          <w:docPartGallery w:val="Page Numbers (Bottom of Page)"/>
          <w:docPartUnique/>
        </w:docPartObj>
      </w:sdtPr>
      <w:sdtEndPr/>
      <w:sdtContent>
        <w:r w:rsidR="00383E36">
          <w:fldChar w:fldCharType="begin"/>
        </w:r>
        <w:r>
          <w:instrText>PAGE   \* MERGEFORMAT</w:instrText>
        </w:r>
        <w:r w:rsidR="00383E36">
          <w:fldChar w:fldCharType="separate"/>
        </w:r>
        <w:r w:rsidR="00641367">
          <w:rPr>
            <w:noProof/>
          </w:rPr>
          <w:t>1</w:t>
        </w:r>
        <w:r w:rsidR="00383E36">
          <w:fldChar w:fldCharType="end"/>
        </w:r>
      </w:sdtContent>
    </w:sdt>
  </w:p>
  <w:p w:rsidR="001B0F70" w:rsidRDefault="001B0F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EB" w:rsidRDefault="007C4CEB" w:rsidP="007B7228">
      <w:r>
        <w:separator/>
      </w:r>
    </w:p>
  </w:footnote>
  <w:footnote w:type="continuationSeparator" w:id="0">
    <w:p w:rsidR="007C4CEB" w:rsidRDefault="007C4CEB" w:rsidP="007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7DA" w:rsidRPr="006514D7" w:rsidRDefault="000517DA" w:rsidP="006514D7">
    <w:pPr>
      <w:pStyle w:val="Koptekst"/>
    </w:pPr>
    <w:r w:rsidRPr="006514D7">
      <w:rPr>
        <w:i/>
        <w:szCs w:val="22"/>
      </w:rPr>
      <w:t>Uitwerkingen hoofdstuk 4 VPS LHN niveau 5 201</w:t>
    </w:r>
    <w:r w:rsidR="00E31F3D">
      <w:rPr>
        <w:i/>
        <w:szCs w:val="22"/>
      </w:rPr>
      <w:t>8</w:t>
    </w:r>
    <w:r w:rsidR="00E935DB">
      <w:rPr>
        <w:i/>
        <w:szCs w:val="22"/>
      </w:rPr>
      <w:t>/</w:t>
    </w:r>
    <w:r w:rsidRPr="006514D7">
      <w:rPr>
        <w:i/>
        <w:szCs w:val="22"/>
      </w:rPr>
      <w:t>201</w:t>
    </w:r>
    <w:r w:rsidR="00E31F3D">
      <w:rPr>
        <w:i/>
        <w:szCs w:val="22"/>
      </w:rPr>
      <w:t>9</w:t>
    </w:r>
    <w:r w:rsidR="006514D7">
      <w:rPr>
        <w:i/>
        <w:szCs w:val="22"/>
      </w:rPr>
      <w:t xml:space="preserve">  </w:t>
    </w:r>
    <w:r w:rsidR="006514D7">
      <w:rPr>
        <w:i/>
        <w:szCs w:val="22"/>
      </w:rPr>
      <w:tab/>
      <w:t xml:space="preserve">   09-06-201</w:t>
    </w:r>
    <w:r w:rsidR="00E31F3D">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3A3"/>
    <w:rsid w:val="00021343"/>
    <w:rsid w:val="00023AF7"/>
    <w:rsid w:val="0003459A"/>
    <w:rsid w:val="000517DA"/>
    <w:rsid w:val="00061732"/>
    <w:rsid w:val="0017106C"/>
    <w:rsid w:val="001A19CB"/>
    <w:rsid w:val="001B0F70"/>
    <w:rsid w:val="001B6407"/>
    <w:rsid w:val="0020572B"/>
    <w:rsid w:val="003713A3"/>
    <w:rsid w:val="00383E36"/>
    <w:rsid w:val="004351F3"/>
    <w:rsid w:val="00464324"/>
    <w:rsid w:val="004F465C"/>
    <w:rsid w:val="0052404B"/>
    <w:rsid w:val="00542725"/>
    <w:rsid w:val="00552DB0"/>
    <w:rsid w:val="005A7CF1"/>
    <w:rsid w:val="0063046E"/>
    <w:rsid w:val="00641367"/>
    <w:rsid w:val="006514D7"/>
    <w:rsid w:val="00664C00"/>
    <w:rsid w:val="00773258"/>
    <w:rsid w:val="00785FCF"/>
    <w:rsid w:val="007B7228"/>
    <w:rsid w:val="007C4CEB"/>
    <w:rsid w:val="007D6C0D"/>
    <w:rsid w:val="00812F08"/>
    <w:rsid w:val="00836CC2"/>
    <w:rsid w:val="008401C1"/>
    <w:rsid w:val="00972545"/>
    <w:rsid w:val="009A56BC"/>
    <w:rsid w:val="00A839A0"/>
    <w:rsid w:val="00A90BF4"/>
    <w:rsid w:val="00AA2F2B"/>
    <w:rsid w:val="00B335AF"/>
    <w:rsid w:val="00BB7CB9"/>
    <w:rsid w:val="00BD554B"/>
    <w:rsid w:val="00C12522"/>
    <w:rsid w:val="00CD72BC"/>
    <w:rsid w:val="00D525DA"/>
    <w:rsid w:val="00DC0E04"/>
    <w:rsid w:val="00E14DFC"/>
    <w:rsid w:val="00E31F3D"/>
    <w:rsid w:val="00E4327A"/>
    <w:rsid w:val="00E935DB"/>
    <w:rsid w:val="00EA4544"/>
    <w:rsid w:val="00EE64B7"/>
    <w:rsid w:val="00EF39B0"/>
    <w:rsid w:val="00FC2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55F9"/>
  <w15:docId w15:val="{6AFCA278-1CEC-485C-91DD-0C54F93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4007</Words>
  <Characters>22042</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2018-03-10T13:01:00Z</dcterms:created>
  <dcterms:modified xsi:type="dcterms:W3CDTF">2018-05-15T09:11:00Z</dcterms:modified>
</cp:coreProperties>
</file>