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A532" w14:textId="77777777" w:rsidR="00C07E8D"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1</w:t>
      </w:r>
      <w:r w:rsidR="00C07E8D" w:rsidRPr="009C289F">
        <w:rPr>
          <w:rFonts w:ascii="Times New Roman" w:hAnsi="Times New Roman" w:cs="Times New Roman"/>
          <w:b/>
          <w:sz w:val="24"/>
          <w:szCs w:val="24"/>
        </w:rPr>
        <w:t xml:space="preserve"> </w:t>
      </w:r>
      <w:r w:rsidRPr="009C289F">
        <w:rPr>
          <w:rFonts w:ascii="Times New Roman" w:hAnsi="Times New Roman" w:cs="Times New Roman"/>
          <w:b/>
          <w:sz w:val="24"/>
          <w:szCs w:val="24"/>
        </w:rPr>
        <w:t xml:space="preserve">Organisatie en </w:t>
      </w:r>
      <w:r w:rsidR="00BC3557" w:rsidRPr="009C289F">
        <w:rPr>
          <w:rFonts w:ascii="Times New Roman" w:hAnsi="Times New Roman" w:cs="Times New Roman"/>
          <w:b/>
          <w:sz w:val="24"/>
          <w:szCs w:val="24"/>
        </w:rPr>
        <w:t>arbeid</w:t>
      </w:r>
    </w:p>
    <w:p w14:paraId="5DC1B927" w14:textId="77777777" w:rsidR="00581033" w:rsidRPr="009C289F" w:rsidRDefault="00581033" w:rsidP="00617EC7">
      <w:pPr>
        <w:spacing w:line="276" w:lineRule="auto"/>
        <w:rPr>
          <w:rFonts w:ascii="Times New Roman" w:hAnsi="Times New Roman" w:cs="Times New Roman"/>
          <w:b/>
          <w:sz w:val="24"/>
          <w:szCs w:val="24"/>
        </w:rPr>
      </w:pPr>
      <w:bookmarkStart w:id="0" w:name="_Hlk5443998"/>
    </w:p>
    <w:p w14:paraId="6BE90461" w14:textId="33EECD75"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w:t>
      </w:r>
    </w:p>
    <w:bookmarkEnd w:id="0"/>
    <w:p w14:paraId="6559EDB4" w14:textId="6E7A4ADE"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M-indeling betekent marktindeling. Hier is sprake van horizontale arbeidsverdeling. Onderdelen van de organisatie worden om de klanten heen gegroepeerd. Afdelingen worden ingedeeld naar markt(segment) of klantgroep die ze bedienen, bijvoorbeeld groothandel, detailhandel en consumenten.</w:t>
      </w:r>
    </w:p>
    <w:p w14:paraId="460104F5"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ordening van arbeid, taken en verantwoordelijkheden noemt men een arbeidsorganisatie.</w:t>
      </w:r>
    </w:p>
    <w:p w14:paraId="3027FA6E"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verschil tussen de </w:t>
      </w:r>
      <w:r w:rsidR="00E45BA9" w:rsidRPr="009C289F">
        <w:rPr>
          <w:rFonts w:ascii="Times New Roman" w:hAnsi="Times New Roman" w:cs="Times New Roman"/>
          <w:sz w:val="24"/>
          <w:szCs w:val="24"/>
        </w:rPr>
        <w:t xml:space="preserve">drie </w:t>
      </w:r>
      <w:r w:rsidRPr="009C289F">
        <w:rPr>
          <w:rFonts w:ascii="Times New Roman" w:hAnsi="Times New Roman" w:cs="Times New Roman"/>
          <w:sz w:val="24"/>
          <w:szCs w:val="24"/>
        </w:rPr>
        <w:t>organisatievormen zit in de winstdoelstelling:</w:t>
      </w:r>
    </w:p>
    <w:p w14:paraId="08BF161F"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w:t>
      </w:r>
      <w:proofErr w:type="spellStart"/>
      <w:r w:rsidRPr="009C289F">
        <w:rPr>
          <w:rFonts w:ascii="Times New Roman" w:hAnsi="Times New Roman" w:cs="Times New Roman"/>
          <w:sz w:val="24"/>
          <w:szCs w:val="24"/>
        </w:rPr>
        <w:t>profitorganisatie</w:t>
      </w:r>
      <w:proofErr w:type="spellEnd"/>
      <w:r w:rsidRPr="009C289F">
        <w:rPr>
          <w:rFonts w:ascii="Times New Roman" w:hAnsi="Times New Roman" w:cs="Times New Roman"/>
          <w:sz w:val="24"/>
          <w:szCs w:val="24"/>
        </w:rPr>
        <w:t xml:space="preserve"> heeft als belangrijkste doel het maken van winst.</w:t>
      </w:r>
    </w:p>
    <w:p w14:paraId="25C053AB"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non-profitorganisatie heeft een andere doelstelling, bijvoorbeeld een muziekvereniging, een school of een kerk.</w:t>
      </w:r>
    </w:p>
    <w:p w14:paraId="5E5687A2" w14:textId="64972520"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w:t>
      </w:r>
      <w:proofErr w:type="spellStart"/>
      <w:r w:rsidRPr="009C289F">
        <w:rPr>
          <w:rFonts w:ascii="Times New Roman" w:hAnsi="Times New Roman" w:cs="Times New Roman"/>
          <w:sz w:val="24"/>
          <w:szCs w:val="24"/>
        </w:rPr>
        <w:t>not-for-profitorganisatie</w:t>
      </w:r>
      <w:proofErr w:type="spellEnd"/>
      <w:r w:rsidRPr="009C289F">
        <w:rPr>
          <w:rFonts w:ascii="Times New Roman" w:hAnsi="Times New Roman" w:cs="Times New Roman"/>
          <w:sz w:val="24"/>
          <w:szCs w:val="24"/>
        </w:rPr>
        <w:t xml:space="preserve"> maakt soms wel winst, maar doet dat om het hoofddoel beter te kunnen realiseren, bijvoorbeeld het Rode Kruis, een zorginstelling, woningbouwvereniging, waterleidingbedrijf, culturele instelling. Door het maken van enige winst kan de continuïteit beter worden gegarandeerd. De </w:t>
      </w:r>
      <w:proofErr w:type="spellStart"/>
      <w:r w:rsidRPr="009C289F">
        <w:rPr>
          <w:rFonts w:ascii="Times New Roman" w:hAnsi="Times New Roman" w:cs="Times New Roman"/>
          <w:sz w:val="24"/>
          <w:szCs w:val="24"/>
        </w:rPr>
        <w:t>not-for-profitinstelling</w:t>
      </w:r>
      <w:proofErr w:type="spellEnd"/>
      <w:r w:rsidRPr="009C289F">
        <w:rPr>
          <w:rFonts w:ascii="Times New Roman" w:hAnsi="Times New Roman" w:cs="Times New Roman"/>
          <w:sz w:val="24"/>
          <w:szCs w:val="24"/>
        </w:rPr>
        <w:t xml:space="preserve"> stelt zich zakelijker op dan de non-profitorganisatie.</w:t>
      </w:r>
    </w:p>
    <w:p w14:paraId="389E3AC0" w14:textId="77777777" w:rsidR="0099573C" w:rsidRPr="009C289F" w:rsidRDefault="0099573C" w:rsidP="009B66F0">
      <w:pPr>
        <w:pStyle w:val="Lijstalinea"/>
        <w:numPr>
          <w:ilvl w:val="0"/>
          <w:numId w:val="10"/>
        </w:numPr>
        <w:spacing w:after="0" w:line="276" w:lineRule="auto"/>
        <w:rPr>
          <w:rFonts w:ascii="Times New Roman" w:hAnsi="Times New Roman" w:cs="Times New Roman"/>
          <w:sz w:val="24"/>
          <w:szCs w:val="24"/>
        </w:rPr>
      </w:pPr>
      <w:bookmarkStart w:id="1" w:name="_Hlk5698077"/>
    </w:p>
    <w:tbl>
      <w:tblPr>
        <w:tblStyle w:val="Tabelraster"/>
        <w:tblW w:w="0" w:type="auto"/>
        <w:tblInd w:w="421" w:type="dxa"/>
        <w:tblLook w:val="04A0" w:firstRow="1" w:lastRow="0" w:firstColumn="1" w:lastColumn="0" w:noHBand="0" w:noVBand="1"/>
      </w:tblPr>
      <w:tblGrid>
        <w:gridCol w:w="4110"/>
        <w:gridCol w:w="4531"/>
      </w:tblGrid>
      <w:tr w:rsidR="0099573C" w:rsidRPr="009C289F" w14:paraId="339EABDF" w14:textId="77777777" w:rsidTr="00C42486">
        <w:tc>
          <w:tcPr>
            <w:tcW w:w="8641" w:type="dxa"/>
            <w:gridSpan w:val="2"/>
          </w:tcPr>
          <w:p w14:paraId="2940BCFB"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G-indeling</w:t>
            </w:r>
          </w:p>
        </w:tc>
      </w:tr>
      <w:tr w:rsidR="0099573C" w:rsidRPr="009C289F" w14:paraId="6B78EC0F" w14:textId="77777777" w:rsidTr="00C42486">
        <w:tc>
          <w:tcPr>
            <w:tcW w:w="4110" w:type="dxa"/>
          </w:tcPr>
          <w:p w14:paraId="693456D0"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531" w:type="dxa"/>
          </w:tcPr>
          <w:p w14:paraId="17F34A5F"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3EE0C3D9" w14:textId="77777777" w:rsidTr="00C42486">
        <w:tc>
          <w:tcPr>
            <w:tcW w:w="4110" w:type="dxa"/>
          </w:tcPr>
          <w:p w14:paraId="1904FB9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Zeer goede kennis van de gebruiken in de regio</w:t>
            </w:r>
          </w:p>
        </w:tc>
        <w:tc>
          <w:tcPr>
            <w:tcW w:w="4531" w:type="dxa"/>
          </w:tcPr>
          <w:p w14:paraId="6F34279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per regio leidt tot dubbel werk</w:t>
            </w:r>
          </w:p>
        </w:tc>
      </w:tr>
      <w:tr w:rsidR="0099573C" w:rsidRPr="009C289F" w14:paraId="43B1D239" w14:textId="77777777" w:rsidTr="00C42486">
        <w:tc>
          <w:tcPr>
            <w:tcW w:w="4110" w:type="dxa"/>
          </w:tcPr>
          <w:p w14:paraId="4FC62197"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Lokale aanpassingen zijn mogelijk</w:t>
            </w:r>
          </w:p>
        </w:tc>
        <w:tc>
          <w:tcPr>
            <w:tcW w:w="4531" w:type="dxa"/>
          </w:tcPr>
          <w:p w14:paraId="7F037BD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Meer oog voor de klant dan voor efficiency</w:t>
            </w:r>
          </w:p>
        </w:tc>
      </w:tr>
      <w:tr w:rsidR="0099573C" w:rsidRPr="009C289F" w14:paraId="11665435" w14:textId="77777777" w:rsidTr="00C42486">
        <w:tc>
          <w:tcPr>
            <w:tcW w:w="4110" w:type="dxa"/>
          </w:tcPr>
          <w:p w14:paraId="17DAB1B2" w14:textId="26C25639"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Snelle communicatie naar de klant</w:t>
            </w:r>
          </w:p>
        </w:tc>
        <w:tc>
          <w:tcPr>
            <w:tcW w:w="4531" w:type="dxa"/>
          </w:tcPr>
          <w:p w14:paraId="3BDFBD1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Eigen doelstelling boven organisatiedoelstelling</w:t>
            </w:r>
          </w:p>
        </w:tc>
      </w:tr>
      <w:tr w:rsidR="0099573C" w:rsidRPr="009C289F" w14:paraId="1AED56B0" w14:textId="77777777" w:rsidTr="00C42486">
        <w:tc>
          <w:tcPr>
            <w:tcW w:w="4110" w:type="dxa"/>
          </w:tcPr>
          <w:p w14:paraId="1DB92CD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Grote betrokkenheid bij de klant</w:t>
            </w:r>
          </w:p>
        </w:tc>
        <w:tc>
          <w:tcPr>
            <w:tcW w:w="4531" w:type="dxa"/>
          </w:tcPr>
          <w:p w14:paraId="63FA787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Geen schaalvoordelen bij automatisering</w:t>
            </w:r>
          </w:p>
        </w:tc>
      </w:tr>
      <w:tr w:rsidR="0099573C" w:rsidRPr="009C289F" w14:paraId="13C25DFC" w14:textId="77777777" w:rsidTr="00C42486">
        <w:tc>
          <w:tcPr>
            <w:tcW w:w="4110" w:type="dxa"/>
          </w:tcPr>
          <w:p w14:paraId="1E235A6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Korte communicatielijnen</w:t>
            </w:r>
          </w:p>
        </w:tc>
        <w:tc>
          <w:tcPr>
            <w:tcW w:w="4531" w:type="dxa"/>
          </w:tcPr>
          <w:p w14:paraId="4D5011A9" w14:textId="3E837C8E"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Kennis/</w:t>
            </w:r>
            <w:r w:rsidR="00417416" w:rsidRPr="009C289F">
              <w:rPr>
                <w:rFonts w:ascii="Times New Roman" w:hAnsi="Times New Roman" w:cs="Times New Roman"/>
                <w:sz w:val="24"/>
                <w:szCs w:val="24"/>
              </w:rPr>
              <w:t>c</w:t>
            </w:r>
            <w:r w:rsidRPr="009C289F">
              <w:rPr>
                <w:rFonts w:ascii="Times New Roman" w:hAnsi="Times New Roman" w:cs="Times New Roman"/>
                <w:sz w:val="24"/>
                <w:szCs w:val="24"/>
              </w:rPr>
              <w:t>oördinatie binnen organisatie lastig</w:t>
            </w:r>
          </w:p>
        </w:tc>
      </w:tr>
      <w:tr w:rsidR="0099573C" w:rsidRPr="009C289F" w14:paraId="63D388E9" w14:textId="77777777" w:rsidTr="00C42486">
        <w:tc>
          <w:tcPr>
            <w:tcW w:w="4110" w:type="dxa"/>
          </w:tcPr>
          <w:p w14:paraId="229C3B01"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Gericht marktsignalen opsporen en toepassen</w:t>
            </w:r>
          </w:p>
        </w:tc>
        <w:tc>
          <w:tcPr>
            <w:tcW w:w="4531" w:type="dxa"/>
          </w:tcPr>
          <w:p w14:paraId="5E90608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Alleen zinvol bij minimaal volume in de regio</w:t>
            </w:r>
          </w:p>
        </w:tc>
      </w:tr>
      <w:bookmarkEnd w:id="1"/>
    </w:tbl>
    <w:p w14:paraId="45382E22" w14:textId="77777777" w:rsidR="0099573C" w:rsidRPr="009C289F" w:rsidRDefault="0099573C" w:rsidP="00617EC7">
      <w:pPr>
        <w:spacing w:line="276" w:lineRule="auto"/>
        <w:rPr>
          <w:rFonts w:ascii="Times New Roman" w:hAnsi="Times New Roman" w:cs="Times New Roman"/>
          <w:sz w:val="24"/>
          <w:szCs w:val="24"/>
        </w:rPr>
      </w:pPr>
    </w:p>
    <w:p w14:paraId="174E9FE0" w14:textId="77777777" w:rsidR="00203854"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w:t>
      </w:r>
      <w:r w:rsidR="006A18E7" w:rsidRPr="009C289F">
        <w:rPr>
          <w:rFonts w:ascii="Times New Roman" w:eastAsia="Times New Roman" w:hAnsi="Times New Roman" w:cs="Times New Roman"/>
          <w:bCs/>
          <w:sz w:val="24"/>
          <w:szCs w:val="24"/>
          <w:lang w:eastAsia="nl-NL"/>
        </w:rPr>
        <w:t xml:space="preserve">e stelling van de heer </w:t>
      </w:r>
      <w:proofErr w:type="spellStart"/>
      <w:r w:rsidR="006A18E7" w:rsidRPr="009C289F">
        <w:rPr>
          <w:rFonts w:ascii="Times New Roman" w:eastAsia="Times New Roman" w:hAnsi="Times New Roman" w:cs="Times New Roman"/>
          <w:bCs/>
          <w:sz w:val="24"/>
          <w:szCs w:val="24"/>
          <w:lang w:eastAsia="nl-NL"/>
        </w:rPr>
        <w:t>Aantjes</w:t>
      </w:r>
      <w:proofErr w:type="spellEnd"/>
      <w:r w:rsidR="006A18E7" w:rsidRPr="009C289F">
        <w:rPr>
          <w:rFonts w:ascii="Times New Roman" w:eastAsia="Times New Roman" w:hAnsi="Times New Roman" w:cs="Times New Roman"/>
          <w:bCs/>
          <w:sz w:val="24"/>
          <w:szCs w:val="24"/>
          <w:lang w:eastAsia="nl-NL"/>
        </w:rPr>
        <w:t xml:space="preserve"> is niet juist.</w:t>
      </w:r>
      <w:r w:rsidRPr="009C289F">
        <w:rPr>
          <w:rFonts w:ascii="Times New Roman" w:eastAsia="Times New Roman" w:hAnsi="Times New Roman" w:cs="Times New Roman"/>
          <w:bCs/>
          <w:sz w:val="24"/>
          <w:szCs w:val="24"/>
          <w:lang w:eastAsia="nl-NL"/>
        </w:rPr>
        <w:t xml:space="preserve"> Een eigenaar van een eenmanszaak kan wel personeel in dienst hebben. De benaming eenmanszaak betreft niet het aantal medewerkers, maar heeft betrekking op het feit dat er slechts één eigenaar is.</w:t>
      </w:r>
    </w:p>
    <w:p w14:paraId="3E581FD4" w14:textId="77777777"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maatschapscontract is wettelijk niet voorgeschreven, maar het is verstandig een maatschapscontract op te stellen waarin de verplichtingen tegenover de andere maten worden vastgelegd:</w:t>
      </w:r>
    </w:p>
    <w:p w14:paraId="55C9DE7B"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inbreng van elke maat;</w:t>
      </w:r>
    </w:p>
    <w:p w14:paraId="3C69060D"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het financieel voordeel;</w:t>
      </w:r>
    </w:p>
    <w:p w14:paraId="2419F3BF" w14:textId="77777777" w:rsidR="00203854"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de bevoegdheden.</w:t>
      </w:r>
    </w:p>
    <w:p w14:paraId="149958A1" w14:textId="77777777" w:rsidR="00F2746B" w:rsidRPr="009C289F" w:rsidRDefault="00F2746B" w:rsidP="00617EC7">
      <w:pP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br w:type="page"/>
      </w:r>
    </w:p>
    <w:p w14:paraId="12A8A3C2" w14:textId="6AA344F5" w:rsidR="006A18E7"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In een vennootschapscontract maken de firmanten afspraken over</w:t>
      </w:r>
      <w:r w:rsidR="006A18E7" w:rsidRPr="009C289F">
        <w:rPr>
          <w:rFonts w:ascii="Times New Roman" w:eastAsia="Times New Roman" w:hAnsi="Times New Roman" w:cs="Times New Roman"/>
          <w:bCs/>
          <w:sz w:val="24"/>
          <w:szCs w:val="24"/>
          <w:lang w:eastAsia="nl-NL"/>
        </w:rPr>
        <w:t>:</w:t>
      </w:r>
    </w:p>
    <w:p w14:paraId="6A9EF3E2"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wie wat mag doen</w:t>
      </w:r>
      <w:r w:rsidR="006A18E7" w:rsidRPr="009C289F">
        <w:rPr>
          <w:rFonts w:ascii="Times New Roman" w:eastAsia="Times New Roman" w:hAnsi="Times New Roman" w:cs="Times New Roman"/>
          <w:bCs/>
          <w:sz w:val="24"/>
          <w:szCs w:val="24"/>
          <w:lang w:eastAsia="nl-NL"/>
        </w:rPr>
        <w:t>;</w:t>
      </w:r>
    </w:p>
    <w:p w14:paraId="6EFF1DF5"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inbreng van iedere vennoot (geld, goederen en/of arbeid)</w:t>
      </w:r>
      <w:r w:rsidR="006A18E7" w:rsidRPr="009C289F">
        <w:rPr>
          <w:rFonts w:ascii="Times New Roman" w:eastAsia="Times New Roman" w:hAnsi="Times New Roman" w:cs="Times New Roman"/>
          <w:bCs/>
          <w:sz w:val="24"/>
          <w:szCs w:val="24"/>
          <w:lang w:eastAsia="nl-NL"/>
        </w:rPr>
        <w:t>;</w:t>
      </w:r>
    </w:p>
    <w:p w14:paraId="4C2D3FAE" w14:textId="77777777" w:rsidR="006A18E7"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verdeling van de winst.</w:t>
      </w:r>
    </w:p>
    <w:p w14:paraId="7EF0E3D4" w14:textId="77777777" w:rsidR="0099573C" w:rsidRPr="009C289F" w:rsidRDefault="0099573C" w:rsidP="00617EC7">
      <w:pPr>
        <w:shd w:val="clear" w:color="auto" w:fill="FFFFFF"/>
        <w:spacing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Deze overeenkomst kan vastgelegd worden via een notaris, maar ook een onderhandse overeenkomst is mogelijk. Door een vennootschapscontract kan de onderlinge aansprakelijkheid worden beperkt. </w:t>
      </w:r>
      <w:r w:rsidR="006A18E7" w:rsidRPr="009C289F">
        <w:rPr>
          <w:rFonts w:ascii="Times New Roman" w:eastAsia="Times New Roman" w:hAnsi="Times New Roman" w:cs="Times New Roman"/>
          <w:bCs/>
          <w:sz w:val="24"/>
          <w:szCs w:val="24"/>
          <w:lang w:eastAsia="nl-NL"/>
        </w:rPr>
        <w:t>Abbink en Abdallah zijn niet verplicht e</w:t>
      </w:r>
      <w:r w:rsidRPr="009C289F">
        <w:rPr>
          <w:rFonts w:ascii="Times New Roman" w:eastAsia="Times New Roman" w:hAnsi="Times New Roman" w:cs="Times New Roman"/>
          <w:bCs/>
          <w:sz w:val="24"/>
          <w:szCs w:val="24"/>
          <w:lang w:eastAsia="nl-NL"/>
        </w:rPr>
        <w:t xml:space="preserve">en vennootschapscontract </w:t>
      </w:r>
      <w:r w:rsidR="006A18E7" w:rsidRPr="009C289F">
        <w:rPr>
          <w:rFonts w:ascii="Times New Roman" w:eastAsia="Times New Roman" w:hAnsi="Times New Roman" w:cs="Times New Roman"/>
          <w:bCs/>
          <w:sz w:val="24"/>
          <w:szCs w:val="24"/>
          <w:lang w:eastAsia="nl-NL"/>
        </w:rPr>
        <w:t xml:space="preserve">te sluiten, </w:t>
      </w:r>
      <w:r w:rsidRPr="009C289F">
        <w:rPr>
          <w:rFonts w:ascii="Times New Roman" w:eastAsia="Times New Roman" w:hAnsi="Times New Roman" w:cs="Times New Roman"/>
          <w:bCs/>
          <w:sz w:val="24"/>
          <w:szCs w:val="24"/>
          <w:lang w:eastAsia="nl-NL"/>
        </w:rPr>
        <w:t xml:space="preserve">maar </w:t>
      </w:r>
      <w:r w:rsidR="006A18E7" w:rsidRPr="009C289F">
        <w:rPr>
          <w:rFonts w:ascii="Times New Roman" w:eastAsia="Times New Roman" w:hAnsi="Times New Roman" w:cs="Times New Roman"/>
          <w:bCs/>
          <w:sz w:val="24"/>
          <w:szCs w:val="24"/>
          <w:lang w:eastAsia="nl-NL"/>
        </w:rPr>
        <w:t xml:space="preserve">het is </w:t>
      </w:r>
      <w:r w:rsidRPr="009C289F">
        <w:rPr>
          <w:rFonts w:ascii="Times New Roman" w:eastAsia="Times New Roman" w:hAnsi="Times New Roman" w:cs="Times New Roman"/>
          <w:bCs/>
          <w:sz w:val="24"/>
          <w:szCs w:val="24"/>
          <w:lang w:eastAsia="nl-NL"/>
        </w:rPr>
        <w:t>wel aan te raden.</w:t>
      </w:r>
    </w:p>
    <w:p w14:paraId="7A613240" w14:textId="77777777"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wet onderscheidt de volgende (privaatrechtelijke) rechtspersonen waarmee een onderneming kan worden gevoerd:</w:t>
      </w:r>
    </w:p>
    <w:p w14:paraId="7DD1B35D"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besloten vennootschap (bv);</w:t>
      </w:r>
    </w:p>
    <w:p w14:paraId="70DAE933"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naamloze vennootschap (nv);</w:t>
      </w:r>
    </w:p>
    <w:p w14:paraId="19313175"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vereniging;</w:t>
      </w:r>
    </w:p>
    <w:p w14:paraId="0F430696"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coöperatie en onderlinge waarborgmaatschappij;</w:t>
      </w:r>
    </w:p>
    <w:p w14:paraId="19605AFF" w14:textId="77777777" w:rsidR="0099573C" w:rsidRPr="009C289F" w:rsidRDefault="0099573C"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stichting.</w:t>
      </w:r>
    </w:p>
    <w:p w14:paraId="208FAC73" w14:textId="77777777"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In geval van onbehoorlijk bestuur is de </w:t>
      </w:r>
      <w:proofErr w:type="spellStart"/>
      <w:r w:rsidRPr="009C289F">
        <w:rPr>
          <w:rFonts w:ascii="Times New Roman" w:eastAsia="Times New Roman" w:hAnsi="Times New Roman" w:cs="Times New Roman"/>
          <w:bCs/>
          <w:sz w:val="24"/>
          <w:szCs w:val="24"/>
          <w:lang w:eastAsia="nl-NL"/>
        </w:rPr>
        <w:t>dga</w:t>
      </w:r>
      <w:proofErr w:type="spellEnd"/>
      <w:r w:rsidRPr="009C289F">
        <w:rPr>
          <w:rFonts w:ascii="Times New Roman" w:eastAsia="Times New Roman" w:hAnsi="Times New Roman" w:cs="Times New Roman"/>
          <w:bCs/>
          <w:sz w:val="24"/>
          <w:szCs w:val="24"/>
          <w:lang w:eastAsia="nl-NL"/>
        </w:rPr>
        <w:t xml:space="preserve"> persoonlijk aansprakelijk. Van onbehoorlijk bestuur is onder andere sprake als de </w:t>
      </w:r>
      <w:proofErr w:type="spellStart"/>
      <w:r w:rsidRPr="009C289F">
        <w:rPr>
          <w:rFonts w:ascii="Times New Roman" w:eastAsia="Times New Roman" w:hAnsi="Times New Roman" w:cs="Times New Roman"/>
          <w:bCs/>
          <w:sz w:val="24"/>
          <w:szCs w:val="24"/>
          <w:lang w:eastAsia="nl-NL"/>
        </w:rPr>
        <w:t>dga</w:t>
      </w:r>
      <w:proofErr w:type="spellEnd"/>
      <w:r w:rsidRPr="009C289F">
        <w:rPr>
          <w:rFonts w:ascii="Times New Roman" w:eastAsia="Times New Roman" w:hAnsi="Times New Roman" w:cs="Times New Roman"/>
          <w:bCs/>
          <w:sz w:val="24"/>
          <w:szCs w:val="24"/>
          <w:lang w:eastAsia="nl-NL"/>
        </w:rPr>
        <w:t xml:space="preserve"> niet tijdig aan de Belastingdienst meldt dat de bv belastingen en premies niet kan betalen.</w:t>
      </w:r>
      <w:r w:rsidR="00B729CD" w:rsidRPr="009C289F">
        <w:rPr>
          <w:rFonts w:ascii="Times New Roman" w:eastAsia="Times New Roman" w:hAnsi="Times New Roman" w:cs="Times New Roman"/>
          <w:bCs/>
          <w:sz w:val="24"/>
          <w:szCs w:val="24"/>
          <w:lang w:eastAsia="nl-NL"/>
        </w:rPr>
        <w:t xml:space="preserve"> In zo’n geval kan Abbink dus wel persoonlijk aansprakelijk worden gesteld.</w:t>
      </w:r>
    </w:p>
    <w:p w14:paraId="42D77A04" w14:textId="04FBAAD2" w:rsidR="0099573C" w:rsidRPr="009C289F" w:rsidRDefault="0099573C" w:rsidP="009B66F0">
      <w:pPr>
        <w:pStyle w:val="Lijstalinea"/>
        <w:numPr>
          <w:ilvl w:val="0"/>
          <w:numId w:val="10"/>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nv is een vennootschap waarvan het kapitaal is verdeeld in aandelen, net zoals bij een b</w:t>
      </w:r>
      <w:r w:rsidR="003E310E" w:rsidRPr="009C289F">
        <w:rPr>
          <w:rFonts w:ascii="Times New Roman" w:eastAsia="Times New Roman" w:hAnsi="Times New Roman" w:cs="Times New Roman"/>
          <w:bCs/>
          <w:sz w:val="24"/>
          <w:szCs w:val="24"/>
          <w:lang w:eastAsia="nl-NL"/>
        </w:rPr>
        <w:t>v.</w:t>
      </w:r>
      <w:r w:rsidRPr="009C289F">
        <w:rPr>
          <w:rFonts w:ascii="Times New Roman" w:eastAsia="Times New Roman" w:hAnsi="Times New Roman" w:cs="Times New Roman"/>
          <w:bCs/>
          <w:sz w:val="24"/>
          <w:szCs w:val="24"/>
          <w:lang w:eastAsia="nl-NL"/>
        </w:rPr>
        <w:t xml:space="preserve"> Maar een nv kent naast aandelen op naam ook aandelen aan toonder.</w:t>
      </w:r>
    </w:p>
    <w:p w14:paraId="5F70B4CE" w14:textId="71537E2C"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In de notariële oprichtingsakte zijn de </w:t>
      </w:r>
      <w:r w:rsidR="00962591" w:rsidRPr="009C289F">
        <w:rPr>
          <w:rFonts w:ascii="Times New Roman" w:eastAsia="Times New Roman" w:hAnsi="Times New Roman" w:cs="Times New Roman"/>
          <w:bCs/>
          <w:sz w:val="24"/>
          <w:szCs w:val="24"/>
          <w:lang w:eastAsia="nl-NL"/>
        </w:rPr>
        <w:t>statuten</w:t>
      </w:r>
      <w:r w:rsidRPr="009C289F">
        <w:rPr>
          <w:rFonts w:ascii="Times New Roman" w:eastAsia="Times New Roman" w:hAnsi="Times New Roman" w:cs="Times New Roman"/>
          <w:bCs/>
          <w:sz w:val="24"/>
          <w:szCs w:val="24"/>
          <w:lang w:eastAsia="nl-NL"/>
        </w:rPr>
        <w:t xml:space="preserve"> van </w:t>
      </w:r>
      <w:r w:rsidR="005F6C2F" w:rsidRPr="009C289F">
        <w:rPr>
          <w:rFonts w:ascii="Times New Roman" w:eastAsia="Times New Roman" w:hAnsi="Times New Roman" w:cs="Times New Roman"/>
          <w:bCs/>
          <w:sz w:val="24"/>
          <w:szCs w:val="24"/>
          <w:lang w:eastAsia="nl-NL"/>
        </w:rPr>
        <w:t>hun</w:t>
      </w:r>
      <w:r w:rsidRPr="009C289F">
        <w:rPr>
          <w:rFonts w:ascii="Times New Roman" w:eastAsia="Times New Roman" w:hAnsi="Times New Roman" w:cs="Times New Roman"/>
          <w:bCs/>
          <w:sz w:val="24"/>
          <w:szCs w:val="24"/>
          <w:lang w:eastAsia="nl-NL"/>
        </w:rPr>
        <w:t xml:space="preserve"> vereniging opgenomen. Hierin staat onder andere:</w:t>
      </w:r>
    </w:p>
    <w:p w14:paraId="01D53C6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w:t>
      </w:r>
      <w:r w:rsidR="0099573C" w:rsidRPr="009C289F">
        <w:rPr>
          <w:rFonts w:ascii="Times New Roman" w:eastAsia="Times New Roman" w:hAnsi="Times New Roman" w:cs="Times New Roman"/>
          <w:bCs/>
          <w:sz w:val="24"/>
          <w:szCs w:val="24"/>
          <w:lang w:eastAsia="nl-NL"/>
        </w:rPr>
        <w:t>aam en vestigingsplaats;</w:t>
      </w:r>
    </w:p>
    <w:p w14:paraId="6C79D3D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w:t>
      </w:r>
      <w:r w:rsidR="0099573C" w:rsidRPr="009C289F">
        <w:rPr>
          <w:rFonts w:ascii="Times New Roman" w:eastAsia="Times New Roman" w:hAnsi="Times New Roman" w:cs="Times New Roman"/>
          <w:bCs/>
          <w:sz w:val="24"/>
          <w:szCs w:val="24"/>
          <w:lang w:eastAsia="nl-NL"/>
        </w:rPr>
        <w:t>oel (het maken van winst om onder de leden te verdelen kan geen doel zijn);</w:t>
      </w:r>
    </w:p>
    <w:p w14:paraId="18BFC176"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w:t>
      </w:r>
      <w:r w:rsidR="0099573C" w:rsidRPr="009C289F">
        <w:rPr>
          <w:rFonts w:ascii="Times New Roman" w:eastAsia="Times New Roman" w:hAnsi="Times New Roman" w:cs="Times New Roman"/>
          <w:bCs/>
          <w:sz w:val="24"/>
          <w:szCs w:val="24"/>
          <w:lang w:eastAsia="nl-NL"/>
        </w:rPr>
        <w:t>erplichtingen van de leden;</w:t>
      </w:r>
    </w:p>
    <w:p w14:paraId="0F6D8FD5"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w:t>
      </w:r>
      <w:r w:rsidR="0099573C" w:rsidRPr="009C289F">
        <w:rPr>
          <w:rFonts w:ascii="Times New Roman" w:eastAsia="Times New Roman" w:hAnsi="Times New Roman" w:cs="Times New Roman"/>
          <w:bCs/>
          <w:sz w:val="24"/>
          <w:szCs w:val="24"/>
          <w:lang w:eastAsia="nl-NL"/>
        </w:rPr>
        <w:t>ijze waarop de algemene vergadering bijeen wordt geroepen;</w:t>
      </w:r>
    </w:p>
    <w:p w14:paraId="79338830" w14:textId="77777777" w:rsidR="0099573C" w:rsidRPr="009C289F" w:rsidRDefault="006E6657"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r</w:t>
      </w:r>
      <w:r w:rsidR="0099573C" w:rsidRPr="009C289F">
        <w:rPr>
          <w:rFonts w:ascii="Times New Roman" w:eastAsia="Times New Roman" w:hAnsi="Times New Roman" w:cs="Times New Roman"/>
          <w:bCs/>
          <w:sz w:val="24"/>
          <w:szCs w:val="24"/>
          <w:lang w:eastAsia="nl-NL"/>
        </w:rPr>
        <w:t>egels voor benoeming en ontslag bestuurders;</w:t>
      </w:r>
    </w:p>
    <w:p w14:paraId="48FC80EA" w14:textId="77777777" w:rsidR="0099573C" w:rsidRPr="009C289F" w:rsidRDefault="006E6657" w:rsidP="009B66F0">
      <w:pPr>
        <w:pStyle w:val="Lijstalinea"/>
        <w:numPr>
          <w:ilvl w:val="0"/>
          <w:numId w:val="9"/>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w:t>
      </w:r>
      <w:r w:rsidR="0099573C" w:rsidRPr="009C289F">
        <w:rPr>
          <w:rFonts w:ascii="Times New Roman" w:eastAsia="Times New Roman" w:hAnsi="Times New Roman" w:cs="Times New Roman"/>
          <w:bCs/>
          <w:sz w:val="24"/>
          <w:szCs w:val="24"/>
          <w:lang w:eastAsia="nl-NL"/>
        </w:rPr>
        <w:t>estemming van het overschot na ontbinding.</w:t>
      </w:r>
    </w:p>
    <w:p w14:paraId="19EA6501" w14:textId="77777777" w:rsidR="0099573C" w:rsidRPr="009C289F" w:rsidRDefault="0099573C" w:rsidP="009B66F0">
      <w:pPr>
        <w:pStyle w:val="Lijstalinea"/>
        <w:numPr>
          <w:ilvl w:val="0"/>
          <w:numId w:val="10"/>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VvE </w:t>
      </w:r>
      <w:r w:rsidR="005F6C2F" w:rsidRPr="009C289F">
        <w:rPr>
          <w:rFonts w:ascii="Times New Roman" w:eastAsia="Times New Roman" w:hAnsi="Times New Roman" w:cs="Times New Roman"/>
          <w:bCs/>
          <w:sz w:val="24"/>
          <w:szCs w:val="24"/>
          <w:lang w:eastAsia="nl-NL"/>
        </w:rPr>
        <w:t xml:space="preserve">Vlietzicht </w:t>
      </w:r>
      <w:r w:rsidRPr="009C289F">
        <w:rPr>
          <w:rFonts w:ascii="Times New Roman" w:eastAsia="Times New Roman" w:hAnsi="Times New Roman" w:cs="Times New Roman"/>
          <w:bCs/>
          <w:sz w:val="24"/>
          <w:szCs w:val="24"/>
          <w:lang w:eastAsia="nl-NL"/>
        </w:rPr>
        <w:t xml:space="preserve">heeft wettelijk </w:t>
      </w:r>
      <w:r w:rsidR="005F6C2F" w:rsidRPr="009C289F">
        <w:rPr>
          <w:rFonts w:ascii="Times New Roman" w:eastAsia="Times New Roman" w:hAnsi="Times New Roman" w:cs="Times New Roman"/>
          <w:bCs/>
          <w:sz w:val="24"/>
          <w:szCs w:val="24"/>
          <w:lang w:eastAsia="nl-NL"/>
        </w:rPr>
        <w:t>de volgende</w:t>
      </w:r>
      <w:r w:rsidRPr="009C289F">
        <w:rPr>
          <w:rFonts w:ascii="Times New Roman" w:eastAsia="Times New Roman" w:hAnsi="Times New Roman" w:cs="Times New Roman"/>
          <w:bCs/>
          <w:sz w:val="24"/>
          <w:szCs w:val="24"/>
          <w:lang w:eastAsia="nl-NL"/>
        </w:rPr>
        <w:t xml:space="preserve"> verplichtingen:</w:t>
      </w:r>
    </w:p>
    <w:p w14:paraId="5031A297"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inschrijven in het Handelsregister van de KvK;</w:t>
      </w:r>
    </w:p>
    <w:p w14:paraId="1B3762C9"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jaarlijks een jaarrekening opstellen;</w:t>
      </w:r>
    </w:p>
    <w:p w14:paraId="36D56A06"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minimaal één keer per jaar vergaderen;</w:t>
      </w:r>
    </w:p>
    <w:p w14:paraId="34513A14"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reservefonds opbouwen voor het noodzakelijke onderhoud.</w:t>
      </w:r>
    </w:p>
    <w:p w14:paraId="2B2DD933" w14:textId="191D9689" w:rsidR="0099573C" w:rsidRPr="009C289F" w:rsidRDefault="005F6C2F" w:rsidP="009B66F0">
      <w:pPr>
        <w:pStyle w:val="Lijstalinea"/>
        <w:numPr>
          <w:ilvl w:val="0"/>
          <w:numId w:val="10"/>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M</w:t>
      </w:r>
      <w:r w:rsidR="0099573C" w:rsidRPr="009C289F">
        <w:rPr>
          <w:rFonts w:ascii="Times New Roman" w:eastAsia="Times New Roman" w:hAnsi="Times New Roman" w:cs="Times New Roman"/>
          <w:sz w:val="24"/>
          <w:szCs w:val="24"/>
          <w:lang w:eastAsia="nl-NL"/>
        </w:rPr>
        <w:t xml:space="preserve">otieven om te komen tot </w:t>
      </w:r>
      <w:r w:rsidRPr="009C289F">
        <w:rPr>
          <w:rFonts w:ascii="Times New Roman" w:eastAsia="Times New Roman" w:hAnsi="Times New Roman" w:cs="Times New Roman"/>
          <w:sz w:val="24"/>
          <w:szCs w:val="24"/>
          <w:lang w:eastAsia="nl-NL"/>
        </w:rPr>
        <w:t xml:space="preserve">een goede </w:t>
      </w:r>
      <w:r w:rsidR="0099573C" w:rsidRPr="009C289F">
        <w:rPr>
          <w:rFonts w:ascii="Times New Roman" w:eastAsia="Times New Roman" w:hAnsi="Times New Roman" w:cs="Times New Roman"/>
          <w:sz w:val="24"/>
          <w:szCs w:val="24"/>
          <w:lang w:eastAsia="nl-NL"/>
        </w:rPr>
        <w:t>arbeidsverdeling:</w:t>
      </w:r>
    </w:p>
    <w:p w14:paraId="18F23B64" w14:textId="2B1C5E30"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Arbeidsverdeling leidt tot </w:t>
      </w:r>
      <w:r w:rsidR="007F69CC" w:rsidRPr="009C289F">
        <w:rPr>
          <w:rFonts w:ascii="Times New Roman" w:eastAsia="Times New Roman" w:hAnsi="Times New Roman" w:cs="Times New Roman"/>
          <w:i/>
          <w:sz w:val="24"/>
          <w:szCs w:val="24"/>
          <w:lang w:eastAsia="nl-NL"/>
        </w:rPr>
        <w:t>efficiency</w:t>
      </w:r>
      <w:r w:rsidRPr="009C289F">
        <w:rPr>
          <w:rFonts w:ascii="Times New Roman" w:eastAsia="Times New Roman" w:hAnsi="Times New Roman" w:cs="Times New Roman"/>
          <w:sz w:val="24"/>
          <w:szCs w:val="24"/>
          <w:lang w:eastAsia="nl-NL"/>
        </w:rPr>
        <w:t>. De medewerker hoeft niet steeds over te schakelen naar een andere taak.</w:t>
      </w:r>
    </w:p>
    <w:p w14:paraId="1FDD3835"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Door arbeidsverdeling kunnen de sterke kanten van medewerkers naar voren komen, zij kunnen zich ontplooien; het betreft dus </w:t>
      </w:r>
      <w:r w:rsidRPr="009C289F">
        <w:rPr>
          <w:rFonts w:ascii="Times New Roman" w:eastAsia="Times New Roman" w:hAnsi="Times New Roman" w:cs="Times New Roman"/>
          <w:i/>
          <w:sz w:val="24"/>
          <w:szCs w:val="24"/>
          <w:lang w:eastAsia="nl-NL"/>
        </w:rPr>
        <w:t>sociale en maatschappelijke motieven.</w:t>
      </w:r>
    </w:p>
    <w:p w14:paraId="04C20AAC"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Via een goede structuur kan de uitvoering van de diverse werkzaamheden geborgd worden, zodat de (grotere) organisatie via voldoende </w:t>
      </w:r>
      <w:r w:rsidRPr="009C289F">
        <w:rPr>
          <w:rFonts w:ascii="Times New Roman" w:eastAsia="Times New Roman" w:hAnsi="Times New Roman" w:cs="Times New Roman"/>
          <w:i/>
          <w:sz w:val="24"/>
          <w:szCs w:val="24"/>
          <w:lang w:eastAsia="nl-NL"/>
        </w:rPr>
        <w:t>toezicht</w:t>
      </w:r>
      <w:r w:rsidRPr="009C289F">
        <w:rPr>
          <w:rFonts w:ascii="Times New Roman" w:eastAsia="Times New Roman" w:hAnsi="Times New Roman" w:cs="Times New Roman"/>
          <w:sz w:val="24"/>
          <w:szCs w:val="24"/>
          <w:lang w:eastAsia="nl-NL"/>
        </w:rPr>
        <w:t xml:space="preserve"> bestuurbaar blijft.</w:t>
      </w:r>
    </w:p>
    <w:p w14:paraId="23200B8E" w14:textId="77777777" w:rsidR="0099573C" w:rsidRPr="009C289F" w:rsidRDefault="0099573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 mogelijkheden tot </w:t>
      </w:r>
      <w:r w:rsidRPr="009C289F">
        <w:rPr>
          <w:rFonts w:ascii="Times New Roman" w:eastAsia="Times New Roman" w:hAnsi="Times New Roman" w:cs="Times New Roman"/>
          <w:i/>
          <w:sz w:val="24"/>
          <w:szCs w:val="24"/>
          <w:lang w:eastAsia="nl-NL"/>
        </w:rPr>
        <w:t>klantgericht werken</w:t>
      </w:r>
      <w:r w:rsidRPr="009C289F">
        <w:rPr>
          <w:rFonts w:ascii="Times New Roman" w:eastAsia="Times New Roman" w:hAnsi="Times New Roman" w:cs="Times New Roman"/>
          <w:sz w:val="24"/>
          <w:szCs w:val="24"/>
          <w:lang w:eastAsia="nl-NL"/>
        </w:rPr>
        <w:t xml:space="preserve"> nemen toe.</w:t>
      </w:r>
    </w:p>
    <w:p w14:paraId="1F67FA5D" w14:textId="7A56292E" w:rsidR="00581033" w:rsidRPr="009C289F" w:rsidRDefault="007F69CC"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w:t>
      </w:r>
      <w:r w:rsidR="0099573C" w:rsidRPr="009C289F">
        <w:rPr>
          <w:rFonts w:ascii="Times New Roman" w:eastAsia="Times New Roman" w:hAnsi="Times New Roman" w:cs="Times New Roman"/>
          <w:sz w:val="24"/>
          <w:szCs w:val="24"/>
          <w:lang w:eastAsia="nl-NL"/>
        </w:rPr>
        <w:t xml:space="preserve">rbeidsverdeling </w:t>
      </w:r>
      <w:r w:rsidRPr="009C289F">
        <w:rPr>
          <w:rFonts w:ascii="Times New Roman" w:eastAsia="Times New Roman" w:hAnsi="Times New Roman" w:cs="Times New Roman"/>
          <w:sz w:val="24"/>
          <w:szCs w:val="24"/>
          <w:lang w:eastAsia="nl-NL"/>
        </w:rPr>
        <w:t xml:space="preserve">biedt </w:t>
      </w:r>
      <w:r w:rsidR="0099573C" w:rsidRPr="009C289F">
        <w:rPr>
          <w:rFonts w:ascii="Times New Roman" w:eastAsia="Times New Roman" w:hAnsi="Times New Roman" w:cs="Times New Roman"/>
          <w:sz w:val="24"/>
          <w:szCs w:val="24"/>
          <w:lang w:eastAsia="nl-NL"/>
        </w:rPr>
        <w:t xml:space="preserve">meer kansen om </w:t>
      </w:r>
      <w:r w:rsidR="0099573C" w:rsidRPr="009C289F">
        <w:rPr>
          <w:rFonts w:ascii="Times New Roman" w:eastAsia="Times New Roman" w:hAnsi="Times New Roman" w:cs="Times New Roman"/>
          <w:i/>
          <w:sz w:val="24"/>
          <w:szCs w:val="24"/>
          <w:lang w:eastAsia="nl-NL"/>
        </w:rPr>
        <w:t>branchegericht</w:t>
      </w:r>
      <w:r w:rsidR="0099573C" w:rsidRPr="009C289F">
        <w:rPr>
          <w:rFonts w:ascii="Times New Roman" w:eastAsia="Times New Roman" w:hAnsi="Times New Roman" w:cs="Times New Roman"/>
          <w:sz w:val="24"/>
          <w:szCs w:val="24"/>
          <w:lang w:eastAsia="nl-NL"/>
        </w:rPr>
        <w:t xml:space="preserve"> te werken.</w:t>
      </w:r>
    </w:p>
    <w:p w14:paraId="5D1F5AFF"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 xml:space="preserve">Opgave </w:t>
      </w:r>
      <w:bookmarkStart w:id="2" w:name="_Hlk5444416"/>
      <w:r w:rsidR="0099573C" w:rsidRPr="009C289F">
        <w:rPr>
          <w:rFonts w:ascii="Times New Roman" w:hAnsi="Times New Roman" w:cs="Times New Roman"/>
          <w:b/>
          <w:sz w:val="24"/>
          <w:szCs w:val="24"/>
        </w:rPr>
        <w:t>1.2</w:t>
      </w:r>
    </w:p>
    <w:bookmarkEnd w:id="2"/>
    <w:p w14:paraId="16F2DECD" w14:textId="77777777" w:rsidR="00C07E8D"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G-indeling betekent geografische indeling. Hier is sprake van horizontale arbeidsverdeling. De afdelingen zijn ingedeeld op basis van geografische regio’s, bijvoorbeeld Nederland, Europa en Buiten Europa.</w:t>
      </w:r>
    </w:p>
    <w:p w14:paraId="7E5A231A" w14:textId="2B1AF829" w:rsidR="00C07E8D"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bookmarkStart w:id="3" w:name="_Hlk36899700"/>
      <w:r w:rsidRPr="009C289F">
        <w:rPr>
          <w:rFonts w:ascii="Times New Roman" w:hAnsi="Times New Roman" w:cs="Times New Roman"/>
          <w:sz w:val="24"/>
          <w:szCs w:val="24"/>
        </w:rPr>
        <w:t xml:space="preserve">De </w:t>
      </w:r>
      <w:r w:rsidR="005F1E42" w:rsidRPr="009C289F">
        <w:rPr>
          <w:rFonts w:ascii="Times New Roman" w:hAnsi="Times New Roman" w:cs="Times New Roman"/>
          <w:sz w:val="24"/>
          <w:szCs w:val="24"/>
        </w:rPr>
        <w:t xml:space="preserve">afkorting </w:t>
      </w:r>
      <w:proofErr w:type="spellStart"/>
      <w:r w:rsidR="005F1E42" w:rsidRPr="009C289F">
        <w:rPr>
          <w:rFonts w:ascii="Times New Roman" w:hAnsi="Times New Roman" w:cs="Times New Roman"/>
          <w:sz w:val="24"/>
          <w:szCs w:val="24"/>
        </w:rPr>
        <w:t>tvb’s</w:t>
      </w:r>
      <w:proofErr w:type="spellEnd"/>
      <w:r w:rsidR="005F1E42" w:rsidRPr="009C289F">
        <w:rPr>
          <w:rFonts w:ascii="Times New Roman" w:hAnsi="Times New Roman" w:cs="Times New Roman"/>
          <w:sz w:val="24"/>
          <w:szCs w:val="24"/>
        </w:rPr>
        <w:t xml:space="preserve"> betekent taken, verantwoordelijkheden en bevoegdheden.</w:t>
      </w:r>
    </w:p>
    <w:bookmarkEnd w:id="3"/>
    <w:p w14:paraId="6301AB55" w14:textId="363770C3" w:rsidR="000C2584" w:rsidRPr="009C289F" w:rsidRDefault="00FB41EA" w:rsidP="009B66F0">
      <w:pPr>
        <w:pStyle w:val="Lijstalinea"/>
        <w:numPr>
          <w:ilvl w:val="0"/>
          <w:numId w:val="11"/>
        </w:numPr>
        <w:spacing w:after="0" w:line="276" w:lineRule="auto"/>
        <w:ind w:left="360"/>
        <w:rPr>
          <w:rFonts w:ascii="Times New Roman" w:hAnsi="Times New Roman" w:cs="Times New Roman"/>
          <w:sz w:val="24"/>
          <w:szCs w:val="24"/>
        </w:rPr>
      </w:pPr>
      <w:r w:rsidRPr="009C289F">
        <w:rPr>
          <w:rFonts w:ascii="Times New Roman" w:hAnsi="Times New Roman" w:cs="Times New Roman"/>
          <w:sz w:val="24"/>
          <w:szCs w:val="24"/>
        </w:rPr>
        <w:t xml:space="preserve">Eik bv is een besloten vennootschap. Deze ondernemingsvorm behoort tot de </w:t>
      </w:r>
      <w:bookmarkStart w:id="4" w:name="_GoBack"/>
      <w:bookmarkEnd w:id="4"/>
      <w:proofErr w:type="spellStart"/>
      <w:r w:rsidRPr="009C289F">
        <w:rPr>
          <w:rFonts w:ascii="Times New Roman" w:hAnsi="Times New Roman" w:cs="Times New Roman"/>
          <w:sz w:val="24"/>
          <w:szCs w:val="24"/>
        </w:rPr>
        <w:t>rechts</w:t>
      </w:r>
      <w:r w:rsidR="00B92CBC">
        <w:rPr>
          <w:rFonts w:ascii="Times New Roman" w:hAnsi="Times New Roman" w:cs="Times New Roman"/>
          <w:sz w:val="24"/>
          <w:szCs w:val="24"/>
        </w:rPr>
        <w:t>-</w:t>
      </w:r>
      <w:r w:rsidRPr="009C289F">
        <w:rPr>
          <w:rFonts w:ascii="Times New Roman" w:hAnsi="Times New Roman" w:cs="Times New Roman"/>
          <w:sz w:val="24"/>
          <w:szCs w:val="24"/>
        </w:rPr>
        <w:t>personen</w:t>
      </w:r>
      <w:proofErr w:type="spellEnd"/>
      <w:r w:rsidRPr="009C289F">
        <w:rPr>
          <w:rFonts w:ascii="Times New Roman" w:hAnsi="Times New Roman" w:cs="Times New Roman"/>
          <w:sz w:val="24"/>
          <w:szCs w:val="24"/>
        </w:rPr>
        <w:t xml:space="preserve">. Het belangrijkste kenmerk </w:t>
      </w:r>
      <w:r w:rsidR="00B92CBC">
        <w:rPr>
          <w:rFonts w:ascii="Times New Roman" w:hAnsi="Times New Roman" w:cs="Times New Roman"/>
          <w:sz w:val="24"/>
          <w:szCs w:val="24"/>
        </w:rPr>
        <w:t>hiervan</w:t>
      </w:r>
      <w:r w:rsidRPr="009C289F">
        <w:rPr>
          <w:rFonts w:ascii="Times New Roman" w:hAnsi="Times New Roman" w:cs="Times New Roman"/>
          <w:sz w:val="24"/>
          <w:szCs w:val="24"/>
        </w:rPr>
        <w:t xml:space="preserve"> is dat de </w:t>
      </w:r>
      <w:r w:rsidR="00B92CBC">
        <w:rPr>
          <w:rFonts w:ascii="Times New Roman" w:hAnsi="Times New Roman" w:cs="Times New Roman"/>
          <w:sz w:val="24"/>
          <w:szCs w:val="24"/>
        </w:rPr>
        <w:t>rechtspersoon</w:t>
      </w:r>
      <w:r w:rsidRPr="009C289F">
        <w:rPr>
          <w:rFonts w:ascii="Times New Roman" w:hAnsi="Times New Roman" w:cs="Times New Roman"/>
          <w:sz w:val="24"/>
          <w:szCs w:val="24"/>
        </w:rPr>
        <w:t xml:space="preserve"> zelf rechten en verplichtingen kan hebben en dat de aansprakelijkheid van de ondernemer beperkt is.</w:t>
      </w:r>
    </w:p>
    <w:p w14:paraId="5216C4B4" w14:textId="247693AE" w:rsidR="0099573C" w:rsidRPr="009C289F" w:rsidRDefault="0099573C" w:rsidP="009B66F0">
      <w:pPr>
        <w:pStyle w:val="Lijstalinea"/>
        <w:numPr>
          <w:ilvl w:val="0"/>
          <w:numId w:val="11"/>
        </w:numPr>
        <w:spacing w:after="0" w:line="276" w:lineRule="auto"/>
        <w:ind w:left="360"/>
        <w:rPr>
          <w:rFonts w:ascii="Times New Roman" w:hAnsi="Times New Roman" w:cs="Times New Roman"/>
          <w:sz w:val="24"/>
          <w:szCs w:val="24"/>
        </w:rPr>
      </w:pPr>
    </w:p>
    <w:tbl>
      <w:tblPr>
        <w:tblStyle w:val="Tabelraster"/>
        <w:tblW w:w="0" w:type="auto"/>
        <w:tblInd w:w="421" w:type="dxa"/>
        <w:tblLook w:val="04A0" w:firstRow="1" w:lastRow="0" w:firstColumn="1" w:lastColumn="0" w:noHBand="0" w:noVBand="1"/>
      </w:tblPr>
      <w:tblGrid>
        <w:gridCol w:w="4394"/>
        <w:gridCol w:w="4247"/>
      </w:tblGrid>
      <w:tr w:rsidR="0099573C" w:rsidRPr="009C289F" w14:paraId="611CCC79" w14:textId="77777777" w:rsidTr="00C42486">
        <w:tc>
          <w:tcPr>
            <w:tcW w:w="8641" w:type="dxa"/>
            <w:gridSpan w:val="2"/>
          </w:tcPr>
          <w:p w14:paraId="4E850BA6"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F-indeling</w:t>
            </w:r>
          </w:p>
        </w:tc>
      </w:tr>
      <w:tr w:rsidR="0099573C" w:rsidRPr="009C289F" w14:paraId="54C995A3" w14:textId="77777777" w:rsidTr="00C42486">
        <w:tc>
          <w:tcPr>
            <w:tcW w:w="4394" w:type="dxa"/>
          </w:tcPr>
          <w:p w14:paraId="28DD30C0"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247" w:type="dxa"/>
          </w:tcPr>
          <w:p w14:paraId="48A3F3B7"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3531D4B6" w14:textId="77777777" w:rsidTr="00C42486">
        <w:tc>
          <w:tcPr>
            <w:tcW w:w="4394" w:type="dxa"/>
          </w:tcPr>
          <w:p w14:paraId="547E661B"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Specialisatie, dus routine is mogelijk</w:t>
            </w:r>
          </w:p>
        </w:tc>
        <w:tc>
          <w:tcPr>
            <w:tcW w:w="4247" w:type="dxa"/>
          </w:tcPr>
          <w:p w14:paraId="101FF62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Taakverdeling ver doorgevoerd, eentonig werk</w:t>
            </w:r>
          </w:p>
        </w:tc>
      </w:tr>
      <w:tr w:rsidR="0099573C" w:rsidRPr="009C289F" w14:paraId="57EDC666" w14:textId="77777777" w:rsidTr="00C42486">
        <w:tc>
          <w:tcPr>
            <w:tcW w:w="4394" w:type="dxa"/>
          </w:tcPr>
          <w:p w14:paraId="53BA0E9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Verschillende niveaus, dus leereffect is mogelijk</w:t>
            </w:r>
          </w:p>
        </w:tc>
        <w:tc>
          <w:tcPr>
            <w:tcW w:w="4247" w:type="dxa"/>
          </w:tcPr>
          <w:p w14:paraId="23CF048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Beperkte werkervaring, weinig doorgroei mogelijk</w:t>
            </w:r>
          </w:p>
        </w:tc>
      </w:tr>
      <w:tr w:rsidR="0099573C" w:rsidRPr="009C289F" w14:paraId="1EC4AE7D" w14:textId="77777777" w:rsidTr="00C42486">
        <w:tc>
          <w:tcPr>
            <w:tcW w:w="4394" w:type="dxa"/>
          </w:tcPr>
          <w:p w14:paraId="57E10D9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Collega’s spreken dezelfde taal, dus begrip</w:t>
            </w:r>
          </w:p>
        </w:tc>
        <w:tc>
          <w:tcPr>
            <w:tcW w:w="4247" w:type="dxa"/>
          </w:tcPr>
          <w:p w14:paraId="6FD3788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vormt een eiland, afstemming lastig</w:t>
            </w:r>
          </w:p>
        </w:tc>
      </w:tr>
      <w:tr w:rsidR="0099573C" w:rsidRPr="009C289F" w14:paraId="1E79AF05" w14:textId="77777777" w:rsidTr="00C42486">
        <w:tc>
          <w:tcPr>
            <w:tcW w:w="4394" w:type="dxa"/>
          </w:tcPr>
          <w:p w14:paraId="7A66AF3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Uniformiteit, dus automatisering is mogelijk</w:t>
            </w:r>
          </w:p>
        </w:tc>
        <w:tc>
          <w:tcPr>
            <w:tcW w:w="4247" w:type="dxa"/>
          </w:tcPr>
          <w:p w14:paraId="505D184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Kan tot inflexibiliteit personeel leiden</w:t>
            </w:r>
          </w:p>
        </w:tc>
      </w:tr>
      <w:tr w:rsidR="0099573C" w:rsidRPr="009C289F" w14:paraId="4BE3603F" w14:textId="77777777" w:rsidTr="00C42486">
        <w:tc>
          <w:tcPr>
            <w:tcW w:w="4394" w:type="dxa"/>
          </w:tcPr>
          <w:p w14:paraId="3D3C080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Centrale besluitvorming, informatie en controle</w:t>
            </w:r>
          </w:p>
        </w:tc>
        <w:tc>
          <w:tcPr>
            <w:tcW w:w="4247" w:type="dxa"/>
          </w:tcPr>
          <w:p w14:paraId="430C59F2"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Bij afdelingsleiding geen totaalvisie</w:t>
            </w:r>
          </w:p>
        </w:tc>
      </w:tr>
      <w:tr w:rsidR="0099573C" w:rsidRPr="009C289F" w14:paraId="75B6DF6F" w14:textId="77777777" w:rsidTr="00C42486">
        <w:tc>
          <w:tcPr>
            <w:tcW w:w="4394" w:type="dxa"/>
          </w:tcPr>
          <w:p w14:paraId="6CF027B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Hogere bezettingsgraad en efficiency</w:t>
            </w:r>
          </w:p>
        </w:tc>
        <w:tc>
          <w:tcPr>
            <w:tcW w:w="4247" w:type="dxa"/>
          </w:tcPr>
          <w:p w14:paraId="5430F86A" w14:textId="5676D06E" w:rsidR="0099573C" w:rsidRPr="009C289F" w:rsidRDefault="00C07E8D"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L</w:t>
            </w:r>
            <w:r w:rsidR="0099573C" w:rsidRPr="009C289F">
              <w:rPr>
                <w:rFonts w:ascii="Times New Roman" w:hAnsi="Times New Roman" w:cs="Times New Roman"/>
                <w:sz w:val="24"/>
                <w:szCs w:val="24"/>
              </w:rPr>
              <w:t>age klantgerichtheid, contacten bij afd</w:t>
            </w:r>
            <w:r w:rsidR="007F69CC" w:rsidRPr="009C289F">
              <w:rPr>
                <w:rFonts w:ascii="Times New Roman" w:hAnsi="Times New Roman" w:cs="Times New Roman"/>
                <w:sz w:val="24"/>
                <w:szCs w:val="24"/>
              </w:rPr>
              <w:t>eling</w:t>
            </w:r>
            <w:r w:rsidR="0099573C" w:rsidRPr="009C289F">
              <w:rPr>
                <w:rFonts w:ascii="Times New Roman" w:hAnsi="Times New Roman" w:cs="Times New Roman"/>
                <w:sz w:val="24"/>
                <w:szCs w:val="24"/>
              </w:rPr>
              <w:t xml:space="preserve"> verkoop</w:t>
            </w:r>
          </w:p>
        </w:tc>
      </w:tr>
    </w:tbl>
    <w:p w14:paraId="294333B9" w14:textId="77777777"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Nee. Een eigenaar kan maar één eenmanszaak oprichten maar deze kan wel verschillende handelsnamen, activiteiten en vestigingen hebben.</w:t>
      </w:r>
    </w:p>
    <w:p w14:paraId="0B30D0C1" w14:textId="33981298"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firmant van een vof kan hoofdelijk (dit is privé) aansprakelijk worden gesteld voor de schulden van de vof</w:t>
      </w:r>
      <w:r w:rsidR="007F69CC" w:rsidRPr="009C289F">
        <w:rPr>
          <w:rFonts w:ascii="Times New Roman" w:eastAsia="Times New Roman" w:hAnsi="Times New Roman" w:cs="Times New Roman"/>
          <w:bCs/>
          <w:sz w:val="24"/>
          <w:szCs w:val="24"/>
          <w:lang w:eastAsia="nl-NL"/>
        </w:rPr>
        <w:t>, o</w:t>
      </w:r>
      <w:r w:rsidRPr="009C289F">
        <w:rPr>
          <w:rFonts w:ascii="Times New Roman" w:eastAsia="Times New Roman" w:hAnsi="Times New Roman" w:cs="Times New Roman"/>
          <w:bCs/>
          <w:sz w:val="24"/>
          <w:szCs w:val="24"/>
          <w:lang w:eastAsia="nl-NL"/>
        </w:rPr>
        <w:t xml:space="preserve">ok als de schulden door een andere vennoot zijn gemaakt. Een schuldeiser kan eerst aanspraak maken op het vermogen van de onderneming. Als dit onvoldoende is om de schulden af te lossen, kan de schuldeiser aanspraak maken op het privévermogen van de vennoten en hun eventuele partners. Huwelijkse voorwaarden kunnen de gevolgen voor de echtgenoot of geregistreerd partner </w:t>
      </w:r>
      <w:r w:rsidR="00962591" w:rsidRPr="009C289F">
        <w:rPr>
          <w:rFonts w:ascii="Times New Roman" w:eastAsia="Times New Roman" w:hAnsi="Times New Roman" w:cs="Times New Roman"/>
          <w:bCs/>
          <w:sz w:val="24"/>
          <w:szCs w:val="24"/>
          <w:lang w:eastAsia="nl-NL"/>
        </w:rPr>
        <w:t>beperken.</w:t>
      </w:r>
      <w:r w:rsidR="003E7084"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Elke maat in een maatschap gaat slechts verplichtingen aan voor zichzelf. Hij bindt andere maten dus niet, behalve als de maten elkaar een volmacht gegeven hebben, bijvoorbeeld in het maatschapscontract. Maar als een maat in afwijking van zijn volmacht onbevoegd handelt, zijn de andere maten in principe niet aansprakelijk.</w:t>
      </w:r>
    </w:p>
    <w:p w14:paraId="6AC535F5" w14:textId="6C0E1E3E" w:rsidR="00C07E8D" w:rsidRPr="009C289F" w:rsidRDefault="00A31269"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Achterberg en </w:t>
      </w:r>
      <w:proofErr w:type="spellStart"/>
      <w:r w:rsidRPr="009C289F">
        <w:rPr>
          <w:rFonts w:ascii="Times New Roman" w:eastAsia="Times New Roman" w:hAnsi="Times New Roman" w:cs="Times New Roman"/>
          <w:bCs/>
          <w:sz w:val="24"/>
          <w:szCs w:val="24"/>
          <w:lang w:eastAsia="nl-NL"/>
        </w:rPr>
        <w:t>Aksu</w:t>
      </w:r>
      <w:proofErr w:type="spellEnd"/>
      <w:r w:rsidRPr="009C289F">
        <w:rPr>
          <w:rFonts w:ascii="Times New Roman" w:eastAsia="Times New Roman" w:hAnsi="Times New Roman" w:cs="Times New Roman"/>
          <w:bCs/>
          <w:sz w:val="24"/>
          <w:szCs w:val="24"/>
          <w:lang w:eastAsia="nl-NL"/>
        </w:rPr>
        <w:t xml:space="preserve"> kunnen a</w:t>
      </w:r>
      <w:r w:rsidR="0099573C" w:rsidRPr="009C289F">
        <w:rPr>
          <w:rFonts w:ascii="Times New Roman" w:eastAsia="Times New Roman" w:hAnsi="Times New Roman" w:cs="Times New Roman"/>
          <w:bCs/>
          <w:sz w:val="24"/>
          <w:szCs w:val="24"/>
          <w:lang w:eastAsia="nl-NL"/>
        </w:rPr>
        <w:t xml:space="preserve">fspraken uit het vennootschapscontract </w:t>
      </w:r>
      <w:r w:rsidRPr="009C289F">
        <w:rPr>
          <w:rFonts w:ascii="Times New Roman" w:eastAsia="Times New Roman" w:hAnsi="Times New Roman" w:cs="Times New Roman"/>
          <w:bCs/>
          <w:sz w:val="24"/>
          <w:szCs w:val="24"/>
          <w:lang w:eastAsia="nl-NL"/>
        </w:rPr>
        <w:t>vastleggen i</w:t>
      </w:r>
      <w:r w:rsidR="0099573C" w:rsidRPr="009C289F">
        <w:rPr>
          <w:rFonts w:ascii="Times New Roman" w:eastAsia="Times New Roman" w:hAnsi="Times New Roman" w:cs="Times New Roman"/>
          <w:bCs/>
          <w:sz w:val="24"/>
          <w:szCs w:val="24"/>
          <w:lang w:eastAsia="nl-NL"/>
        </w:rPr>
        <w:t>n het Handelsregister</w:t>
      </w:r>
      <w:r w:rsidRPr="009C289F">
        <w:rPr>
          <w:rFonts w:ascii="Times New Roman" w:eastAsia="Times New Roman" w:hAnsi="Times New Roman" w:cs="Times New Roman"/>
          <w:bCs/>
          <w:sz w:val="24"/>
          <w:szCs w:val="24"/>
          <w:lang w:eastAsia="nl-NL"/>
        </w:rPr>
        <w:t xml:space="preserve"> van de KvK</w:t>
      </w:r>
      <w:r w:rsidR="0099573C" w:rsidRPr="009C289F">
        <w:rPr>
          <w:rFonts w:ascii="Times New Roman" w:eastAsia="Times New Roman" w:hAnsi="Times New Roman" w:cs="Times New Roman"/>
          <w:bCs/>
          <w:sz w:val="24"/>
          <w:szCs w:val="24"/>
          <w:lang w:eastAsia="nl-NL"/>
        </w:rPr>
        <w:t xml:space="preserve">. Zo kunnen </w:t>
      </w:r>
      <w:r w:rsidRPr="009C289F">
        <w:rPr>
          <w:rFonts w:ascii="Times New Roman" w:eastAsia="Times New Roman" w:hAnsi="Times New Roman" w:cs="Times New Roman"/>
          <w:bCs/>
          <w:sz w:val="24"/>
          <w:szCs w:val="24"/>
          <w:lang w:eastAsia="nl-NL"/>
        </w:rPr>
        <w:t>zij als</w:t>
      </w:r>
      <w:r w:rsidR="0099573C" w:rsidRPr="009C289F">
        <w:rPr>
          <w:rFonts w:ascii="Times New Roman" w:eastAsia="Times New Roman" w:hAnsi="Times New Roman" w:cs="Times New Roman"/>
          <w:bCs/>
          <w:sz w:val="24"/>
          <w:szCs w:val="24"/>
          <w:lang w:eastAsia="nl-NL"/>
        </w:rPr>
        <w:t xml:space="preserve"> eigenaren bijvoorbeeld vastleggen dat een vennoot zelfstandig tot maximaal € 5</w:t>
      </w:r>
      <w:r w:rsidR="007F69CC" w:rsidRPr="009C289F">
        <w:rPr>
          <w:rFonts w:ascii="Times New Roman" w:eastAsia="Times New Roman" w:hAnsi="Times New Roman" w:cs="Times New Roman"/>
          <w:bCs/>
          <w:sz w:val="24"/>
          <w:szCs w:val="24"/>
          <w:lang w:eastAsia="nl-NL"/>
        </w:rPr>
        <w:t>.</w:t>
      </w:r>
      <w:r w:rsidR="0099573C" w:rsidRPr="009C289F">
        <w:rPr>
          <w:rFonts w:ascii="Times New Roman" w:eastAsia="Times New Roman" w:hAnsi="Times New Roman" w:cs="Times New Roman"/>
          <w:bCs/>
          <w:sz w:val="24"/>
          <w:szCs w:val="24"/>
          <w:lang w:eastAsia="nl-NL"/>
        </w:rPr>
        <w:t xml:space="preserve">000 een overeenkomst met anderen (‘derden’) mag afsluiten. Via vastlegging in het Handelsregister is dit bekend bij de vennoten, maar ook bij zakenpartners. Als een vennoot deze afspraak overtreedt en zelfstandig een contract voor € 10.000 afsluit, is niet de vof maar de vennoot zelf aansprakelijk. Door zo’n </w:t>
      </w:r>
      <w:r w:rsidR="0099573C" w:rsidRPr="009C289F">
        <w:rPr>
          <w:rFonts w:ascii="Times New Roman" w:eastAsia="Times New Roman" w:hAnsi="Times New Roman" w:cs="Times New Roman"/>
          <w:bCs/>
          <w:sz w:val="24"/>
          <w:szCs w:val="24"/>
          <w:lang w:eastAsia="nl-NL"/>
        </w:rPr>
        <w:lastRenderedPageBreak/>
        <w:t>voorwaarde in het contract én inschrijving op te nemen, wordt het risico van hoofdelijke aansprakelijkheid dus beperkt.</w:t>
      </w:r>
    </w:p>
    <w:p w14:paraId="2AB3DA89" w14:textId="77777777" w:rsidR="00C07E8D" w:rsidRPr="009C289F" w:rsidRDefault="0099573C" w:rsidP="009B66F0">
      <w:pPr>
        <w:pStyle w:val="Lijstalinea"/>
        <w:numPr>
          <w:ilvl w:val="0"/>
          <w:numId w:val="11"/>
        </w:numPr>
        <w:shd w:val="clear" w:color="auto" w:fill="FFFFFF"/>
        <w:spacing w:after="0" w:line="276" w:lineRule="auto"/>
        <w:ind w:left="360"/>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Bij een bv is niet de natuurlijk</w:t>
      </w:r>
      <w:r w:rsidR="007F69CC" w:rsidRPr="009C289F">
        <w:rPr>
          <w:rFonts w:ascii="Times New Roman" w:eastAsia="Times New Roman" w:hAnsi="Times New Roman" w:cs="Times New Roman"/>
          <w:bCs/>
          <w:sz w:val="24"/>
          <w:szCs w:val="24"/>
          <w:lang w:eastAsia="nl-NL"/>
        </w:rPr>
        <w:t>e</w:t>
      </w:r>
      <w:r w:rsidRPr="009C289F">
        <w:rPr>
          <w:rFonts w:ascii="Times New Roman" w:eastAsia="Times New Roman" w:hAnsi="Times New Roman" w:cs="Times New Roman"/>
          <w:bCs/>
          <w:sz w:val="24"/>
          <w:szCs w:val="24"/>
          <w:lang w:eastAsia="nl-NL"/>
        </w:rPr>
        <w:t xml:space="preserve"> persoon (de mens) aansprakelijk, maar de bv zelf. De bv is namelijk een rechtspersoon, een zelfstandige entiteit die rechten en verplichtingen kan hebben. De bestuurder is in dienst van de bv en handelt uit naam van de bv.</w:t>
      </w:r>
    </w:p>
    <w:p w14:paraId="50D38E37" w14:textId="74AB263C"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bv moet elk jaar jaarstukken opstellen en deponeren bij de KvK. Welke gegevens gedeponeerd moeten worden, hangt af van de omvang van de onderneming.</w:t>
      </w:r>
    </w:p>
    <w:p w14:paraId="5F03A2A7" w14:textId="017E182B"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nv kent naast aandelen op naam ook aandelen aan toonder. Die zijn vrij verhandelbaar </w:t>
      </w:r>
      <w:r w:rsidR="00962591" w:rsidRPr="009C289F">
        <w:rPr>
          <w:rFonts w:ascii="Times New Roman" w:eastAsia="Times New Roman" w:hAnsi="Times New Roman" w:cs="Times New Roman"/>
          <w:bCs/>
          <w:sz w:val="24"/>
          <w:szCs w:val="24"/>
          <w:lang w:eastAsia="nl-NL"/>
        </w:rPr>
        <w:t>op</w:t>
      </w:r>
      <w:r w:rsidRPr="009C289F">
        <w:rPr>
          <w:rFonts w:ascii="Times New Roman" w:eastAsia="Times New Roman" w:hAnsi="Times New Roman" w:cs="Times New Roman"/>
          <w:bCs/>
          <w:sz w:val="24"/>
          <w:szCs w:val="24"/>
          <w:lang w:eastAsia="nl-NL"/>
        </w:rPr>
        <w:t xml:space="preserve"> de beurs en hoeven dus niet via een notaris overgedragen te worden. </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Een ander verschil is het minimaal verplichte aandelenkapitaal. Dat bedraagt bij een nv €</w:t>
      </w:r>
      <w:r w:rsidR="007F69CC" w:rsidRPr="009C289F">
        <w:rPr>
          <w:rFonts w:ascii="Times New Roman" w:eastAsia="Times New Roman" w:hAnsi="Times New Roman" w:cs="Times New Roman"/>
          <w:bCs/>
          <w:sz w:val="24"/>
          <w:szCs w:val="24"/>
          <w:lang w:eastAsia="nl-NL"/>
        </w:rPr>
        <w:t> </w:t>
      </w:r>
      <w:r w:rsidRPr="009C289F">
        <w:rPr>
          <w:rFonts w:ascii="Times New Roman" w:eastAsia="Times New Roman" w:hAnsi="Times New Roman" w:cs="Times New Roman"/>
          <w:bCs/>
          <w:sz w:val="24"/>
          <w:szCs w:val="24"/>
          <w:lang w:eastAsia="nl-NL"/>
        </w:rPr>
        <w:t>45.000, terwijl dit bij een bv € 0,01 is.</w:t>
      </w:r>
    </w:p>
    <w:p w14:paraId="2983D63B" w14:textId="77777777" w:rsidR="00C07E8D"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met volledige rechtsbevoegdheid is een rechtspersoon en heeft dezelfde rechten en plichten als een burger. Een dergelijke vereniging kan registergoederen op naam krijgen, erven en bijvoorbeeld leningen aangaan. Subsidieverstrekkende instanties eisen vaak dat er sprake moet zijn van volledige rechtsbevoegdheid.</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De bestuurder is in principe niet met zijn privévermogen aansprakelijk voor de verplichtingen. Bestuurders van een vereniging met volledige rechtsbevoegdheid zijn alleen persoonlijk aansprakelijk bij wanbestuur, of als de vereniging niet is ingeschreven in het Handelsregister.</w:t>
      </w:r>
      <w:r w:rsidR="00C07E8D" w:rsidRPr="009C289F">
        <w:rPr>
          <w:rFonts w:ascii="Times New Roman" w:eastAsia="Times New Roman" w:hAnsi="Times New Roman" w:cs="Times New Roman"/>
          <w:bCs/>
          <w:sz w:val="24"/>
          <w:szCs w:val="24"/>
          <w:lang w:eastAsia="nl-NL"/>
        </w:rPr>
        <w:br/>
      </w:r>
      <w:r w:rsidRPr="009C289F">
        <w:rPr>
          <w:rFonts w:ascii="Times New Roman" w:eastAsia="Times New Roman" w:hAnsi="Times New Roman" w:cs="Times New Roman"/>
          <w:bCs/>
          <w:sz w:val="24"/>
          <w:szCs w:val="24"/>
          <w:lang w:eastAsia="nl-NL"/>
        </w:rPr>
        <w:t>Heeft een vereniging volledige rechtsbevoegdheid, dan is inschrijving in het Handelsregister van de KvK namelijk verplicht. Ook wijzigingen in het bestuur moeten daar worden gemeld. Immers, afgetreden bestuurders die nog in het Handelsregister staan, lopen het risico aansprakelijk te worden gesteld.</w:t>
      </w:r>
    </w:p>
    <w:p w14:paraId="41BE6F0C" w14:textId="77777777" w:rsidR="00581033" w:rsidRPr="009C289F" w:rsidRDefault="0099573C" w:rsidP="009B66F0">
      <w:pPr>
        <w:pStyle w:val="Lijstalinea"/>
        <w:numPr>
          <w:ilvl w:val="0"/>
          <w:numId w:val="11"/>
        </w:numPr>
        <w:shd w:val="clear" w:color="auto" w:fill="FFFFFF"/>
        <w:spacing w:after="0" w:line="276" w:lineRule="auto"/>
        <w:ind w:left="360"/>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coöperatie en onderlinge waarborgmaatschappij zijn varianten van de vereniging waarvoor aanvullende regels gelden.</w:t>
      </w:r>
      <w:r w:rsidRPr="009C289F">
        <w:rPr>
          <w:rFonts w:ascii="Times New Roman" w:hAnsi="Times New Roman" w:cs="Times New Roman"/>
          <w:sz w:val="24"/>
          <w:szCs w:val="24"/>
        </w:rPr>
        <w:t xml:space="preserve"> </w:t>
      </w:r>
      <w:r w:rsidRPr="009C289F">
        <w:rPr>
          <w:rFonts w:ascii="Times New Roman" w:eastAsia="Times New Roman" w:hAnsi="Times New Roman" w:cs="Times New Roman"/>
          <w:bCs/>
          <w:sz w:val="24"/>
          <w:szCs w:val="24"/>
          <w:lang w:eastAsia="nl-NL"/>
        </w:rPr>
        <w:t>De activiteiten van deze ondernemingsvorm voorzien in bepaalde stoffelijke behoeften van de leden. Zo zijn er onder meer consumentencoöperaties, ondernemerscoöperaties en werknemerscoöperaties. In Nederland staan meer dan 8.000 coöperaties en onderlinge waarborgmaatschappijen ingeschreven bij de Kamer van Koophandel en Fabrieken.</w:t>
      </w:r>
    </w:p>
    <w:p w14:paraId="41B7027D" w14:textId="77777777" w:rsidR="00581033" w:rsidRPr="009C289F" w:rsidRDefault="00581033" w:rsidP="00617EC7">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14:paraId="24E75B2A"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 xml:space="preserve">Opgave </w:t>
      </w:r>
      <w:r w:rsidR="0099573C" w:rsidRPr="009C289F">
        <w:rPr>
          <w:rFonts w:ascii="Times New Roman" w:hAnsi="Times New Roman" w:cs="Times New Roman"/>
          <w:b/>
          <w:sz w:val="24"/>
          <w:szCs w:val="24"/>
        </w:rPr>
        <w:t>1.3</w:t>
      </w:r>
    </w:p>
    <w:p w14:paraId="5AA1275C" w14:textId="4782B933" w:rsidR="00C07E8D" w:rsidRPr="009C289F" w:rsidRDefault="0099573C"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F-indeling betekent functionele indeling. Hier is sprake van horizontale arbeidsverdeling. Medewerkers met dezelfde functie werken samen op een afdeling, </w:t>
      </w:r>
      <w:r w:rsidR="003E310E" w:rsidRPr="009C289F">
        <w:rPr>
          <w:rFonts w:ascii="Times New Roman" w:hAnsi="Times New Roman" w:cs="Times New Roman"/>
          <w:sz w:val="24"/>
          <w:szCs w:val="24"/>
        </w:rPr>
        <w:t>zoals</w:t>
      </w:r>
      <w:r w:rsidRPr="009C289F">
        <w:rPr>
          <w:rFonts w:ascii="Times New Roman" w:hAnsi="Times New Roman" w:cs="Times New Roman"/>
          <w:sz w:val="24"/>
          <w:szCs w:val="24"/>
        </w:rPr>
        <w:t xml:space="preserve"> </w:t>
      </w:r>
      <w:r w:rsidR="008E2606" w:rsidRPr="009C289F">
        <w:rPr>
          <w:rFonts w:ascii="Times New Roman" w:hAnsi="Times New Roman" w:cs="Times New Roman"/>
          <w:sz w:val="24"/>
          <w:szCs w:val="24"/>
        </w:rPr>
        <w:t xml:space="preserve">op </w:t>
      </w:r>
      <w:r w:rsidRPr="009C289F">
        <w:rPr>
          <w:rFonts w:ascii="Times New Roman" w:hAnsi="Times New Roman" w:cs="Times New Roman"/>
          <w:sz w:val="24"/>
          <w:szCs w:val="24"/>
        </w:rPr>
        <w:t>de afdeling inkoop, productie of verkoop. Zij verrichten dezelfde handelingen of bewerkingen.</w:t>
      </w:r>
    </w:p>
    <w:p w14:paraId="736FCABD" w14:textId="77777777" w:rsidR="00C07E8D" w:rsidRPr="009C289F" w:rsidRDefault="0099573C"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een vennootschap onder firma kan elke vennoot persoonlijk worden aangesproken voor alle schulden van de onderneming.</w:t>
      </w:r>
    </w:p>
    <w:p w14:paraId="22C19818" w14:textId="77777777" w:rsidR="00C07E8D" w:rsidRPr="009C289F" w:rsidRDefault="00100729" w:rsidP="009B66F0">
      <w:pPr>
        <w:pStyle w:val="Lijstalinea"/>
        <w:numPr>
          <w:ilvl w:val="0"/>
          <w:numId w:val="12"/>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Verticale arbeidsverdeling biedt meer mogelijkheden tot delegeren dan horizontale arbeidsverdeling.</w:t>
      </w:r>
      <w:r w:rsidR="00F952FF" w:rsidRPr="009C289F">
        <w:rPr>
          <w:rFonts w:ascii="Times New Roman" w:hAnsi="Times New Roman" w:cs="Times New Roman"/>
          <w:sz w:val="24"/>
          <w:szCs w:val="24"/>
        </w:rPr>
        <w:t xml:space="preserve"> Dit komt door de hiërarchie in de organisatie. Er zijn meer </w:t>
      </w:r>
      <w:r w:rsidR="00572BE3" w:rsidRPr="009C289F">
        <w:rPr>
          <w:rFonts w:ascii="Times New Roman" w:hAnsi="Times New Roman" w:cs="Times New Roman"/>
          <w:sz w:val="24"/>
          <w:szCs w:val="24"/>
        </w:rPr>
        <w:t>lagen, zodat taken naar een lager niveau kunnen worden gedelegeerd.</w:t>
      </w:r>
    </w:p>
    <w:p w14:paraId="77F485B1" w14:textId="03878470" w:rsidR="00C07E8D" w:rsidRPr="009C289F" w:rsidRDefault="00572BE3"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Bij een persoonlijke onderneming is d</w:t>
      </w:r>
      <w:r w:rsidR="0099573C" w:rsidRPr="009C289F">
        <w:rPr>
          <w:rFonts w:ascii="Times New Roman" w:eastAsia="Times New Roman" w:hAnsi="Times New Roman" w:cs="Times New Roman"/>
          <w:bCs/>
          <w:sz w:val="24"/>
          <w:szCs w:val="24"/>
          <w:lang w:eastAsia="nl-NL"/>
        </w:rPr>
        <w:t xml:space="preserve">e eigenaar volledig verantwoordelijk voor de beslissingen die voor de onderneming genomen moeten worden: kopen, verkopen, huren, fabriceren, personeel aannemen en aansturen, investeren, enz. De eigenaar is voor 100% aansprakelijk voor alle handelingen en financiën van zijn onderneming. Schuldeisers kunnen zo nodig ook aanspraak maken op zijn privébezit, want er is geen onderscheid </w:t>
      </w:r>
      <w:r w:rsidR="0099573C" w:rsidRPr="009C289F">
        <w:rPr>
          <w:rFonts w:ascii="Times New Roman" w:eastAsia="Times New Roman" w:hAnsi="Times New Roman" w:cs="Times New Roman"/>
          <w:bCs/>
          <w:sz w:val="24"/>
          <w:szCs w:val="24"/>
          <w:lang w:eastAsia="nl-NL"/>
        </w:rPr>
        <w:lastRenderedPageBreak/>
        <w:t>tussen zakelijk vermogen en privévermogen. Het afsluiten van een (</w:t>
      </w:r>
      <w:proofErr w:type="spellStart"/>
      <w:r w:rsidR="0099573C" w:rsidRPr="009C289F">
        <w:rPr>
          <w:rFonts w:ascii="Times New Roman" w:eastAsia="Times New Roman" w:hAnsi="Times New Roman" w:cs="Times New Roman"/>
          <w:bCs/>
          <w:sz w:val="24"/>
          <w:szCs w:val="24"/>
          <w:lang w:eastAsia="nl-NL"/>
        </w:rPr>
        <w:t>aansprakelijkheids</w:t>
      </w:r>
      <w:proofErr w:type="spellEnd"/>
      <w:r w:rsidR="0099573C" w:rsidRPr="009C289F">
        <w:rPr>
          <w:rFonts w:ascii="Times New Roman" w:eastAsia="Times New Roman" w:hAnsi="Times New Roman" w:cs="Times New Roman"/>
          <w:bCs/>
          <w:sz w:val="24"/>
          <w:szCs w:val="24"/>
          <w:lang w:eastAsia="nl-NL"/>
        </w:rPr>
        <w:t>)</w:t>
      </w:r>
      <w:r w:rsidR="008E2606" w:rsidRPr="009C289F">
        <w:rPr>
          <w:rFonts w:ascii="Times New Roman" w:eastAsia="Times New Roman" w:hAnsi="Times New Roman" w:cs="Times New Roman"/>
          <w:bCs/>
          <w:sz w:val="24"/>
          <w:szCs w:val="24"/>
          <w:lang w:eastAsia="nl-NL"/>
        </w:rPr>
        <w:t xml:space="preserve">- </w:t>
      </w:r>
      <w:r w:rsidR="0099573C" w:rsidRPr="009C289F">
        <w:rPr>
          <w:rFonts w:ascii="Times New Roman" w:eastAsia="Times New Roman" w:hAnsi="Times New Roman" w:cs="Times New Roman"/>
          <w:bCs/>
          <w:sz w:val="24"/>
          <w:szCs w:val="24"/>
          <w:lang w:eastAsia="nl-NL"/>
        </w:rPr>
        <w:t>verzekering is daarom van belang.</w:t>
      </w:r>
    </w:p>
    <w:p w14:paraId="7AB9C13F" w14:textId="256D3184" w:rsidR="00C07E8D" w:rsidRPr="009C289F" w:rsidRDefault="0099573C"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Over de winst van een eenmanszaak moet </w:t>
      </w:r>
      <w:r w:rsidR="00572BE3" w:rsidRPr="009C289F">
        <w:rPr>
          <w:rFonts w:ascii="Times New Roman" w:eastAsia="Times New Roman" w:hAnsi="Times New Roman" w:cs="Times New Roman"/>
          <w:bCs/>
          <w:sz w:val="24"/>
          <w:szCs w:val="24"/>
          <w:lang w:eastAsia="nl-NL"/>
        </w:rPr>
        <w:t xml:space="preserve">mevrouw </w:t>
      </w:r>
      <w:proofErr w:type="spellStart"/>
      <w:r w:rsidR="00572BE3" w:rsidRPr="009C289F">
        <w:rPr>
          <w:rFonts w:ascii="Times New Roman" w:eastAsia="Times New Roman" w:hAnsi="Times New Roman" w:cs="Times New Roman"/>
          <w:bCs/>
          <w:sz w:val="24"/>
          <w:szCs w:val="24"/>
          <w:lang w:eastAsia="nl-NL"/>
        </w:rPr>
        <w:t>Awinti</w:t>
      </w:r>
      <w:proofErr w:type="spellEnd"/>
      <w:r w:rsidR="00572BE3" w:rsidRPr="009C289F">
        <w:rPr>
          <w:rFonts w:ascii="Times New Roman" w:eastAsia="Times New Roman" w:hAnsi="Times New Roman" w:cs="Times New Roman"/>
          <w:bCs/>
          <w:sz w:val="24"/>
          <w:szCs w:val="24"/>
          <w:lang w:eastAsia="nl-NL"/>
        </w:rPr>
        <w:t xml:space="preserve"> als</w:t>
      </w:r>
      <w:r w:rsidRPr="009C289F">
        <w:rPr>
          <w:rFonts w:ascii="Times New Roman" w:eastAsia="Times New Roman" w:hAnsi="Times New Roman" w:cs="Times New Roman"/>
          <w:bCs/>
          <w:sz w:val="24"/>
          <w:szCs w:val="24"/>
          <w:lang w:eastAsia="nl-NL"/>
        </w:rPr>
        <w:t xml:space="preserve"> eigenaar </w:t>
      </w:r>
      <w:r w:rsidR="007F69CC" w:rsidRPr="009C289F">
        <w:rPr>
          <w:rFonts w:ascii="Times New Roman" w:eastAsia="Times New Roman" w:hAnsi="Times New Roman" w:cs="Times New Roman"/>
          <w:bCs/>
          <w:sz w:val="24"/>
          <w:szCs w:val="24"/>
          <w:lang w:eastAsia="nl-NL"/>
        </w:rPr>
        <w:t>i</w:t>
      </w:r>
      <w:r w:rsidRPr="009C289F">
        <w:rPr>
          <w:rFonts w:ascii="Times New Roman" w:eastAsia="Times New Roman" w:hAnsi="Times New Roman" w:cs="Times New Roman"/>
          <w:bCs/>
          <w:sz w:val="24"/>
          <w:szCs w:val="24"/>
          <w:lang w:eastAsia="nl-NL"/>
        </w:rPr>
        <w:t>nkomstenbelasting</w:t>
      </w:r>
      <w:r w:rsidR="008E2606"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 xml:space="preserve">/ premie volksverzekeringen afdragen en ook de </w:t>
      </w:r>
      <w:r w:rsidR="007F69CC" w:rsidRPr="009C289F">
        <w:rPr>
          <w:rFonts w:ascii="Times New Roman" w:eastAsia="Times New Roman" w:hAnsi="Times New Roman" w:cs="Times New Roman"/>
          <w:bCs/>
          <w:sz w:val="24"/>
          <w:szCs w:val="24"/>
          <w:lang w:eastAsia="nl-NL"/>
        </w:rPr>
        <w:t>i</w:t>
      </w:r>
      <w:r w:rsidRPr="009C289F">
        <w:rPr>
          <w:rFonts w:ascii="Times New Roman" w:eastAsia="Times New Roman" w:hAnsi="Times New Roman" w:cs="Times New Roman"/>
          <w:bCs/>
          <w:sz w:val="24"/>
          <w:szCs w:val="24"/>
          <w:lang w:eastAsia="nl-NL"/>
        </w:rPr>
        <w:t>nkomensafhankelijke bijdrage voor de Zorgverzekeringswet</w:t>
      </w:r>
      <w:r w:rsidR="007F69CC" w:rsidRPr="009C289F">
        <w:rPr>
          <w:rFonts w:ascii="Times New Roman" w:eastAsia="Times New Roman" w:hAnsi="Times New Roman" w:cs="Times New Roman"/>
          <w:bCs/>
          <w:sz w:val="24"/>
          <w:szCs w:val="24"/>
          <w:lang w:eastAsia="nl-NL"/>
        </w:rPr>
        <w:t xml:space="preserve"> (</w:t>
      </w:r>
      <w:proofErr w:type="spellStart"/>
      <w:r w:rsidR="007F69CC" w:rsidRPr="009C289F">
        <w:rPr>
          <w:rFonts w:ascii="Times New Roman" w:eastAsia="Times New Roman" w:hAnsi="Times New Roman" w:cs="Times New Roman"/>
          <w:bCs/>
          <w:sz w:val="24"/>
          <w:szCs w:val="24"/>
          <w:lang w:eastAsia="nl-NL"/>
        </w:rPr>
        <w:t>Zvw</w:t>
      </w:r>
      <w:proofErr w:type="spellEnd"/>
      <w:r w:rsidRPr="009C289F">
        <w:rPr>
          <w:rFonts w:ascii="Times New Roman" w:eastAsia="Times New Roman" w:hAnsi="Times New Roman" w:cs="Times New Roman"/>
          <w:bCs/>
          <w:sz w:val="24"/>
          <w:szCs w:val="24"/>
          <w:lang w:eastAsia="nl-NL"/>
        </w:rPr>
        <w:t xml:space="preserve">). Premies voor de werknemersverzekeringen is </w:t>
      </w:r>
      <w:r w:rsidR="00572BE3" w:rsidRPr="009C289F">
        <w:rPr>
          <w:rFonts w:ascii="Times New Roman" w:eastAsia="Times New Roman" w:hAnsi="Times New Roman" w:cs="Times New Roman"/>
          <w:bCs/>
          <w:sz w:val="24"/>
          <w:szCs w:val="24"/>
          <w:lang w:eastAsia="nl-NL"/>
        </w:rPr>
        <w:t>z</w:t>
      </w:r>
      <w:r w:rsidRPr="009C289F">
        <w:rPr>
          <w:rFonts w:ascii="Times New Roman" w:eastAsia="Times New Roman" w:hAnsi="Times New Roman" w:cs="Times New Roman"/>
          <w:bCs/>
          <w:sz w:val="24"/>
          <w:szCs w:val="24"/>
          <w:lang w:eastAsia="nl-NL"/>
        </w:rPr>
        <w:t xml:space="preserve">ij voor zichzelf niet verschuldigd en daarom is </w:t>
      </w:r>
      <w:r w:rsidR="00572BE3" w:rsidRPr="009C289F">
        <w:rPr>
          <w:rFonts w:ascii="Times New Roman" w:eastAsia="Times New Roman" w:hAnsi="Times New Roman" w:cs="Times New Roman"/>
          <w:bCs/>
          <w:sz w:val="24"/>
          <w:szCs w:val="24"/>
          <w:lang w:eastAsia="nl-NL"/>
        </w:rPr>
        <w:t>z</w:t>
      </w:r>
      <w:r w:rsidRPr="009C289F">
        <w:rPr>
          <w:rFonts w:ascii="Times New Roman" w:eastAsia="Times New Roman" w:hAnsi="Times New Roman" w:cs="Times New Roman"/>
          <w:bCs/>
          <w:sz w:val="24"/>
          <w:szCs w:val="24"/>
          <w:lang w:eastAsia="nl-NL"/>
        </w:rPr>
        <w:t>ij niet verzekerd voor de ZW, WW en WIA.</w:t>
      </w:r>
    </w:p>
    <w:p w14:paraId="43378818" w14:textId="77777777" w:rsidR="00C07E8D" w:rsidRPr="009C289F" w:rsidRDefault="00572BE3"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De heer en mevrouw Baan </w:t>
      </w:r>
      <w:r w:rsidR="0099573C" w:rsidRPr="009C289F">
        <w:rPr>
          <w:rFonts w:ascii="Times New Roman" w:eastAsia="Times New Roman" w:hAnsi="Times New Roman" w:cs="Times New Roman"/>
          <w:bCs/>
          <w:sz w:val="24"/>
          <w:szCs w:val="24"/>
          <w:lang w:eastAsia="nl-NL"/>
        </w:rPr>
        <w:t xml:space="preserve">kunnen </w:t>
      </w:r>
      <w:r w:rsidRPr="009C289F">
        <w:rPr>
          <w:rFonts w:ascii="Times New Roman" w:eastAsia="Times New Roman" w:hAnsi="Times New Roman" w:cs="Times New Roman"/>
          <w:bCs/>
          <w:sz w:val="24"/>
          <w:szCs w:val="24"/>
          <w:lang w:eastAsia="nl-NL"/>
        </w:rPr>
        <w:t xml:space="preserve">als echtgenoten wettelijk gezien </w:t>
      </w:r>
      <w:r w:rsidR="0099573C" w:rsidRPr="009C289F">
        <w:rPr>
          <w:rFonts w:ascii="Times New Roman" w:eastAsia="Times New Roman" w:hAnsi="Times New Roman" w:cs="Times New Roman"/>
          <w:bCs/>
          <w:sz w:val="24"/>
          <w:szCs w:val="24"/>
          <w:lang w:eastAsia="nl-NL"/>
        </w:rPr>
        <w:t>samen een maatschap afsluiten. Soms kan hierbij voor de inkomstenbelasting een fiscaal gunstige winstverdeling worden gehanteerd, maar deze moet wel in overeenstemming zijn met het verrichte werk. Als één partner bijvoorbeeld 90% van het werk doet, kan de winstverdeling niet 50/50 zijn.</w:t>
      </w:r>
    </w:p>
    <w:p w14:paraId="446CE473" w14:textId="06052DA3" w:rsidR="00C07E8D" w:rsidRPr="009C289F" w:rsidRDefault="0099573C" w:rsidP="009B66F0">
      <w:pPr>
        <w:pStyle w:val="Lijstalinea"/>
        <w:numPr>
          <w:ilvl w:val="0"/>
          <w:numId w:val="12"/>
        </w:numPr>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commanditaire vennootschap (cv) lijkt veel op een vof. Naast de gewone firmanten (de ‘beherende vennoten’)</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is er bij de cv echter ook een ‘stille vennoot’ (of er zijn zelfs meer stille vennoten). Een stille vennoot wordt ook wel commanditaire vennoot genoemd. Deze heeft alleen financiële inbreng. De commanditaire vennoot verricht geen beheersdaden en is niet bevoegd namens de onderneming te handelen of de cv aan derden te binden. De beherende vennoten hebben de dagelijkse leiding in het bedrijf, de stille vennoten zijn alleen financieel betrokken.</w:t>
      </w:r>
    </w:p>
    <w:p w14:paraId="2084E08D" w14:textId="77777777" w:rsidR="00C07E8D" w:rsidRPr="009C289F" w:rsidRDefault="0099573C" w:rsidP="009B66F0">
      <w:pPr>
        <w:pStyle w:val="Lijstalinea"/>
        <w:numPr>
          <w:ilvl w:val="0"/>
          <w:numId w:val="12"/>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Het kapitaal van een bv is verdeeld in aandelen. Die staan op naam en zijn in bezit van de eigenaren, die aandeelhouders worden genoemd. Het overdragen van aandelen aan een nieuwe aandeelhouder loopt via een notaris, net als bij onroerend goed.</w:t>
      </w:r>
    </w:p>
    <w:p w14:paraId="24A753B8" w14:textId="0FB473B3"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directeur met een aanmerkelijk belang (minstens 5% van de aandelen) moet van de bv een marktconform salaris ontvangen van minimaal € 45.000 per jaar. Dit is geregeld in de Wet op de </w:t>
      </w:r>
      <w:r w:rsidR="009A0C0C" w:rsidRPr="009C289F">
        <w:rPr>
          <w:rFonts w:ascii="Times New Roman" w:eastAsia="Times New Roman" w:hAnsi="Times New Roman" w:cs="Times New Roman"/>
          <w:bCs/>
          <w:sz w:val="24"/>
          <w:szCs w:val="24"/>
          <w:lang w:eastAsia="nl-NL"/>
        </w:rPr>
        <w:t>l</w:t>
      </w:r>
      <w:r w:rsidRPr="009C289F">
        <w:rPr>
          <w:rFonts w:ascii="Times New Roman" w:eastAsia="Times New Roman" w:hAnsi="Times New Roman" w:cs="Times New Roman"/>
          <w:bCs/>
          <w:sz w:val="24"/>
          <w:szCs w:val="24"/>
          <w:lang w:eastAsia="nl-NL"/>
        </w:rPr>
        <w:t xml:space="preserve">oonbelasting en wordt de </w:t>
      </w:r>
      <w:proofErr w:type="spellStart"/>
      <w:r w:rsidRPr="009C289F">
        <w:rPr>
          <w:rFonts w:ascii="Times New Roman" w:eastAsia="Times New Roman" w:hAnsi="Times New Roman" w:cs="Times New Roman"/>
          <w:bCs/>
          <w:sz w:val="24"/>
          <w:szCs w:val="24"/>
          <w:lang w:eastAsia="nl-NL"/>
        </w:rPr>
        <w:t>gebruikelijkloonregeling</w:t>
      </w:r>
      <w:proofErr w:type="spellEnd"/>
      <w:r w:rsidRPr="009C289F">
        <w:rPr>
          <w:rFonts w:ascii="Times New Roman" w:eastAsia="Times New Roman" w:hAnsi="Times New Roman" w:cs="Times New Roman"/>
          <w:bCs/>
          <w:sz w:val="24"/>
          <w:szCs w:val="24"/>
          <w:lang w:eastAsia="nl-NL"/>
        </w:rPr>
        <w:t xml:space="preserve"> genoemd. Hierop zijn uitzonderingen mogelijk.</w:t>
      </w:r>
    </w:p>
    <w:p w14:paraId="42439329" w14:textId="77777777"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Bij een bv en een nv wordt soms een toezichthoudende rol vervuld door een Raad van Commissarissen.</w:t>
      </w:r>
    </w:p>
    <w:p w14:paraId="35715327" w14:textId="77777777" w:rsidR="00C07E8D"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kan werknemers in dienst hebben. Maar de bestuurders zijn in principe niet in loondienst en vallen dus niet onder de werknemersverzekeringen.</w:t>
      </w:r>
    </w:p>
    <w:p w14:paraId="578FCF0A" w14:textId="77777777" w:rsidR="00581033" w:rsidRPr="009C289F" w:rsidRDefault="0099573C" w:rsidP="009B66F0">
      <w:pPr>
        <w:pStyle w:val="Lijstalinea"/>
        <w:numPr>
          <w:ilvl w:val="0"/>
          <w:numId w:val="12"/>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stichting als rechtsvorm wordt vaak gehanteerd als een of meer personen met een bepaald vermogen een bepaald maatschappelijk, sociaal of ideëel doel willen realiseren. Het kan bijvoorbeeld gaan om natuurbehoud, hulp aan andere mensen of de verspreiding van cultuur.</w:t>
      </w:r>
    </w:p>
    <w:p w14:paraId="4306A499" w14:textId="77777777" w:rsidR="00581033" w:rsidRPr="009C289F" w:rsidRDefault="00581033" w:rsidP="00617EC7">
      <w:pPr>
        <w:pStyle w:val="Lijstalinea"/>
        <w:shd w:val="clear" w:color="auto" w:fill="FFFFFF"/>
        <w:spacing w:after="0" w:line="276" w:lineRule="auto"/>
        <w:ind w:left="360"/>
        <w:rPr>
          <w:rFonts w:ascii="Times New Roman" w:eastAsia="Times New Roman" w:hAnsi="Times New Roman" w:cs="Times New Roman"/>
          <w:bCs/>
          <w:sz w:val="24"/>
          <w:szCs w:val="24"/>
          <w:lang w:eastAsia="nl-NL"/>
        </w:rPr>
      </w:pPr>
    </w:p>
    <w:p w14:paraId="70E565FC" w14:textId="7AD91381"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 xml:space="preserve">Opgave </w:t>
      </w:r>
      <w:r w:rsidR="0099573C" w:rsidRPr="009C289F">
        <w:rPr>
          <w:rFonts w:ascii="Times New Roman" w:hAnsi="Times New Roman" w:cs="Times New Roman"/>
          <w:b/>
          <w:sz w:val="24"/>
          <w:szCs w:val="24"/>
        </w:rPr>
        <w:t>1.4</w:t>
      </w:r>
    </w:p>
    <w:p w14:paraId="2B865DAC" w14:textId="55EC6044" w:rsidR="0099573C" w:rsidRPr="009C289F" w:rsidRDefault="0099573C" w:rsidP="00617EC7">
      <w:pPr>
        <w:spacing w:line="276" w:lineRule="auto"/>
        <w:ind w:left="426" w:hanging="426"/>
        <w:rPr>
          <w:rFonts w:ascii="Times New Roman" w:hAnsi="Times New Roman" w:cs="Times New Roman"/>
          <w:sz w:val="24"/>
          <w:szCs w:val="24"/>
        </w:rPr>
      </w:pPr>
      <w:r w:rsidRPr="009C289F">
        <w:rPr>
          <w:rFonts w:ascii="Times New Roman" w:hAnsi="Times New Roman" w:cs="Times New Roman"/>
          <w:sz w:val="24"/>
          <w:szCs w:val="24"/>
        </w:rPr>
        <w:t>1.</w:t>
      </w:r>
      <w:r w:rsidR="003E7084" w:rsidRPr="009C289F">
        <w:rPr>
          <w:rFonts w:ascii="Times New Roman" w:hAnsi="Times New Roman" w:cs="Times New Roman"/>
          <w:sz w:val="24"/>
          <w:szCs w:val="24"/>
        </w:rPr>
        <w:tab/>
      </w:r>
      <w:r w:rsidR="00C07E8D" w:rsidRPr="009C289F">
        <w:rPr>
          <w:rFonts w:ascii="Times New Roman" w:hAnsi="Times New Roman" w:cs="Times New Roman"/>
          <w:sz w:val="24"/>
          <w:szCs w:val="24"/>
        </w:rPr>
        <w:t>-</w:t>
      </w:r>
      <w:r w:rsidR="00C07E8D" w:rsidRPr="009C289F">
        <w:rPr>
          <w:rFonts w:ascii="Times New Roman" w:hAnsi="Times New Roman" w:cs="Times New Roman"/>
          <w:sz w:val="24"/>
          <w:szCs w:val="24"/>
        </w:rPr>
        <w:tab/>
      </w:r>
      <w:r w:rsidRPr="009C289F">
        <w:rPr>
          <w:rFonts w:ascii="Times New Roman" w:hAnsi="Times New Roman" w:cs="Times New Roman"/>
          <w:sz w:val="24"/>
          <w:szCs w:val="24"/>
        </w:rPr>
        <w:t>Horizontale arbeidsverdeling naar afdelingen: inkoop, productie en verkoop;</w:t>
      </w:r>
    </w:p>
    <w:p w14:paraId="6E5D71EB" w14:textId="77777777" w:rsidR="003E7084" w:rsidRPr="009C289F" w:rsidRDefault="00C07E8D" w:rsidP="00617EC7">
      <w:pPr>
        <w:spacing w:line="276" w:lineRule="auto"/>
        <w:ind w:firstLine="426"/>
        <w:rPr>
          <w:rFonts w:ascii="Times New Roman" w:hAnsi="Times New Roman" w:cs="Times New Roman"/>
          <w:sz w:val="24"/>
          <w:szCs w:val="24"/>
        </w:rPr>
      </w:pPr>
      <w:r w:rsidRPr="009C289F">
        <w:rPr>
          <w:rFonts w:ascii="Times New Roman" w:hAnsi="Times New Roman" w:cs="Times New Roman"/>
          <w:sz w:val="24"/>
          <w:szCs w:val="24"/>
        </w:rPr>
        <w:t>-</w:t>
      </w:r>
      <w:r w:rsidRPr="009C289F">
        <w:rPr>
          <w:rFonts w:ascii="Times New Roman" w:hAnsi="Times New Roman" w:cs="Times New Roman"/>
          <w:sz w:val="24"/>
          <w:szCs w:val="24"/>
        </w:rPr>
        <w:tab/>
      </w:r>
      <w:r w:rsidR="0099573C" w:rsidRPr="009C289F">
        <w:rPr>
          <w:rFonts w:ascii="Times New Roman" w:hAnsi="Times New Roman" w:cs="Times New Roman"/>
          <w:sz w:val="24"/>
          <w:szCs w:val="24"/>
        </w:rPr>
        <w:t xml:space="preserve">Horizontale arbeidsverdeling naar productgroepen: melkproducten, kaasproducten en </w:t>
      </w:r>
    </w:p>
    <w:p w14:paraId="5CC46354" w14:textId="2473179C" w:rsidR="00C07E8D" w:rsidRPr="009C289F" w:rsidRDefault="0099573C" w:rsidP="00617EC7">
      <w:pPr>
        <w:spacing w:line="276" w:lineRule="auto"/>
        <w:ind w:firstLine="708"/>
        <w:rPr>
          <w:rFonts w:ascii="Times New Roman" w:hAnsi="Times New Roman" w:cs="Times New Roman"/>
          <w:sz w:val="24"/>
          <w:szCs w:val="24"/>
        </w:rPr>
      </w:pPr>
      <w:r w:rsidRPr="009C289F">
        <w:rPr>
          <w:rFonts w:ascii="Times New Roman" w:hAnsi="Times New Roman" w:cs="Times New Roman"/>
          <w:sz w:val="24"/>
          <w:szCs w:val="24"/>
        </w:rPr>
        <w:t>zuiveltoetjes.</w:t>
      </w:r>
    </w:p>
    <w:p w14:paraId="7523712B" w14:textId="77777777" w:rsidR="00C07E8D" w:rsidRPr="009C289F" w:rsidRDefault="0099573C" w:rsidP="009B66F0">
      <w:pPr>
        <w:pStyle w:val="Lijstalinea"/>
        <w:numPr>
          <w:ilvl w:val="0"/>
          <w:numId w:val="5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Werkstructurering</w:t>
      </w:r>
      <w:r w:rsidR="004E71CE" w:rsidRPr="009C289F">
        <w:rPr>
          <w:rFonts w:ascii="Times New Roman" w:hAnsi="Times New Roman" w:cs="Times New Roman"/>
          <w:sz w:val="24"/>
          <w:szCs w:val="24"/>
        </w:rPr>
        <w:t xml:space="preserve"> bij AAA </w:t>
      </w:r>
      <w:proofErr w:type="spellStart"/>
      <w:r w:rsidR="004E71CE" w:rsidRPr="009C289F">
        <w:rPr>
          <w:rFonts w:ascii="Times New Roman" w:hAnsi="Times New Roman" w:cs="Times New Roman"/>
          <w:sz w:val="24"/>
          <w:szCs w:val="24"/>
        </w:rPr>
        <w:t>Trading</w:t>
      </w:r>
      <w:proofErr w:type="spellEnd"/>
      <w:r w:rsidR="004E71CE" w:rsidRPr="009C289F">
        <w:rPr>
          <w:rFonts w:ascii="Times New Roman" w:hAnsi="Times New Roman" w:cs="Times New Roman"/>
          <w:sz w:val="24"/>
          <w:szCs w:val="24"/>
        </w:rPr>
        <w:t xml:space="preserve"> houdt in dat de</w:t>
      </w:r>
      <w:r w:rsidRPr="009C289F">
        <w:rPr>
          <w:rFonts w:ascii="Times New Roman" w:hAnsi="Times New Roman" w:cs="Times New Roman"/>
          <w:sz w:val="24"/>
          <w:szCs w:val="24"/>
        </w:rPr>
        <w:t xml:space="preserve"> organisatie rekening houdt met de behoeften van medewerkers op sociaal gebied, economisch en technisch gebied. Er moet een optimale koppeling ontstaan tussen het uit te voeren werk en de capaciteiten van de medewerkers.</w:t>
      </w:r>
    </w:p>
    <w:p w14:paraId="6BB96EC9" w14:textId="77777777" w:rsidR="00C07E8D" w:rsidRPr="009C289F" w:rsidRDefault="0099573C" w:rsidP="009B66F0">
      <w:pPr>
        <w:pStyle w:val="Lijstalinea"/>
        <w:numPr>
          <w:ilvl w:val="0"/>
          <w:numId w:val="5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Een overheidsorganisatie of overheidsinstelling is de benaming voor een organisatie die namens de overheid taken uitvoert, zoals de gemeente, de politie en de rechtbanken.</w:t>
      </w:r>
    </w:p>
    <w:p w14:paraId="43DC1213" w14:textId="77777777" w:rsidR="00C07E8D" w:rsidRPr="009C289F" w:rsidRDefault="0099573C" w:rsidP="009B66F0">
      <w:pPr>
        <w:pStyle w:val="Lijstalinea"/>
        <w:numPr>
          <w:ilvl w:val="0"/>
          <w:numId w:val="54"/>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Vaak vindt een zelfstandige het prettig om aan niemand verantwoording te hoeven afleggen. Hij is eigen baas. Daarnaast kan een eenmanszaak makkelijk opgericht worden. Dit gaat </w:t>
      </w:r>
      <w:r w:rsidR="007210E9" w:rsidRPr="009C289F">
        <w:rPr>
          <w:rFonts w:ascii="Times New Roman" w:eastAsia="Times New Roman" w:hAnsi="Times New Roman" w:cs="Times New Roman"/>
          <w:bCs/>
          <w:sz w:val="24"/>
          <w:szCs w:val="24"/>
          <w:lang w:eastAsia="nl-NL"/>
        </w:rPr>
        <w:t xml:space="preserve">eenvoudig </w:t>
      </w:r>
      <w:r w:rsidRPr="009C289F">
        <w:rPr>
          <w:rFonts w:ascii="Times New Roman" w:eastAsia="Times New Roman" w:hAnsi="Times New Roman" w:cs="Times New Roman"/>
          <w:bCs/>
          <w:sz w:val="24"/>
          <w:szCs w:val="24"/>
          <w:lang w:eastAsia="nl-NL"/>
        </w:rPr>
        <w:t>via inschrijving in het Handelsregister van de Kamer van Koophandel en Fabrieken (KvK).</w:t>
      </w:r>
    </w:p>
    <w:p w14:paraId="6CAE42E2" w14:textId="77777777" w:rsidR="00C07E8D" w:rsidRPr="009C289F" w:rsidRDefault="007210E9" w:rsidP="009B66F0">
      <w:pPr>
        <w:pStyle w:val="Lijstalinea"/>
        <w:numPr>
          <w:ilvl w:val="0"/>
          <w:numId w:val="54"/>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Nee, Berend Barendse gaat van een verkeerde gedachte uit. Een</w:t>
      </w:r>
      <w:r w:rsidR="0099573C" w:rsidRPr="009C289F">
        <w:rPr>
          <w:rFonts w:ascii="Times New Roman" w:eastAsia="Times New Roman" w:hAnsi="Times New Roman" w:cs="Times New Roman"/>
          <w:bCs/>
          <w:sz w:val="24"/>
          <w:szCs w:val="24"/>
          <w:lang w:eastAsia="nl-NL"/>
        </w:rPr>
        <w:t xml:space="preserve"> eigenaar van een eenmanszaak is niet verzekerd voor de werknemersverzekeringen. Voor deze risico’s kan hij een vrijwillige verzekering afsluiten, maar in de praktijk blijkt voor veel zelfstandigen de hoogte van de premie een bezwaar te zijn.</w:t>
      </w:r>
    </w:p>
    <w:p w14:paraId="7448CC16" w14:textId="77777777" w:rsidR="00C07E8D" w:rsidRPr="009C289F" w:rsidRDefault="0099573C" w:rsidP="009B66F0">
      <w:pPr>
        <w:pStyle w:val="Lijstalinea"/>
        <w:numPr>
          <w:ilvl w:val="0"/>
          <w:numId w:val="54"/>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een vennootschap onder firma (vof) oefenen twee of meer vennoten gezamenlijk hun bedrijf uit onder een gemeenschappelijke naam. We zien deze natuurlijke ondernemingsvorm bijvoorbeeld bij kleine productiebedrijven, handelsondernemingen en bouwbedrijven.</w:t>
      </w:r>
    </w:p>
    <w:p w14:paraId="27CA6F17" w14:textId="77777777" w:rsidR="00C07E8D" w:rsidRPr="009C289F" w:rsidRDefault="0099573C" w:rsidP="009B66F0">
      <w:pPr>
        <w:pStyle w:val="Lijstalinea"/>
        <w:numPr>
          <w:ilvl w:val="0"/>
          <w:numId w:val="54"/>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Van de beherende vennoten worden de persoonlijke gegevens opgenomen, zoals naam, adres en woonplaats. Van de commanditaire (stille) vennoten vermeldt men hoeveel het er zijn en wat ze inbrengen. Van hen worden geen persoonlijke gegevens in het Handelsregister opgenomen.</w:t>
      </w:r>
    </w:p>
    <w:p w14:paraId="1C148C04" w14:textId="77777777" w:rsidR="00C07E8D" w:rsidRPr="009C289F" w:rsidRDefault="0099573C" w:rsidP="009B66F0">
      <w:pPr>
        <w:pStyle w:val="Lijstalinea"/>
        <w:numPr>
          <w:ilvl w:val="0"/>
          <w:numId w:val="54"/>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hoogste macht in een bv ligt bij de aandeelhouders via de algemene vergadering van aandeelhouders (</w:t>
      </w:r>
      <w:proofErr w:type="spellStart"/>
      <w:r w:rsidRPr="009C289F">
        <w:rPr>
          <w:rFonts w:ascii="Times New Roman" w:eastAsia="Times New Roman" w:hAnsi="Times New Roman" w:cs="Times New Roman"/>
          <w:bCs/>
          <w:sz w:val="24"/>
          <w:szCs w:val="24"/>
          <w:lang w:eastAsia="nl-NL"/>
        </w:rPr>
        <w:t>ava</w:t>
      </w:r>
      <w:proofErr w:type="spellEnd"/>
      <w:r w:rsidRPr="009C289F">
        <w:rPr>
          <w:rFonts w:ascii="Times New Roman" w:eastAsia="Times New Roman" w:hAnsi="Times New Roman" w:cs="Times New Roman"/>
          <w:bCs/>
          <w:sz w:val="24"/>
          <w:szCs w:val="24"/>
          <w:lang w:eastAsia="nl-NL"/>
        </w:rPr>
        <w:t xml:space="preserve">). </w:t>
      </w:r>
    </w:p>
    <w:p w14:paraId="5B4C33F1" w14:textId="77777777" w:rsidR="007210E9" w:rsidRPr="009C289F" w:rsidRDefault="007210E9" w:rsidP="009B66F0">
      <w:pPr>
        <w:pStyle w:val="Lijstalinea"/>
        <w:numPr>
          <w:ilvl w:val="0"/>
          <w:numId w:val="54"/>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Barnhoorn bv moet de volgende afdrachten doen:</w:t>
      </w:r>
    </w:p>
    <w:p w14:paraId="15719120" w14:textId="18C75752"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Over de winst van een bv wordt </w:t>
      </w:r>
      <w:r w:rsidR="009A0C0C" w:rsidRPr="009C289F">
        <w:rPr>
          <w:rFonts w:ascii="Times New Roman" w:eastAsia="Times New Roman" w:hAnsi="Times New Roman" w:cs="Times New Roman"/>
          <w:bCs/>
          <w:sz w:val="24"/>
          <w:szCs w:val="24"/>
          <w:lang w:eastAsia="nl-NL"/>
        </w:rPr>
        <w:t>v</w:t>
      </w:r>
      <w:r w:rsidRPr="009C289F">
        <w:rPr>
          <w:rFonts w:ascii="Times New Roman" w:eastAsia="Times New Roman" w:hAnsi="Times New Roman" w:cs="Times New Roman"/>
          <w:bCs/>
          <w:sz w:val="24"/>
          <w:szCs w:val="24"/>
          <w:lang w:eastAsia="nl-NL"/>
        </w:rPr>
        <w:t>ennootschapsbelasting (</w:t>
      </w:r>
      <w:proofErr w:type="spellStart"/>
      <w:r w:rsidRPr="009C289F">
        <w:rPr>
          <w:rFonts w:ascii="Times New Roman" w:eastAsia="Times New Roman" w:hAnsi="Times New Roman" w:cs="Times New Roman"/>
          <w:bCs/>
          <w:sz w:val="24"/>
          <w:szCs w:val="24"/>
          <w:lang w:eastAsia="nl-NL"/>
        </w:rPr>
        <w:t>Vpb</w:t>
      </w:r>
      <w:proofErr w:type="spellEnd"/>
      <w:r w:rsidRPr="009C289F">
        <w:rPr>
          <w:rFonts w:ascii="Times New Roman" w:eastAsia="Times New Roman" w:hAnsi="Times New Roman" w:cs="Times New Roman"/>
          <w:bCs/>
          <w:sz w:val="24"/>
          <w:szCs w:val="24"/>
          <w:lang w:eastAsia="nl-NL"/>
        </w:rPr>
        <w:t xml:space="preserve">) geheven. </w:t>
      </w:r>
    </w:p>
    <w:p w14:paraId="40D933AB" w14:textId="77777777" w:rsidR="0099573C" w:rsidRPr="009C289F" w:rsidRDefault="0099573C" w:rsidP="009B66F0">
      <w:pPr>
        <w:pStyle w:val="Lijstalinea"/>
        <w:numPr>
          <w:ilvl w:val="0"/>
          <w:numId w:val="9"/>
        </w:numPr>
        <w:shd w:val="clear" w:color="auto" w:fill="FFFFFF"/>
        <w:spacing w:after="0" w:line="276" w:lineRule="auto"/>
        <w:ind w:left="709"/>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Aandeelhouders ontvangen uit de resterende winst soms dividend, waarop 15% dividendbelasting moet worden ingehouden. Deze dividendbelasting is een voorheffing op de inkomstenbelasting (net als de loonbelasting).</w:t>
      </w:r>
    </w:p>
    <w:p w14:paraId="67A0060E" w14:textId="77777777" w:rsidR="00C07E8D"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Werknemers van een bv zijn verzekerd voor de werknemersverzekeringen, zoals dat bij werknemers altijd het geval is. Over hun loon moeten de loonheffingen worden afgedragen (loonbelasting, premie volksverzekeringen, premie werknemersverzekeringen, </w:t>
      </w:r>
      <w:proofErr w:type="spellStart"/>
      <w:r w:rsidRPr="009C289F">
        <w:rPr>
          <w:rFonts w:ascii="Times New Roman" w:eastAsia="Times New Roman" w:hAnsi="Times New Roman" w:cs="Times New Roman"/>
          <w:bCs/>
          <w:sz w:val="24"/>
          <w:szCs w:val="24"/>
          <w:lang w:eastAsia="nl-NL"/>
        </w:rPr>
        <w:t>Zvw</w:t>
      </w:r>
      <w:proofErr w:type="spellEnd"/>
      <w:r w:rsidRPr="009C289F">
        <w:rPr>
          <w:rFonts w:ascii="Times New Roman" w:eastAsia="Times New Roman" w:hAnsi="Times New Roman" w:cs="Times New Roman"/>
          <w:bCs/>
          <w:sz w:val="24"/>
          <w:szCs w:val="24"/>
          <w:lang w:eastAsia="nl-NL"/>
        </w:rPr>
        <w:t xml:space="preserve">-bijdrage). Alleen de </w:t>
      </w:r>
      <w:proofErr w:type="spellStart"/>
      <w:r w:rsidRPr="009C289F">
        <w:rPr>
          <w:rFonts w:ascii="Times New Roman" w:eastAsia="Times New Roman" w:hAnsi="Times New Roman" w:cs="Times New Roman"/>
          <w:bCs/>
          <w:sz w:val="24"/>
          <w:szCs w:val="24"/>
          <w:lang w:eastAsia="nl-NL"/>
        </w:rPr>
        <w:t>dga</w:t>
      </w:r>
      <w:proofErr w:type="spellEnd"/>
      <w:r w:rsidRPr="009C289F">
        <w:rPr>
          <w:rFonts w:ascii="Times New Roman" w:eastAsia="Times New Roman" w:hAnsi="Times New Roman" w:cs="Times New Roman"/>
          <w:bCs/>
          <w:sz w:val="24"/>
          <w:szCs w:val="24"/>
          <w:lang w:eastAsia="nl-NL"/>
        </w:rPr>
        <w:t xml:space="preserve"> is meestal niet verzekerd voor de werknemersverzekeringen.</w:t>
      </w:r>
    </w:p>
    <w:p w14:paraId="01152640" w14:textId="77777777" w:rsidR="00C07E8D" w:rsidRPr="009C289F" w:rsidRDefault="0099573C" w:rsidP="009B66F0">
      <w:pPr>
        <w:pStyle w:val="Lijstalinea"/>
        <w:numPr>
          <w:ilvl w:val="0"/>
          <w:numId w:val="54"/>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wet onderscheidt de vereniging met volledige rechtsbevoegdheid en de vereniging met beperkte rechtsbevoegdheid.</w:t>
      </w:r>
    </w:p>
    <w:p w14:paraId="23690C97" w14:textId="77777777" w:rsidR="00C07E8D" w:rsidRPr="009C289F" w:rsidRDefault="0099573C" w:rsidP="009B66F0">
      <w:pPr>
        <w:pStyle w:val="Lijstalinea"/>
        <w:numPr>
          <w:ilvl w:val="0"/>
          <w:numId w:val="54"/>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vereniging met een onderneming betaalt vennootschapsbelasting. Eventuele winst van de vereniging moet ten goede komen aan het doel van de vereniging.</w:t>
      </w:r>
    </w:p>
    <w:p w14:paraId="1014BE33" w14:textId="77777777" w:rsidR="009A0C0C" w:rsidRPr="009C289F" w:rsidRDefault="004275C1" w:rsidP="009B66F0">
      <w:pPr>
        <w:pStyle w:val="Lijstalinea"/>
        <w:numPr>
          <w:ilvl w:val="0"/>
          <w:numId w:val="54"/>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w:t>
      </w:r>
      <w:r w:rsidR="00581033" w:rsidRPr="009C289F">
        <w:rPr>
          <w:rFonts w:ascii="Times New Roman" w:eastAsia="Times New Roman" w:hAnsi="Times New Roman" w:cs="Times New Roman"/>
          <w:bCs/>
          <w:sz w:val="24"/>
          <w:szCs w:val="24"/>
          <w:lang w:eastAsia="nl-NL"/>
        </w:rPr>
        <w:tab/>
      </w:r>
      <w:r w:rsidR="0099573C" w:rsidRPr="009C289F">
        <w:rPr>
          <w:rFonts w:ascii="Times New Roman" w:eastAsia="Times New Roman" w:hAnsi="Times New Roman" w:cs="Times New Roman"/>
          <w:bCs/>
          <w:sz w:val="24"/>
          <w:szCs w:val="24"/>
          <w:lang w:eastAsia="nl-NL"/>
        </w:rPr>
        <w:t xml:space="preserve">Een stichting wordt opgericht met een notariële akte (door een natuurlijk persoon of </w:t>
      </w:r>
    </w:p>
    <w:p w14:paraId="06D15221" w14:textId="77777777" w:rsidR="0099573C" w:rsidRPr="009C289F" w:rsidRDefault="0099573C" w:rsidP="00617EC7">
      <w:pPr>
        <w:shd w:val="clear" w:color="auto" w:fill="FFFFFF"/>
        <w:spacing w:line="276" w:lineRule="auto"/>
        <w:ind w:firstLine="708"/>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door een rechtspersoon.</w:t>
      </w:r>
    </w:p>
    <w:p w14:paraId="27488289"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heeft statuten.</w:t>
      </w:r>
    </w:p>
    <w:p w14:paraId="23C488FE"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moet worden ingeschreven in het Handelsregister van de KvK.</w:t>
      </w:r>
    </w:p>
    <w:p w14:paraId="45C8317B"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heeft een bestuur, maar geen leden.</w:t>
      </w:r>
    </w:p>
    <w:p w14:paraId="2C1F1C88"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stichting kan een onderneming hebben. </w:t>
      </w:r>
    </w:p>
    <w:p w14:paraId="40964B4C"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winst van de onderneming moet besteed worden aan het doel van de stichting.</w:t>
      </w:r>
    </w:p>
    <w:p w14:paraId="60D37DCC"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De bestuurders van een stichting kunnen ook in loondienst zijn van de stichting, maar vaak krijgen de bestuurders alleen een vergoeding voor gemaakte kosten.</w:t>
      </w:r>
    </w:p>
    <w:p w14:paraId="2C8DD71F" w14:textId="326DAE98"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lastRenderedPageBreak/>
        <w:t xml:space="preserve">Bij een stichting die de </w:t>
      </w:r>
      <w:r w:rsidR="009A0C0C" w:rsidRPr="009C289F">
        <w:rPr>
          <w:rFonts w:ascii="Times New Roman" w:eastAsia="Times New Roman" w:hAnsi="Times New Roman" w:cs="Times New Roman"/>
          <w:bCs/>
          <w:sz w:val="24"/>
          <w:szCs w:val="24"/>
          <w:lang w:eastAsia="nl-NL"/>
        </w:rPr>
        <w:t xml:space="preserve">status van </w:t>
      </w:r>
      <w:r w:rsidRPr="009C289F">
        <w:rPr>
          <w:rFonts w:ascii="Times New Roman" w:eastAsia="Times New Roman" w:hAnsi="Times New Roman" w:cs="Times New Roman"/>
          <w:bCs/>
          <w:sz w:val="24"/>
          <w:szCs w:val="24"/>
          <w:lang w:eastAsia="nl-NL"/>
        </w:rPr>
        <w:t>ANBI (Algemeen Nut Beogende Instelling) heeft, kan een bestuurder geen loondienstverband met de ANBI hebben. Dat is niet toegestaan. Zo’n stichting kan wel personeel in dienst nemen.</w:t>
      </w:r>
    </w:p>
    <w:p w14:paraId="58829C33"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is een rechtspersoon. Dit betekent dat de bestuurders in principe niet aansprakelijk zijn voor de schulden. Bestuurders zijn echter wel aansprakelijk bij wanbestuur, of als de stichting niet is ingeschreven in het Handelsregister bij de KvK.</w:t>
      </w:r>
    </w:p>
    <w:p w14:paraId="25AF257F" w14:textId="77777777" w:rsidR="00581033"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stichting met een onderneming betaalt vennootschapsbelasting. Een onderneming is een organisatie van kapitaal en arbeid, die winst probeert te maken door deel te nemen aan het economisch verkeer.</w:t>
      </w:r>
    </w:p>
    <w:p w14:paraId="4B3E523A" w14:textId="77777777" w:rsidR="00581033" w:rsidRPr="009C289F" w:rsidRDefault="00581033" w:rsidP="003E310E">
      <w:pPr>
        <w:pStyle w:val="Lijstalinea"/>
        <w:shd w:val="clear" w:color="auto" w:fill="FFFFFF"/>
        <w:spacing w:after="0" w:line="276" w:lineRule="auto"/>
        <w:rPr>
          <w:rFonts w:ascii="Times New Roman" w:eastAsia="Times New Roman" w:hAnsi="Times New Roman" w:cs="Times New Roman"/>
          <w:bCs/>
          <w:sz w:val="24"/>
          <w:szCs w:val="24"/>
          <w:lang w:eastAsia="nl-NL"/>
        </w:rPr>
      </w:pPr>
    </w:p>
    <w:p w14:paraId="30E553C9"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 xml:space="preserve">Opgave </w:t>
      </w:r>
      <w:r w:rsidR="0099573C" w:rsidRPr="009C289F">
        <w:rPr>
          <w:rFonts w:ascii="Times New Roman" w:hAnsi="Times New Roman" w:cs="Times New Roman"/>
          <w:b/>
          <w:sz w:val="24"/>
          <w:szCs w:val="24"/>
        </w:rPr>
        <w:t>1.5</w:t>
      </w:r>
    </w:p>
    <w:p w14:paraId="68CC2241" w14:textId="77777777" w:rsidR="00C07E8D" w:rsidRPr="009C289F" w:rsidRDefault="0099573C"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Bij werkstructurering onderscheidt men </w:t>
      </w:r>
      <w:proofErr w:type="spellStart"/>
      <w:r w:rsidRPr="009C289F">
        <w:rPr>
          <w:rFonts w:ascii="Times New Roman" w:hAnsi="Times New Roman" w:cs="Times New Roman"/>
          <w:sz w:val="24"/>
          <w:szCs w:val="24"/>
        </w:rPr>
        <w:t>werkextrinsieke</w:t>
      </w:r>
      <w:proofErr w:type="spellEnd"/>
      <w:r w:rsidRPr="009C289F">
        <w:rPr>
          <w:rFonts w:ascii="Times New Roman" w:hAnsi="Times New Roman" w:cs="Times New Roman"/>
          <w:sz w:val="24"/>
          <w:szCs w:val="24"/>
        </w:rPr>
        <w:t xml:space="preserve"> en </w:t>
      </w:r>
      <w:proofErr w:type="spellStart"/>
      <w:r w:rsidRPr="009C289F">
        <w:rPr>
          <w:rFonts w:ascii="Times New Roman" w:hAnsi="Times New Roman" w:cs="Times New Roman"/>
          <w:sz w:val="24"/>
          <w:szCs w:val="24"/>
        </w:rPr>
        <w:t>werkintrinsieke</w:t>
      </w:r>
      <w:proofErr w:type="spellEnd"/>
      <w:r w:rsidRPr="009C289F">
        <w:rPr>
          <w:rFonts w:ascii="Times New Roman" w:hAnsi="Times New Roman" w:cs="Times New Roman"/>
          <w:sz w:val="24"/>
          <w:szCs w:val="24"/>
        </w:rPr>
        <w:t xml:space="preserve"> factoren.</w:t>
      </w:r>
      <w:r w:rsidR="00581033" w:rsidRPr="009C289F">
        <w:rPr>
          <w:rFonts w:ascii="Times New Roman" w:hAnsi="Times New Roman" w:cs="Times New Roman"/>
          <w:sz w:val="24"/>
          <w:szCs w:val="24"/>
        </w:rPr>
        <w:br/>
      </w:r>
      <w:proofErr w:type="spellStart"/>
      <w:r w:rsidRPr="009C289F">
        <w:rPr>
          <w:rFonts w:ascii="Times New Roman" w:hAnsi="Times New Roman" w:cs="Times New Roman"/>
          <w:sz w:val="24"/>
          <w:szCs w:val="24"/>
        </w:rPr>
        <w:t>Werkextrinsieke</w:t>
      </w:r>
      <w:proofErr w:type="spellEnd"/>
      <w:r w:rsidRPr="009C289F">
        <w:rPr>
          <w:rFonts w:ascii="Times New Roman" w:hAnsi="Times New Roman" w:cs="Times New Roman"/>
          <w:sz w:val="24"/>
          <w:szCs w:val="24"/>
        </w:rPr>
        <w:t xml:space="preserve"> factoren hebben betrekking op de werkomgeving, het werkklimaat. </w:t>
      </w:r>
      <w:r w:rsidR="00581033" w:rsidRPr="009C289F">
        <w:rPr>
          <w:rFonts w:ascii="Times New Roman" w:hAnsi="Times New Roman" w:cs="Times New Roman"/>
          <w:sz w:val="24"/>
          <w:szCs w:val="24"/>
        </w:rPr>
        <w:br/>
      </w:r>
      <w:proofErr w:type="spellStart"/>
      <w:r w:rsidR="00581033" w:rsidRPr="009C289F">
        <w:rPr>
          <w:rFonts w:ascii="Times New Roman" w:hAnsi="Times New Roman" w:cs="Times New Roman"/>
          <w:sz w:val="24"/>
          <w:szCs w:val="24"/>
        </w:rPr>
        <w:t>W</w:t>
      </w:r>
      <w:r w:rsidRPr="009C289F">
        <w:rPr>
          <w:rFonts w:ascii="Times New Roman" w:hAnsi="Times New Roman" w:cs="Times New Roman"/>
          <w:sz w:val="24"/>
          <w:szCs w:val="24"/>
        </w:rPr>
        <w:t>erkintrinsieke</w:t>
      </w:r>
      <w:proofErr w:type="spellEnd"/>
      <w:r w:rsidRPr="009C289F">
        <w:rPr>
          <w:rFonts w:ascii="Times New Roman" w:hAnsi="Times New Roman" w:cs="Times New Roman"/>
          <w:sz w:val="24"/>
          <w:szCs w:val="24"/>
        </w:rPr>
        <w:t xml:space="preserve"> factoren hebben betrekking op het werk zelf.</w:t>
      </w:r>
    </w:p>
    <w:p w14:paraId="7A4B0874" w14:textId="77777777" w:rsidR="0099573C" w:rsidRPr="009C289F" w:rsidRDefault="0099573C"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Hoofdgroepen bij horizontale arbeidsverdeling:</w:t>
      </w:r>
    </w:p>
    <w:p w14:paraId="2B90391C"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differentiatie: F-indeling: indeling naar gelijke werkzaamheden.</w:t>
      </w:r>
    </w:p>
    <w:p w14:paraId="56EBC176" w14:textId="77777777" w:rsidR="0099573C" w:rsidRPr="009C289F" w:rsidRDefault="0099573C"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Interne specialisatie: P-, M- of G-indeling: indelingen naar eindresultaat: wat produceren we of voor wie produceren we?</w:t>
      </w:r>
    </w:p>
    <w:p w14:paraId="48C474A0" w14:textId="215C25F8" w:rsidR="000C2584" w:rsidRPr="009C289F" w:rsidRDefault="0099573C" w:rsidP="00617EC7">
      <w:pPr>
        <w:spacing w:line="276" w:lineRule="auto"/>
        <w:ind w:left="426"/>
        <w:rPr>
          <w:rFonts w:ascii="Times New Roman" w:hAnsi="Times New Roman" w:cs="Times New Roman"/>
          <w:sz w:val="24"/>
          <w:szCs w:val="24"/>
        </w:rPr>
      </w:pPr>
      <w:r w:rsidRPr="009C289F">
        <w:rPr>
          <w:rFonts w:ascii="Times New Roman" w:hAnsi="Times New Roman" w:cs="Times New Roman"/>
          <w:sz w:val="24"/>
          <w:szCs w:val="24"/>
        </w:rPr>
        <w:t>Bij de horizontale arbeidsindeling is het criterium dus de wijze van groeperen van de werkzaamheden.</w:t>
      </w:r>
    </w:p>
    <w:p w14:paraId="4851CA93" w14:textId="15A3D238" w:rsidR="0099573C" w:rsidRPr="009C289F" w:rsidRDefault="00581033" w:rsidP="009B66F0">
      <w:pPr>
        <w:pStyle w:val="Lijstalinea"/>
        <w:numPr>
          <w:ilvl w:val="0"/>
          <w:numId w:val="1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 </w:t>
      </w:r>
    </w:p>
    <w:tbl>
      <w:tblPr>
        <w:tblStyle w:val="Tabelraster"/>
        <w:tblW w:w="0" w:type="auto"/>
        <w:tblInd w:w="421" w:type="dxa"/>
        <w:tblLook w:val="04A0" w:firstRow="1" w:lastRow="0" w:firstColumn="1" w:lastColumn="0" w:noHBand="0" w:noVBand="1"/>
      </w:tblPr>
      <w:tblGrid>
        <w:gridCol w:w="4394"/>
        <w:gridCol w:w="4247"/>
      </w:tblGrid>
      <w:tr w:rsidR="0099573C" w:rsidRPr="009C289F" w14:paraId="031A235D" w14:textId="77777777" w:rsidTr="008E2606">
        <w:tc>
          <w:tcPr>
            <w:tcW w:w="8641" w:type="dxa"/>
            <w:gridSpan w:val="2"/>
          </w:tcPr>
          <w:p w14:paraId="04D539E1"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M-indeling</w:t>
            </w:r>
          </w:p>
        </w:tc>
      </w:tr>
      <w:tr w:rsidR="0099573C" w:rsidRPr="009C289F" w14:paraId="7AB51431" w14:textId="77777777" w:rsidTr="008E2606">
        <w:tc>
          <w:tcPr>
            <w:tcW w:w="4394" w:type="dxa"/>
          </w:tcPr>
          <w:p w14:paraId="1CCB6A39"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Voordelen</w:t>
            </w:r>
          </w:p>
        </w:tc>
        <w:tc>
          <w:tcPr>
            <w:tcW w:w="4247" w:type="dxa"/>
          </w:tcPr>
          <w:p w14:paraId="42B6D278"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Nadelen</w:t>
            </w:r>
          </w:p>
        </w:tc>
      </w:tr>
      <w:tr w:rsidR="0099573C" w:rsidRPr="009C289F" w14:paraId="6A0B925A" w14:textId="77777777" w:rsidTr="008E2606">
        <w:tc>
          <w:tcPr>
            <w:tcW w:w="4394" w:type="dxa"/>
          </w:tcPr>
          <w:p w14:paraId="0FD48A6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klantgerichtheid is groot</w:t>
            </w:r>
          </w:p>
        </w:tc>
        <w:tc>
          <w:tcPr>
            <w:tcW w:w="4247" w:type="dxa"/>
          </w:tcPr>
          <w:p w14:paraId="67CE226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Afdeling per klantgroep leidt tot dubbel werk</w:t>
            </w:r>
          </w:p>
        </w:tc>
      </w:tr>
      <w:tr w:rsidR="0099573C" w:rsidRPr="009C289F" w14:paraId="7B8FB2EA" w14:textId="77777777" w:rsidTr="008E2606">
        <w:tc>
          <w:tcPr>
            <w:tcW w:w="4394" w:type="dxa"/>
          </w:tcPr>
          <w:p w14:paraId="58FA6FF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Zeer goede marktkennis</w:t>
            </w:r>
          </w:p>
        </w:tc>
        <w:tc>
          <w:tcPr>
            <w:tcW w:w="4247" w:type="dxa"/>
          </w:tcPr>
          <w:p w14:paraId="1AA65ECE"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Meer oog voor de klant dan voor de efficiency</w:t>
            </w:r>
          </w:p>
        </w:tc>
      </w:tr>
      <w:tr w:rsidR="0099573C" w:rsidRPr="009C289F" w14:paraId="0522393A" w14:textId="77777777" w:rsidTr="008E2606">
        <w:tc>
          <w:tcPr>
            <w:tcW w:w="4394" w:type="dxa"/>
          </w:tcPr>
          <w:p w14:paraId="52CFB00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werk is minder eentonig</w:t>
            </w:r>
          </w:p>
        </w:tc>
        <w:tc>
          <w:tcPr>
            <w:tcW w:w="4247" w:type="dxa"/>
          </w:tcPr>
          <w:p w14:paraId="04A18BB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Minder gekwalificeerd werk (geen specialisatie)</w:t>
            </w:r>
          </w:p>
          <w:p w14:paraId="4479864E" w14:textId="77777777" w:rsidR="0099573C" w:rsidRPr="009C289F" w:rsidRDefault="0099573C" w:rsidP="00617EC7">
            <w:pPr>
              <w:spacing w:line="276" w:lineRule="auto"/>
              <w:rPr>
                <w:rFonts w:ascii="Times New Roman" w:hAnsi="Times New Roman" w:cs="Times New Roman"/>
                <w:sz w:val="24"/>
                <w:szCs w:val="24"/>
              </w:rPr>
            </w:pPr>
          </w:p>
        </w:tc>
      </w:tr>
      <w:tr w:rsidR="0099573C" w:rsidRPr="009C289F" w14:paraId="42FEDF51" w14:textId="77777777" w:rsidTr="008E2606">
        <w:tc>
          <w:tcPr>
            <w:tcW w:w="4394" w:type="dxa"/>
          </w:tcPr>
          <w:p w14:paraId="0CFA263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Grote betrokkenheid bij de deelmarkt</w:t>
            </w:r>
          </w:p>
        </w:tc>
        <w:tc>
          <w:tcPr>
            <w:tcW w:w="4247" w:type="dxa"/>
          </w:tcPr>
          <w:p w14:paraId="7398ABA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Eigen doelstelling boven organisatiedoelstelling</w:t>
            </w:r>
          </w:p>
        </w:tc>
      </w:tr>
      <w:tr w:rsidR="0099573C" w:rsidRPr="009C289F" w14:paraId="1CDF6A96" w14:textId="77777777" w:rsidTr="008E2606">
        <w:tc>
          <w:tcPr>
            <w:tcW w:w="4394" w:type="dxa"/>
          </w:tcPr>
          <w:p w14:paraId="46CA0DC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Korte communicatielijnen</w:t>
            </w:r>
          </w:p>
        </w:tc>
        <w:tc>
          <w:tcPr>
            <w:tcW w:w="4247" w:type="dxa"/>
          </w:tcPr>
          <w:p w14:paraId="507E6B18"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Geen schaalvoordelen bij automatisering</w:t>
            </w:r>
          </w:p>
        </w:tc>
      </w:tr>
      <w:tr w:rsidR="0099573C" w:rsidRPr="009C289F" w14:paraId="18AF2F1F" w14:textId="77777777" w:rsidTr="008E2606">
        <w:tc>
          <w:tcPr>
            <w:tcW w:w="4394" w:type="dxa"/>
          </w:tcPr>
          <w:p w14:paraId="4208C16D"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Gericht marktsignalen opsporen en toepassen</w:t>
            </w:r>
          </w:p>
        </w:tc>
        <w:tc>
          <w:tcPr>
            <w:tcW w:w="4247" w:type="dxa"/>
          </w:tcPr>
          <w:p w14:paraId="64F150A1" w14:textId="23FE91AF"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Kennis/</w:t>
            </w:r>
            <w:r w:rsidR="009A0C0C" w:rsidRPr="009C289F">
              <w:rPr>
                <w:rFonts w:ascii="Times New Roman" w:hAnsi="Times New Roman" w:cs="Times New Roman"/>
                <w:sz w:val="24"/>
                <w:szCs w:val="24"/>
              </w:rPr>
              <w:t>c</w:t>
            </w:r>
            <w:r w:rsidRPr="009C289F">
              <w:rPr>
                <w:rFonts w:ascii="Times New Roman" w:hAnsi="Times New Roman" w:cs="Times New Roman"/>
                <w:sz w:val="24"/>
                <w:szCs w:val="24"/>
              </w:rPr>
              <w:t>oördinatie binnen organisatie lastig</w:t>
            </w:r>
          </w:p>
        </w:tc>
      </w:tr>
    </w:tbl>
    <w:p w14:paraId="13AF6AB1" w14:textId="77777777" w:rsidR="00C07E8D"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b/>
      </w:r>
    </w:p>
    <w:p w14:paraId="4B9CC524" w14:textId="77777777"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Een eigenaar van een eenmanszaak wordt wel zelfstandig ondernemer, freelancer of </w:t>
      </w:r>
      <w:r w:rsidR="007A1681" w:rsidRPr="009C289F">
        <w:rPr>
          <w:rFonts w:ascii="Times New Roman" w:eastAsia="Times New Roman" w:hAnsi="Times New Roman" w:cs="Times New Roman"/>
          <w:bCs/>
          <w:sz w:val="24"/>
          <w:szCs w:val="24"/>
          <w:lang w:eastAsia="nl-NL"/>
        </w:rPr>
        <w:t>zelfstandige zonder personeel (</w:t>
      </w:r>
      <w:proofErr w:type="spellStart"/>
      <w:r w:rsidRPr="009C289F">
        <w:rPr>
          <w:rFonts w:ascii="Times New Roman" w:eastAsia="Times New Roman" w:hAnsi="Times New Roman" w:cs="Times New Roman"/>
          <w:bCs/>
          <w:sz w:val="24"/>
          <w:szCs w:val="24"/>
          <w:lang w:eastAsia="nl-NL"/>
        </w:rPr>
        <w:t>zzp’er</w:t>
      </w:r>
      <w:proofErr w:type="spellEnd"/>
      <w:r w:rsidR="007A1681" w:rsidRPr="009C289F">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genoemd. De laatste benaming is alleen maar juist als de eigenaar geen personeel in dienst heeft.</w:t>
      </w:r>
    </w:p>
    <w:p w14:paraId="5843E2CC" w14:textId="77777777"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In een maatschap oefenen twee of meer partners (‘maten’) gezamenlijk hun beroep uit onder een gemeenschappelijke naam. In een maatschap werkt men op basis van gelijkwaardigheid samen. Iedere maat brengt arbeid, geld en/of goederen in. Het doel van </w:t>
      </w:r>
      <w:r w:rsidRPr="009C289F">
        <w:rPr>
          <w:rFonts w:ascii="Times New Roman" w:eastAsia="Times New Roman" w:hAnsi="Times New Roman" w:cs="Times New Roman"/>
          <w:bCs/>
          <w:sz w:val="24"/>
          <w:szCs w:val="24"/>
          <w:lang w:eastAsia="nl-NL"/>
        </w:rPr>
        <w:lastRenderedPageBreak/>
        <w:t>een maatschap is het behalen van financieel voordeel, waarbij de maten dit financieel voordeel verdelen.</w:t>
      </w:r>
    </w:p>
    <w:p w14:paraId="3F609B74" w14:textId="11E5BE28" w:rsidR="00C07E8D"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Het voordeel van een vof boven een eenmanszaak is dat de vennoten taken kunnen verdelen. Elke firmant kan die taken op zich nemen waarin hij deskundig is. Een ander voordeel is dat meer eigenaren (eigen) vermogen kunnen inbrengen.</w:t>
      </w:r>
    </w:p>
    <w:p w14:paraId="783887D4" w14:textId="77777777" w:rsidR="00581033"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rederij stelt haar schepen inclusief aangestelde bemanning vaak ter beschikking aan een andere partij die de economische exploitatie voor haar rekening neemt. De rederij blijft in verreweg de meeste gevallen echter aansprakelijk voor het schip. Een rederij heeft vaak een scheepsagent in dienst die de lading verzamelt en de vrachtbetalingen int. De eigenaar van de rederij is persoonlijk aansprakelijk voor de verplichtingen van de rederij. Het is dus een natuurlijk persoon en geen rechtspersoon.</w:t>
      </w:r>
    </w:p>
    <w:p w14:paraId="2BBFD64A" w14:textId="23705BF6"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Oprichting</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van een bv gebeurt via de notaris. De notaris stelt de notariële akte op met daarin de statuten. Het te storten startkapitaal van een bv is tegenwoordig minimaal €</w:t>
      </w:r>
      <w:r w:rsidR="009A0C0C" w:rsidRPr="009C289F">
        <w:rPr>
          <w:rFonts w:ascii="Times New Roman" w:eastAsia="Times New Roman" w:hAnsi="Times New Roman" w:cs="Times New Roman"/>
          <w:bCs/>
          <w:sz w:val="24"/>
          <w:szCs w:val="24"/>
          <w:lang w:eastAsia="nl-NL"/>
        </w:rPr>
        <w:t> </w:t>
      </w:r>
      <w:r w:rsidRPr="009C289F">
        <w:rPr>
          <w:rFonts w:ascii="Times New Roman" w:eastAsia="Times New Roman" w:hAnsi="Times New Roman" w:cs="Times New Roman"/>
          <w:bCs/>
          <w:sz w:val="24"/>
          <w:szCs w:val="24"/>
          <w:lang w:eastAsia="nl-NL"/>
        </w:rPr>
        <w:t>0,01.</w:t>
      </w:r>
      <w:r w:rsidR="00581033"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De aandeelhouders zijn ook persoonlijk aansprakelijk tot het moment van inschrijving van de bv in het Handelsregister van de KvK. Daarna is er geen persoonlijke aansprakelijkheid meer.</w:t>
      </w:r>
    </w:p>
    <w:p w14:paraId="798C9B89" w14:textId="77777777" w:rsidR="0099573C"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Voordelen van de bv ten opzichte van de persoonlijke onderneming:</w:t>
      </w:r>
    </w:p>
    <w:p w14:paraId="2237E1FD" w14:textId="2884B726"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Bij een bv </w:t>
      </w:r>
      <w:r w:rsidR="009A0C0C" w:rsidRPr="009C289F">
        <w:rPr>
          <w:rFonts w:ascii="Times New Roman" w:eastAsia="Times New Roman" w:hAnsi="Times New Roman" w:cs="Times New Roman"/>
          <w:bCs/>
          <w:sz w:val="24"/>
          <w:szCs w:val="24"/>
          <w:lang w:eastAsia="nl-NL"/>
        </w:rPr>
        <w:t xml:space="preserve">is </w:t>
      </w:r>
      <w:r w:rsidRPr="009C289F">
        <w:rPr>
          <w:rFonts w:ascii="Times New Roman" w:eastAsia="Times New Roman" w:hAnsi="Times New Roman" w:cs="Times New Roman"/>
          <w:bCs/>
          <w:sz w:val="24"/>
          <w:szCs w:val="24"/>
          <w:lang w:eastAsia="nl-NL"/>
        </w:rPr>
        <w:t>de ondernemer slechts aansprakelijk tot het bedrag van zijn inbreng.</w:t>
      </w:r>
    </w:p>
    <w:p w14:paraId="54E56D44" w14:textId="77777777" w:rsidR="0099573C"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In geval van hogere winsten is een bv fiscaal aantrekkelijker dan een persoonlijke ondernemingsvorm.</w:t>
      </w:r>
    </w:p>
    <w:p w14:paraId="009DB90D" w14:textId="77777777" w:rsidR="0099573C" w:rsidRPr="009C289F" w:rsidRDefault="004275C1"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w:t>
      </w:r>
      <w:r w:rsidR="0099573C" w:rsidRPr="009C289F">
        <w:rPr>
          <w:rFonts w:ascii="Times New Roman" w:eastAsia="Times New Roman" w:hAnsi="Times New Roman" w:cs="Times New Roman"/>
          <w:bCs/>
          <w:sz w:val="24"/>
          <w:szCs w:val="24"/>
          <w:lang w:eastAsia="nl-NL"/>
        </w:rPr>
        <w:t xml:space="preserve"> bv kan eenvoudiger worden overgedragen of verkocht.</w:t>
      </w:r>
    </w:p>
    <w:p w14:paraId="3DD0D80D" w14:textId="77777777" w:rsidR="00C07E8D" w:rsidRPr="009C289F" w:rsidRDefault="0099573C" w:rsidP="009B66F0">
      <w:pPr>
        <w:pStyle w:val="Lijstalinea"/>
        <w:numPr>
          <w:ilvl w:val="0"/>
          <w:numId w:val="9"/>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Soms speelt bij de ondernemer het verkrijgen van meer status of een groter imago een rol.</w:t>
      </w:r>
    </w:p>
    <w:p w14:paraId="0FFD4AA3" w14:textId="3C5D070A"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Oprichting van</w:t>
      </w:r>
      <w:r w:rsidR="005A4F3F" w:rsidRPr="009C289F">
        <w:rPr>
          <w:rFonts w:ascii="Times New Roman" w:eastAsia="Times New Roman" w:hAnsi="Times New Roman" w:cs="Times New Roman"/>
          <w:bCs/>
          <w:sz w:val="24"/>
          <w:szCs w:val="24"/>
          <w:lang w:eastAsia="nl-NL"/>
        </w:rPr>
        <w:t xml:space="preserve"> </w:t>
      </w:r>
      <w:r w:rsidRPr="009C289F">
        <w:rPr>
          <w:rFonts w:ascii="Times New Roman" w:eastAsia="Times New Roman" w:hAnsi="Times New Roman" w:cs="Times New Roman"/>
          <w:bCs/>
          <w:sz w:val="24"/>
          <w:szCs w:val="24"/>
          <w:lang w:eastAsia="nl-NL"/>
        </w:rPr>
        <w:t>de vereniging gebeurt via een notariële akte. Een vereniging met volledige rechtsbevoegdheid moet zich inschrijven in het Handelsregister.</w:t>
      </w:r>
    </w:p>
    <w:p w14:paraId="0324FAFA" w14:textId="77777777" w:rsidR="00C07E8D" w:rsidRPr="009C289F" w:rsidRDefault="0099573C" w:rsidP="009B66F0">
      <w:pPr>
        <w:pStyle w:val="Lijstalinea"/>
        <w:numPr>
          <w:ilvl w:val="0"/>
          <w:numId w:val="13"/>
        </w:numPr>
        <w:shd w:val="clear" w:color="auto" w:fill="FFFFFF"/>
        <w:spacing w:after="0"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Ontbinding van een vereniging kan onder meer als de algemene ledenvergadering de vereniging opheft, door het ontbreken van leden of bij faillissement. De regels hiervoor staan in de statuten vermeld.</w:t>
      </w:r>
    </w:p>
    <w:p w14:paraId="3CBCFF4B" w14:textId="77777777" w:rsidR="00581033" w:rsidRPr="009C289F" w:rsidRDefault="0099573C" w:rsidP="009B66F0">
      <w:pPr>
        <w:pStyle w:val="Lijstalinea"/>
        <w:numPr>
          <w:ilvl w:val="0"/>
          <w:numId w:val="13"/>
        </w:numPr>
        <w:shd w:val="clear" w:color="auto" w:fill="FFFFFF"/>
        <w:spacing w:after="0" w:line="276" w:lineRule="auto"/>
        <w:outlineLvl w:val="2"/>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Er zijn ook publiekrechtelijke ondernemingen. In de praktijk zien we wel dat de overheid ook voor bepaalde taken een onderneming opricht. Het gaat om een bedrijf dat in handen is van de Nederlandse landelijke overheid of van een provincie, gemeente, waterschap, bedrijf- of productschap. Het eigen vermogen van zo’n onderneming is dus afkomstig van de overheid. Voorbeelden hiervan zijn een gemeentelijk woningbedrijf of een provinciaal vervoersbedrijf. </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Gemeentelijke bedrijven exploiteren bijvoorbeeld een grondbedrijf, sporthal, schouwburg of parkeergarage. In de Mededingingswet is geregeld dat een overheidsbedrijf niet oneerlijk mag concurreren met het bedrijfsleven.</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De werknemers van een overheidsbedrijf hebben de ambtenarenstatus. Tegenwoordig vallen overheidsbedrijven ook onder de vennootschapsbelasting.</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In communistische landen vervult de overheid veel vaker de rol van ondernemer. Daar zijn voornamelijk staatsbedrijven en weinig particuliere ondernemers</w:t>
      </w:r>
      <w:r w:rsidR="005F3BDF" w:rsidRPr="009C289F">
        <w:rPr>
          <w:rFonts w:ascii="Times New Roman" w:eastAsia="Times New Roman" w:hAnsi="Times New Roman" w:cs="Times New Roman"/>
          <w:sz w:val="24"/>
          <w:szCs w:val="24"/>
          <w:lang w:eastAsia="nl-NL"/>
        </w:rPr>
        <w:t>.</w:t>
      </w:r>
    </w:p>
    <w:p w14:paraId="39A8AACB" w14:textId="1DF5FCFF" w:rsidR="00F37389" w:rsidRPr="009C289F" w:rsidRDefault="00F37389" w:rsidP="00617EC7">
      <w:pPr>
        <w:rPr>
          <w:rFonts w:ascii="Times New Roman" w:eastAsia="Times New Roman" w:hAnsi="Times New Roman" w:cs="Times New Roman"/>
          <w:b/>
          <w:sz w:val="24"/>
          <w:szCs w:val="24"/>
          <w:lang w:eastAsia="nl-NL"/>
        </w:rPr>
      </w:pPr>
    </w:p>
    <w:p w14:paraId="05E6843B" w14:textId="57F601A4" w:rsidR="00F37389"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9573C" w:rsidRPr="009C289F">
        <w:rPr>
          <w:rFonts w:ascii="Times New Roman" w:hAnsi="Times New Roman" w:cs="Times New Roman"/>
          <w:b/>
          <w:sz w:val="24"/>
          <w:szCs w:val="24"/>
        </w:rPr>
        <w:t>1.6</w:t>
      </w:r>
    </w:p>
    <w:p w14:paraId="34FC897E" w14:textId="1E6289E2"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Onjuist. Dit zijn </w:t>
      </w:r>
      <w:proofErr w:type="spellStart"/>
      <w:r w:rsidRPr="009C289F">
        <w:rPr>
          <w:rFonts w:ascii="Times New Roman" w:hAnsi="Times New Roman" w:cs="Times New Roman"/>
          <w:sz w:val="24"/>
          <w:szCs w:val="24"/>
        </w:rPr>
        <w:t>werkextrinsieke</w:t>
      </w:r>
      <w:proofErr w:type="spellEnd"/>
      <w:r w:rsidRPr="009C289F">
        <w:rPr>
          <w:rFonts w:ascii="Times New Roman" w:hAnsi="Times New Roman" w:cs="Times New Roman"/>
          <w:sz w:val="24"/>
          <w:szCs w:val="24"/>
        </w:rPr>
        <w:t xml:space="preserve"> factoren (</w:t>
      </w:r>
      <w:r w:rsidR="005F3BDF" w:rsidRPr="009C289F">
        <w:rPr>
          <w:rFonts w:ascii="Times New Roman" w:hAnsi="Times New Roman" w:cs="Times New Roman"/>
          <w:sz w:val="24"/>
          <w:szCs w:val="24"/>
        </w:rPr>
        <w:t xml:space="preserve">hebben </w:t>
      </w:r>
      <w:r w:rsidRPr="009C289F">
        <w:rPr>
          <w:rFonts w:ascii="Times New Roman" w:hAnsi="Times New Roman" w:cs="Times New Roman"/>
          <w:sz w:val="24"/>
          <w:szCs w:val="24"/>
        </w:rPr>
        <w:t>betrekking op de</w:t>
      </w:r>
      <w:r w:rsidR="005F3BDF"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werkomgeving) in plaats van </w:t>
      </w:r>
      <w:proofErr w:type="spellStart"/>
      <w:r w:rsidRPr="009C289F">
        <w:rPr>
          <w:rFonts w:ascii="Times New Roman" w:hAnsi="Times New Roman" w:cs="Times New Roman"/>
          <w:sz w:val="24"/>
          <w:szCs w:val="24"/>
        </w:rPr>
        <w:t>werkintrinsieke</w:t>
      </w:r>
      <w:proofErr w:type="spellEnd"/>
      <w:r w:rsidRPr="009C289F">
        <w:rPr>
          <w:rFonts w:ascii="Times New Roman" w:hAnsi="Times New Roman" w:cs="Times New Roman"/>
          <w:sz w:val="24"/>
          <w:szCs w:val="24"/>
        </w:rPr>
        <w:t xml:space="preserve"> factoren (hebben </w:t>
      </w:r>
      <w:r w:rsidR="005F3BDF" w:rsidRPr="009C289F">
        <w:rPr>
          <w:rFonts w:ascii="Times New Roman" w:hAnsi="Times New Roman" w:cs="Times New Roman"/>
          <w:sz w:val="24"/>
          <w:szCs w:val="24"/>
        </w:rPr>
        <w:t xml:space="preserve">betrekking </w:t>
      </w:r>
      <w:r w:rsidRPr="009C289F">
        <w:rPr>
          <w:rFonts w:ascii="Times New Roman" w:hAnsi="Times New Roman" w:cs="Times New Roman"/>
          <w:sz w:val="24"/>
          <w:szCs w:val="24"/>
        </w:rPr>
        <w:t>op het werk zelf).</w:t>
      </w:r>
    </w:p>
    <w:p w14:paraId="57337FF0" w14:textId="77777777" w:rsidR="00581033" w:rsidRPr="009C289F" w:rsidRDefault="00581033" w:rsidP="00617EC7">
      <w:pPr>
        <w:spacing w:line="276" w:lineRule="auto"/>
        <w:rPr>
          <w:rFonts w:ascii="Times New Roman" w:hAnsi="Times New Roman" w:cs="Times New Roman"/>
          <w:sz w:val="24"/>
          <w:szCs w:val="24"/>
        </w:rPr>
      </w:pPr>
    </w:p>
    <w:p w14:paraId="6DC00841"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5" w:name="_Hlk5446226"/>
      <w:r w:rsidR="0099573C" w:rsidRPr="009C289F">
        <w:rPr>
          <w:rFonts w:ascii="Times New Roman" w:hAnsi="Times New Roman" w:cs="Times New Roman"/>
          <w:b/>
          <w:sz w:val="24"/>
          <w:szCs w:val="24"/>
        </w:rPr>
        <w:t>1.7</w:t>
      </w:r>
    </w:p>
    <w:bookmarkEnd w:id="5"/>
    <w:p w14:paraId="7B099F4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Een platte organisatie heeft juist weinig hiërarchische niveaus.</w:t>
      </w:r>
    </w:p>
    <w:p w14:paraId="3B30FFD9" w14:textId="77777777" w:rsidR="00581033" w:rsidRPr="009C289F" w:rsidRDefault="00581033" w:rsidP="00617EC7">
      <w:pPr>
        <w:spacing w:line="276" w:lineRule="auto"/>
        <w:rPr>
          <w:rFonts w:ascii="Times New Roman" w:hAnsi="Times New Roman" w:cs="Times New Roman"/>
          <w:sz w:val="24"/>
          <w:szCs w:val="24"/>
        </w:rPr>
      </w:pPr>
    </w:p>
    <w:p w14:paraId="61D40E8F"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6" w:name="_Hlk5446258"/>
      <w:r w:rsidR="0099573C" w:rsidRPr="009C289F">
        <w:rPr>
          <w:rFonts w:ascii="Times New Roman" w:hAnsi="Times New Roman" w:cs="Times New Roman"/>
          <w:b/>
          <w:sz w:val="24"/>
          <w:szCs w:val="24"/>
        </w:rPr>
        <w:t>1.8</w:t>
      </w:r>
    </w:p>
    <w:bookmarkEnd w:id="6"/>
    <w:p w14:paraId="1F3F5EEA"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Als aan de directeur een ernstig verwijtbare en onbehoorlijke taakvervulling kan worden verweten, kan hij ook persoonlijk aansprakelijk worden gesteld. Je kunt hierbij denken aan het stelselmatig niet betalen van leveranciers.</w:t>
      </w:r>
    </w:p>
    <w:p w14:paraId="5D28FE1D" w14:textId="77777777" w:rsidR="00581033" w:rsidRPr="009C289F" w:rsidRDefault="00581033" w:rsidP="00617EC7">
      <w:pPr>
        <w:spacing w:line="276" w:lineRule="auto"/>
        <w:rPr>
          <w:rFonts w:ascii="Times New Roman" w:hAnsi="Times New Roman" w:cs="Times New Roman"/>
          <w:sz w:val="24"/>
          <w:szCs w:val="24"/>
        </w:rPr>
      </w:pPr>
    </w:p>
    <w:p w14:paraId="08A986D7"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7" w:name="_Hlk5446288"/>
      <w:r w:rsidR="0099573C" w:rsidRPr="009C289F">
        <w:rPr>
          <w:rFonts w:ascii="Times New Roman" w:hAnsi="Times New Roman" w:cs="Times New Roman"/>
          <w:b/>
          <w:sz w:val="24"/>
          <w:szCs w:val="24"/>
        </w:rPr>
        <w:t>1.9</w:t>
      </w:r>
    </w:p>
    <w:bookmarkEnd w:id="7"/>
    <w:p w14:paraId="6AA69396"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1378C526" w14:textId="77777777" w:rsidR="00581033" w:rsidRPr="009C289F" w:rsidRDefault="00581033" w:rsidP="00617EC7">
      <w:pPr>
        <w:spacing w:line="276" w:lineRule="auto"/>
        <w:rPr>
          <w:rFonts w:ascii="Times New Roman" w:hAnsi="Times New Roman" w:cs="Times New Roman"/>
          <w:sz w:val="24"/>
          <w:szCs w:val="24"/>
        </w:rPr>
      </w:pPr>
    </w:p>
    <w:p w14:paraId="1B300C9D"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1.10</w:t>
      </w:r>
    </w:p>
    <w:p w14:paraId="1D60934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Bij delegeren worden ook de verantwoordelijkheden overgedragen.</w:t>
      </w:r>
    </w:p>
    <w:p w14:paraId="1CFF56D3" w14:textId="77777777" w:rsidR="00581033" w:rsidRPr="009C289F" w:rsidRDefault="00581033" w:rsidP="00617EC7">
      <w:pPr>
        <w:spacing w:line="276" w:lineRule="auto"/>
        <w:rPr>
          <w:rFonts w:ascii="Times New Roman" w:hAnsi="Times New Roman" w:cs="Times New Roman"/>
          <w:sz w:val="24"/>
          <w:szCs w:val="24"/>
        </w:rPr>
      </w:pPr>
    </w:p>
    <w:p w14:paraId="0AB2A76F" w14:textId="77777777" w:rsidR="0099573C"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8" w:name="_Hlk5448215"/>
      <w:r w:rsidR="0099573C" w:rsidRPr="009C289F">
        <w:rPr>
          <w:rFonts w:ascii="Times New Roman" w:hAnsi="Times New Roman" w:cs="Times New Roman"/>
          <w:b/>
          <w:sz w:val="24"/>
          <w:szCs w:val="24"/>
        </w:rPr>
        <w:t>1.11</w:t>
      </w:r>
    </w:p>
    <w:bookmarkEnd w:id="8"/>
    <w:p w14:paraId="02CE0B7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Bij alle organisaties is strategieplanning van belang.</w:t>
      </w:r>
    </w:p>
    <w:p w14:paraId="3599B7C8" w14:textId="77777777" w:rsidR="00581033" w:rsidRPr="009C289F" w:rsidRDefault="00581033" w:rsidP="00617EC7">
      <w:pPr>
        <w:spacing w:line="276" w:lineRule="auto"/>
        <w:rPr>
          <w:rFonts w:ascii="Times New Roman" w:hAnsi="Times New Roman" w:cs="Times New Roman"/>
          <w:sz w:val="24"/>
          <w:szCs w:val="24"/>
        </w:rPr>
      </w:pPr>
    </w:p>
    <w:p w14:paraId="652C434E"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bookmarkStart w:id="9" w:name="_Hlk5448234"/>
      <w:r w:rsidR="0099573C" w:rsidRPr="009C289F">
        <w:rPr>
          <w:rFonts w:ascii="Times New Roman" w:hAnsi="Times New Roman" w:cs="Times New Roman"/>
          <w:b/>
          <w:sz w:val="24"/>
          <w:szCs w:val="24"/>
        </w:rPr>
        <w:t>1.12</w:t>
      </w:r>
      <w:bookmarkEnd w:id="9"/>
    </w:p>
    <w:p w14:paraId="6E1EFB66"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arbeid;</w:t>
      </w:r>
    </w:p>
    <w:p w14:paraId="359F5FC2"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kapitaal;</w:t>
      </w:r>
    </w:p>
    <w:p w14:paraId="3E2957F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natuur;</w:t>
      </w:r>
    </w:p>
    <w:p w14:paraId="531F707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ondernemerschap.</w:t>
      </w:r>
    </w:p>
    <w:p w14:paraId="7829B295" w14:textId="77777777" w:rsidR="00581033" w:rsidRPr="009C289F" w:rsidRDefault="00581033" w:rsidP="00617EC7">
      <w:pPr>
        <w:spacing w:line="276" w:lineRule="auto"/>
        <w:rPr>
          <w:rFonts w:ascii="Times New Roman" w:hAnsi="Times New Roman" w:cs="Times New Roman"/>
          <w:sz w:val="24"/>
          <w:szCs w:val="24"/>
        </w:rPr>
      </w:pPr>
    </w:p>
    <w:p w14:paraId="72B4F0EB"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1.13</w:t>
      </w:r>
    </w:p>
    <w:p w14:paraId="228B4BB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05050A" w:rsidRPr="009C289F">
        <w:rPr>
          <w:rFonts w:ascii="Times New Roman" w:hAnsi="Times New Roman" w:cs="Times New Roman"/>
          <w:sz w:val="24"/>
          <w:szCs w:val="24"/>
        </w:rPr>
        <w:t xml:space="preserve">de </w:t>
      </w:r>
      <w:r w:rsidR="004275C1" w:rsidRPr="009C289F">
        <w:rPr>
          <w:rFonts w:ascii="Times New Roman" w:hAnsi="Times New Roman" w:cs="Times New Roman"/>
          <w:sz w:val="24"/>
          <w:szCs w:val="24"/>
        </w:rPr>
        <w:t>a</w:t>
      </w:r>
      <w:r w:rsidRPr="009C289F">
        <w:rPr>
          <w:rFonts w:ascii="Times New Roman" w:hAnsi="Times New Roman" w:cs="Times New Roman"/>
          <w:sz w:val="24"/>
          <w:szCs w:val="24"/>
        </w:rPr>
        <w:t>fdeling staat dichtbij leverancier en klant;</w:t>
      </w:r>
    </w:p>
    <w:p w14:paraId="54E3F44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05050A" w:rsidRPr="009C289F">
        <w:rPr>
          <w:rFonts w:ascii="Times New Roman" w:hAnsi="Times New Roman" w:cs="Times New Roman"/>
          <w:sz w:val="24"/>
          <w:szCs w:val="24"/>
        </w:rPr>
        <w:t xml:space="preserve">er zijn </w:t>
      </w:r>
      <w:r w:rsidR="004275C1" w:rsidRPr="009C289F">
        <w:rPr>
          <w:rFonts w:ascii="Times New Roman" w:hAnsi="Times New Roman" w:cs="Times New Roman"/>
          <w:sz w:val="24"/>
          <w:szCs w:val="24"/>
        </w:rPr>
        <w:t>k</w:t>
      </w:r>
      <w:r w:rsidRPr="009C289F">
        <w:rPr>
          <w:rFonts w:ascii="Times New Roman" w:hAnsi="Times New Roman" w:cs="Times New Roman"/>
          <w:sz w:val="24"/>
          <w:szCs w:val="24"/>
        </w:rPr>
        <w:t>orte communicatielijnen.</w:t>
      </w:r>
    </w:p>
    <w:p w14:paraId="481E66D6" w14:textId="77777777" w:rsidR="00581033" w:rsidRPr="009C289F" w:rsidRDefault="00581033" w:rsidP="00617EC7">
      <w:pPr>
        <w:spacing w:line="276" w:lineRule="auto"/>
        <w:rPr>
          <w:rFonts w:ascii="Times New Roman" w:hAnsi="Times New Roman" w:cs="Times New Roman"/>
          <w:sz w:val="24"/>
          <w:szCs w:val="24"/>
        </w:rPr>
      </w:pPr>
    </w:p>
    <w:p w14:paraId="515BF7EF" w14:textId="33BB0680"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1.14</w:t>
      </w:r>
    </w:p>
    <w:p w14:paraId="50435DA5"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de organieke structuur;</w:t>
      </w:r>
    </w:p>
    <w:p w14:paraId="436C6A45"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de personele structuur;</w:t>
      </w:r>
    </w:p>
    <w:p w14:paraId="31359F0D"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het functiegebouw.</w:t>
      </w:r>
    </w:p>
    <w:p w14:paraId="71238239" w14:textId="77777777" w:rsidR="00581033" w:rsidRPr="009C289F" w:rsidRDefault="00581033" w:rsidP="00617EC7">
      <w:pPr>
        <w:spacing w:line="276" w:lineRule="auto"/>
        <w:rPr>
          <w:rFonts w:ascii="Times New Roman" w:hAnsi="Times New Roman" w:cs="Times New Roman"/>
          <w:sz w:val="24"/>
          <w:szCs w:val="24"/>
        </w:rPr>
      </w:pPr>
    </w:p>
    <w:p w14:paraId="7A47B000" w14:textId="77777777"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99573C" w:rsidRPr="009C289F">
        <w:rPr>
          <w:rFonts w:ascii="Times New Roman" w:hAnsi="Times New Roman" w:cs="Times New Roman"/>
          <w:b/>
          <w:sz w:val="24"/>
          <w:szCs w:val="24"/>
          <w:lang w:val="da-DK"/>
        </w:rPr>
        <w:t>1.15</w:t>
      </w:r>
    </w:p>
    <w:p w14:paraId="2B37F466" w14:textId="77777777" w:rsidR="0099573C" w:rsidRPr="009C289F" w:rsidRDefault="0099573C"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b. nv;</w:t>
      </w:r>
    </w:p>
    <w:p w14:paraId="1CA7C566" w14:textId="77777777" w:rsidR="00581033" w:rsidRPr="009C289F" w:rsidRDefault="0099573C"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c. stichting.</w:t>
      </w:r>
    </w:p>
    <w:p w14:paraId="6B4C9373" w14:textId="77777777" w:rsidR="00581033" w:rsidRPr="009C289F" w:rsidRDefault="00581033" w:rsidP="00617EC7">
      <w:pPr>
        <w:spacing w:line="276" w:lineRule="auto"/>
        <w:rPr>
          <w:rFonts w:ascii="Times New Roman" w:hAnsi="Times New Roman" w:cs="Times New Roman"/>
          <w:sz w:val="24"/>
          <w:szCs w:val="24"/>
          <w:lang w:val="da-DK"/>
        </w:rPr>
      </w:pPr>
    </w:p>
    <w:p w14:paraId="73C181DC"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1.16</w:t>
      </w:r>
    </w:p>
    <w:p w14:paraId="619FC217"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93548B" w:rsidRPr="009C289F">
        <w:rPr>
          <w:rFonts w:ascii="Times New Roman" w:hAnsi="Times New Roman" w:cs="Times New Roman"/>
          <w:sz w:val="24"/>
          <w:szCs w:val="24"/>
        </w:rPr>
        <w:t>a</w:t>
      </w:r>
      <w:r w:rsidRPr="009C289F">
        <w:rPr>
          <w:rFonts w:ascii="Times New Roman" w:hAnsi="Times New Roman" w:cs="Times New Roman"/>
          <w:sz w:val="24"/>
          <w:szCs w:val="24"/>
        </w:rPr>
        <w:t>ssortiment en productlijn moet afgestemd zijn;</w:t>
      </w:r>
    </w:p>
    <w:p w14:paraId="48E5DF38"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93548B" w:rsidRPr="009C289F">
        <w:rPr>
          <w:rFonts w:ascii="Times New Roman" w:hAnsi="Times New Roman" w:cs="Times New Roman"/>
          <w:sz w:val="24"/>
          <w:szCs w:val="24"/>
        </w:rPr>
        <w:t>m</w:t>
      </w:r>
      <w:r w:rsidRPr="009C289F">
        <w:rPr>
          <w:rFonts w:ascii="Times New Roman" w:hAnsi="Times New Roman" w:cs="Times New Roman"/>
          <w:sz w:val="24"/>
          <w:szCs w:val="24"/>
        </w:rPr>
        <w:t>inder deskundigheid bij deelbewerkingen.</w:t>
      </w:r>
    </w:p>
    <w:p w14:paraId="35B152A4" w14:textId="77777777" w:rsidR="00581033" w:rsidRPr="009C289F" w:rsidRDefault="00581033" w:rsidP="00617EC7">
      <w:pPr>
        <w:spacing w:line="276" w:lineRule="auto"/>
        <w:rPr>
          <w:rFonts w:ascii="Times New Roman" w:hAnsi="Times New Roman" w:cs="Times New Roman"/>
          <w:sz w:val="24"/>
          <w:szCs w:val="24"/>
        </w:rPr>
      </w:pPr>
    </w:p>
    <w:p w14:paraId="6EBC3B9C"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lastRenderedPageBreak/>
        <w:t xml:space="preserve">Opgave </w:t>
      </w:r>
      <w:r w:rsidR="0099573C" w:rsidRPr="009C289F">
        <w:rPr>
          <w:rFonts w:ascii="Times New Roman" w:hAnsi="Times New Roman" w:cs="Times New Roman"/>
          <w:b/>
          <w:sz w:val="24"/>
          <w:szCs w:val="24"/>
        </w:rPr>
        <w:t>1.17</w:t>
      </w:r>
    </w:p>
    <w:p w14:paraId="4647CE4D" w14:textId="6CE84B08" w:rsidR="00581033" w:rsidRPr="009C289F" w:rsidRDefault="00FD6262" w:rsidP="009B66F0">
      <w:pPr>
        <w:pStyle w:val="Lijstalinea"/>
        <w:numPr>
          <w:ilvl w:val="0"/>
          <w:numId w:val="5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taak</w:t>
      </w:r>
      <w:r w:rsidR="008E2606" w:rsidRPr="009C289F">
        <w:rPr>
          <w:rFonts w:ascii="Times New Roman" w:hAnsi="Times New Roman" w:cs="Times New Roman"/>
          <w:sz w:val="24"/>
          <w:szCs w:val="24"/>
        </w:rPr>
        <w:t>.</w:t>
      </w:r>
    </w:p>
    <w:p w14:paraId="4BC238EA" w14:textId="77777777" w:rsidR="00581033" w:rsidRPr="009C289F" w:rsidRDefault="00581033" w:rsidP="00617EC7">
      <w:pPr>
        <w:spacing w:line="276" w:lineRule="auto"/>
        <w:rPr>
          <w:rFonts w:ascii="Times New Roman" w:hAnsi="Times New Roman" w:cs="Times New Roman"/>
          <w:sz w:val="24"/>
          <w:szCs w:val="24"/>
        </w:rPr>
      </w:pPr>
    </w:p>
    <w:p w14:paraId="750E33C9"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1.18</w:t>
      </w:r>
    </w:p>
    <w:p w14:paraId="3CE58A8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93548B" w:rsidRPr="009C289F">
        <w:rPr>
          <w:rFonts w:ascii="Times New Roman" w:hAnsi="Times New Roman" w:cs="Times New Roman"/>
          <w:sz w:val="24"/>
          <w:szCs w:val="24"/>
        </w:rPr>
        <w:t>e</w:t>
      </w:r>
      <w:r w:rsidRPr="009C289F">
        <w:rPr>
          <w:rFonts w:ascii="Times New Roman" w:hAnsi="Times New Roman" w:cs="Times New Roman"/>
          <w:sz w:val="24"/>
          <w:szCs w:val="24"/>
        </w:rPr>
        <w:t>en bv betaalt vennootschapsbelasting;</w:t>
      </w:r>
    </w:p>
    <w:p w14:paraId="4CFF1A4E"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93548B" w:rsidRPr="009C289F">
        <w:rPr>
          <w:rFonts w:ascii="Times New Roman" w:hAnsi="Times New Roman" w:cs="Times New Roman"/>
          <w:sz w:val="24"/>
          <w:szCs w:val="24"/>
        </w:rPr>
        <w:t>p</w:t>
      </w:r>
      <w:r w:rsidRPr="009C289F">
        <w:rPr>
          <w:rFonts w:ascii="Times New Roman" w:hAnsi="Times New Roman" w:cs="Times New Roman"/>
          <w:sz w:val="24"/>
          <w:szCs w:val="24"/>
        </w:rPr>
        <w:t>rivé- en zakelijk vermogen zijn gescheiden.</w:t>
      </w:r>
    </w:p>
    <w:p w14:paraId="71A0F8F3" w14:textId="77777777" w:rsidR="00581033" w:rsidRPr="009C289F" w:rsidRDefault="00581033" w:rsidP="00617EC7">
      <w:pPr>
        <w:spacing w:line="276" w:lineRule="auto"/>
        <w:rPr>
          <w:rFonts w:ascii="Times New Roman" w:hAnsi="Times New Roman" w:cs="Times New Roman"/>
          <w:sz w:val="24"/>
          <w:szCs w:val="24"/>
        </w:rPr>
      </w:pPr>
    </w:p>
    <w:p w14:paraId="477B8195"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1.19</w:t>
      </w:r>
    </w:p>
    <w:p w14:paraId="6826FBFB"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een motivatiemotief.</w:t>
      </w:r>
    </w:p>
    <w:p w14:paraId="3A9DB7A2" w14:textId="77777777" w:rsidR="00581033" w:rsidRPr="009C289F" w:rsidRDefault="00581033" w:rsidP="00617EC7">
      <w:pPr>
        <w:spacing w:line="276" w:lineRule="auto"/>
        <w:rPr>
          <w:rFonts w:ascii="Times New Roman" w:hAnsi="Times New Roman" w:cs="Times New Roman"/>
          <w:sz w:val="24"/>
          <w:szCs w:val="24"/>
        </w:rPr>
      </w:pPr>
    </w:p>
    <w:p w14:paraId="4F9A8776"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1.20</w:t>
      </w:r>
    </w:p>
    <w:p w14:paraId="764B89E3"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meer variatie voor de werknemer, terwijl geen extra deskundigheid nodig is.</w:t>
      </w:r>
    </w:p>
    <w:p w14:paraId="4AF5C95E" w14:textId="77777777" w:rsidR="00581033" w:rsidRPr="009C289F" w:rsidRDefault="00581033" w:rsidP="00617EC7">
      <w:pPr>
        <w:spacing w:line="276" w:lineRule="auto"/>
        <w:rPr>
          <w:rFonts w:ascii="Times New Roman" w:hAnsi="Times New Roman" w:cs="Times New Roman"/>
          <w:sz w:val="24"/>
          <w:szCs w:val="24"/>
        </w:rPr>
      </w:pPr>
    </w:p>
    <w:p w14:paraId="523AF762"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1.21</w:t>
      </w:r>
    </w:p>
    <w:p w14:paraId="3B315B72"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opdrachten.</w:t>
      </w:r>
    </w:p>
    <w:p w14:paraId="6F8DED04" w14:textId="77777777" w:rsidR="00581033" w:rsidRPr="009C289F" w:rsidRDefault="00581033" w:rsidP="00617EC7">
      <w:pPr>
        <w:spacing w:line="276" w:lineRule="auto"/>
        <w:rPr>
          <w:rFonts w:ascii="Times New Roman" w:hAnsi="Times New Roman" w:cs="Times New Roman"/>
          <w:sz w:val="24"/>
          <w:szCs w:val="24"/>
        </w:rPr>
      </w:pPr>
    </w:p>
    <w:p w14:paraId="32CAB308"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1.22</w:t>
      </w:r>
    </w:p>
    <w:p w14:paraId="2543080F"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bij de afdelingsleiding geen totaalvisie;</w:t>
      </w:r>
    </w:p>
    <w:p w14:paraId="1798EC3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eentonig werk;</w:t>
      </w:r>
    </w:p>
    <w:p w14:paraId="60AB89E5"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lage klantgerichtheid;</w:t>
      </w:r>
    </w:p>
    <w:p w14:paraId="2FD5F6B3" w14:textId="77777777" w:rsidR="00581033"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w:t>
      </w:r>
      <w:r w:rsidR="0093548B" w:rsidRPr="009C289F">
        <w:rPr>
          <w:rFonts w:ascii="Times New Roman" w:hAnsi="Times New Roman" w:cs="Times New Roman"/>
          <w:sz w:val="24"/>
          <w:szCs w:val="24"/>
        </w:rPr>
        <w:t xml:space="preserve"> </w:t>
      </w:r>
      <w:r w:rsidRPr="009C289F">
        <w:rPr>
          <w:rFonts w:ascii="Times New Roman" w:hAnsi="Times New Roman" w:cs="Times New Roman"/>
          <w:sz w:val="24"/>
          <w:szCs w:val="24"/>
        </w:rPr>
        <w:t>weinig doorgroei mogelijk.</w:t>
      </w:r>
    </w:p>
    <w:p w14:paraId="3E660912" w14:textId="77777777" w:rsidR="00581033" w:rsidRPr="009C289F" w:rsidRDefault="00581033" w:rsidP="00617EC7">
      <w:pPr>
        <w:spacing w:line="276" w:lineRule="auto"/>
        <w:rPr>
          <w:rFonts w:ascii="Times New Roman" w:hAnsi="Times New Roman" w:cs="Times New Roman"/>
          <w:sz w:val="24"/>
          <w:szCs w:val="24"/>
        </w:rPr>
      </w:pPr>
    </w:p>
    <w:p w14:paraId="6B76BB6C" w14:textId="77777777" w:rsidR="0099573C"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1.23</w:t>
      </w:r>
    </w:p>
    <w:tbl>
      <w:tblPr>
        <w:tblStyle w:val="Tabelraster"/>
        <w:tblW w:w="0" w:type="auto"/>
        <w:tblLook w:val="04A0" w:firstRow="1" w:lastRow="0" w:firstColumn="1" w:lastColumn="0" w:noHBand="0" w:noVBand="1"/>
      </w:tblPr>
      <w:tblGrid>
        <w:gridCol w:w="7083"/>
        <w:gridCol w:w="1979"/>
      </w:tblGrid>
      <w:tr w:rsidR="0099573C" w:rsidRPr="009C289F" w14:paraId="1BB12EF5" w14:textId="77777777" w:rsidTr="006E6657">
        <w:tc>
          <w:tcPr>
            <w:tcW w:w="7083" w:type="dxa"/>
          </w:tcPr>
          <w:p w14:paraId="45010DCD" w14:textId="77777777" w:rsidR="0099573C" w:rsidRPr="009C289F" w:rsidRDefault="0099573C" w:rsidP="00617EC7">
            <w:pPr>
              <w:spacing w:line="276" w:lineRule="auto"/>
              <w:rPr>
                <w:rFonts w:ascii="Times New Roman" w:hAnsi="Times New Roman" w:cs="Times New Roman"/>
                <w:b/>
                <w:sz w:val="24"/>
                <w:szCs w:val="24"/>
              </w:rPr>
            </w:pPr>
            <w:proofErr w:type="spellStart"/>
            <w:r w:rsidRPr="009C289F">
              <w:rPr>
                <w:rFonts w:ascii="Times New Roman" w:hAnsi="Times New Roman" w:cs="Times New Roman"/>
                <w:b/>
                <w:sz w:val="24"/>
                <w:szCs w:val="24"/>
              </w:rPr>
              <w:t>Werkintrinsieke</w:t>
            </w:r>
            <w:proofErr w:type="spellEnd"/>
            <w:r w:rsidRPr="009C289F">
              <w:rPr>
                <w:rFonts w:ascii="Times New Roman" w:hAnsi="Times New Roman" w:cs="Times New Roman"/>
                <w:b/>
                <w:sz w:val="24"/>
                <w:szCs w:val="24"/>
              </w:rPr>
              <w:t xml:space="preserve"> factoren</w:t>
            </w:r>
          </w:p>
        </w:tc>
        <w:tc>
          <w:tcPr>
            <w:tcW w:w="1979" w:type="dxa"/>
          </w:tcPr>
          <w:p w14:paraId="547B5D25" w14:textId="77777777" w:rsidR="0099573C" w:rsidRPr="009C289F" w:rsidRDefault="0099573C"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Factor</w:t>
            </w:r>
          </w:p>
        </w:tc>
      </w:tr>
      <w:tr w:rsidR="0099573C" w:rsidRPr="009C289F" w14:paraId="6FD234FB" w14:textId="77777777" w:rsidTr="006E6657">
        <w:tc>
          <w:tcPr>
            <w:tcW w:w="7083" w:type="dxa"/>
          </w:tcPr>
          <w:p w14:paraId="776330A9"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meer afwisseling in het werk (taken van ongeveer hetzelfde niveau)</w:t>
            </w:r>
          </w:p>
        </w:tc>
        <w:tc>
          <w:tcPr>
            <w:tcW w:w="1979" w:type="dxa"/>
          </w:tcPr>
          <w:p w14:paraId="334EC46C"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taakverruiming</w:t>
            </w:r>
          </w:p>
        </w:tc>
      </w:tr>
      <w:tr w:rsidR="0099573C" w:rsidRPr="009C289F" w14:paraId="1B7C2EE4" w14:textId="77777777" w:rsidTr="006E6657">
        <w:tc>
          <w:tcPr>
            <w:tcW w:w="7083" w:type="dxa"/>
          </w:tcPr>
          <w:p w14:paraId="6E47618A"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meer zelfstandigheid en meer bevoegdheden (elementen van hogere orde)</w:t>
            </w:r>
          </w:p>
        </w:tc>
        <w:tc>
          <w:tcPr>
            <w:tcW w:w="1979" w:type="dxa"/>
          </w:tcPr>
          <w:p w14:paraId="4375DBC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taakverrijking</w:t>
            </w:r>
          </w:p>
        </w:tc>
      </w:tr>
      <w:tr w:rsidR="0099573C" w:rsidRPr="009C289F" w14:paraId="6BA65D5C" w14:textId="77777777" w:rsidTr="006E6657">
        <w:tc>
          <w:tcPr>
            <w:tcW w:w="7083" w:type="dxa"/>
          </w:tcPr>
          <w:p w14:paraId="061FA804"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krijgt van tijd tot tijd andere werkzaamheden, (afwisseling van het werk)</w:t>
            </w:r>
          </w:p>
        </w:tc>
        <w:tc>
          <w:tcPr>
            <w:tcW w:w="1979" w:type="dxa"/>
          </w:tcPr>
          <w:p w14:paraId="077D440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taakroulatie</w:t>
            </w:r>
          </w:p>
        </w:tc>
      </w:tr>
      <w:tr w:rsidR="0099573C" w:rsidRPr="009C289F" w14:paraId="3597257B" w14:textId="77777777" w:rsidTr="006E6657">
        <w:tc>
          <w:tcPr>
            <w:tcW w:w="7083" w:type="dxa"/>
          </w:tcPr>
          <w:p w14:paraId="68587673"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Medewerkers werken zelfstandig een eindproduct (zelfsturende teams)</w:t>
            </w:r>
          </w:p>
        </w:tc>
        <w:tc>
          <w:tcPr>
            <w:tcW w:w="1979" w:type="dxa"/>
          </w:tcPr>
          <w:p w14:paraId="24C50680" w14:textId="77777777" w:rsidR="0099573C" w:rsidRPr="009C289F" w:rsidRDefault="0099573C"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taakgroepen</w:t>
            </w:r>
          </w:p>
        </w:tc>
      </w:tr>
    </w:tbl>
    <w:p w14:paraId="5EF6D2C2" w14:textId="40DDF467" w:rsidR="000C2584" w:rsidRPr="009C289F" w:rsidRDefault="000C2584" w:rsidP="00617EC7">
      <w:pPr>
        <w:spacing w:line="276" w:lineRule="auto"/>
        <w:rPr>
          <w:rFonts w:ascii="Times New Roman" w:hAnsi="Times New Roman" w:cs="Times New Roman"/>
          <w:b/>
          <w:sz w:val="24"/>
          <w:szCs w:val="24"/>
        </w:rPr>
      </w:pPr>
    </w:p>
    <w:p w14:paraId="7C37C5AD" w14:textId="6257D798"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1.24</w:t>
      </w:r>
    </w:p>
    <w:p w14:paraId="02A779B5" w14:textId="77777777" w:rsidR="0099573C" w:rsidRPr="009C289F" w:rsidRDefault="0099573C" w:rsidP="00617EC7">
      <w:pPr>
        <w:shd w:val="clear" w:color="auto" w:fill="FFFFFF"/>
        <w:spacing w:line="276" w:lineRule="auto"/>
        <w:rPr>
          <w:rFonts w:ascii="Times New Roman" w:eastAsia="Times New Roman" w:hAnsi="Times New Roman" w:cs="Times New Roman"/>
          <w:sz w:val="24"/>
          <w:szCs w:val="24"/>
          <w:lang w:eastAsia="nl-NL"/>
        </w:rPr>
      </w:pPr>
    </w:p>
    <w:tbl>
      <w:tblPr>
        <w:tblStyle w:val="Tabelraster"/>
        <w:tblW w:w="0" w:type="auto"/>
        <w:tblLook w:val="04A0" w:firstRow="1" w:lastRow="0" w:firstColumn="1" w:lastColumn="0" w:noHBand="0" w:noVBand="1"/>
      </w:tblPr>
      <w:tblGrid>
        <w:gridCol w:w="1980"/>
        <w:gridCol w:w="2835"/>
        <w:gridCol w:w="4247"/>
      </w:tblGrid>
      <w:tr w:rsidR="0099573C" w:rsidRPr="009C289F" w14:paraId="353A4F48" w14:textId="77777777" w:rsidTr="006E6657">
        <w:tc>
          <w:tcPr>
            <w:tcW w:w="1980" w:type="dxa"/>
          </w:tcPr>
          <w:p w14:paraId="6DF4D1F8"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bookmarkStart w:id="10" w:name="_Hlk5699574"/>
          </w:p>
        </w:tc>
        <w:tc>
          <w:tcPr>
            <w:tcW w:w="2835" w:type="dxa"/>
          </w:tcPr>
          <w:p w14:paraId="6428004B" w14:textId="77777777" w:rsidR="0099573C" w:rsidRPr="009C289F" w:rsidRDefault="0099573C"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Natuurlijk persoon</w:t>
            </w:r>
          </w:p>
        </w:tc>
        <w:tc>
          <w:tcPr>
            <w:tcW w:w="4247" w:type="dxa"/>
          </w:tcPr>
          <w:p w14:paraId="6DA02F0F" w14:textId="77777777" w:rsidR="0099573C" w:rsidRPr="009C289F" w:rsidRDefault="0099573C"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Rechtspersoon</w:t>
            </w:r>
          </w:p>
        </w:tc>
      </w:tr>
      <w:tr w:rsidR="0099573C" w:rsidRPr="009C289F" w14:paraId="38E5BED7" w14:textId="77777777" w:rsidTr="006E6657">
        <w:tc>
          <w:tcPr>
            <w:tcW w:w="1980" w:type="dxa"/>
          </w:tcPr>
          <w:p w14:paraId="1900485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Leiding</w:t>
            </w:r>
          </w:p>
        </w:tc>
        <w:tc>
          <w:tcPr>
            <w:tcW w:w="2835" w:type="dxa"/>
          </w:tcPr>
          <w:p w14:paraId="3AE2DFA8" w14:textId="455059CD"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w:t>
            </w:r>
            <w:r w:rsidR="005F3BDF" w:rsidRPr="009C289F">
              <w:rPr>
                <w:rFonts w:ascii="Times New Roman" w:eastAsia="Times New Roman" w:hAnsi="Times New Roman" w:cs="Times New Roman"/>
                <w:sz w:val="24"/>
                <w:szCs w:val="24"/>
                <w:lang w:eastAsia="nl-NL"/>
              </w:rPr>
              <w:t>e</w:t>
            </w:r>
            <w:r w:rsidRPr="009C289F">
              <w:rPr>
                <w:rFonts w:ascii="Times New Roman" w:eastAsia="Times New Roman" w:hAnsi="Times New Roman" w:cs="Times New Roman"/>
                <w:sz w:val="24"/>
                <w:szCs w:val="24"/>
                <w:lang w:eastAsia="nl-NL"/>
              </w:rPr>
              <w:t>igenaren</w:t>
            </w:r>
          </w:p>
        </w:tc>
        <w:tc>
          <w:tcPr>
            <w:tcW w:w="4247" w:type="dxa"/>
          </w:tcPr>
          <w:p w14:paraId="2CAB0B8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Directeur</w:t>
            </w:r>
          </w:p>
        </w:tc>
      </w:tr>
      <w:tr w:rsidR="0099573C" w:rsidRPr="009C289F" w14:paraId="604F9C65" w14:textId="77777777" w:rsidTr="006E6657">
        <w:tc>
          <w:tcPr>
            <w:tcW w:w="1980" w:type="dxa"/>
          </w:tcPr>
          <w:p w14:paraId="60D7098E"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Zeggenschap</w:t>
            </w:r>
          </w:p>
        </w:tc>
        <w:tc>
          <w:tcPr>
            <w:tcW w:w="2835" w:type="dxa"/>
          </w:tcPr>
          <w:p w14:paraId="3496896B" w14:textId="3691EEE1"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w:t>
            </w:r>
            <w:r w:rsidR="005F3BDF" w:rsidRPr="009C289F">
              <w:rPr>
                <w:rFonts w:ascii="Times New Roman" w:eastAsia="Times New Roman" w:hAnsi="Times New Roman" w:cs="Times New Roman"/>
                <w:sz w:val="24"/>
                <w:szCs w:val="24"/>
                <w:lang w:eastAsia="nl-NL"/>
              </w:rPr>
              <w:t>e</w:t>
            </w:r>
            <w:r w:rsidRPr="009C289F">
              <w:rPr>
                <w:rFonts w:ascii="Times New Roman" w:eastAsia="Times New Roman" w:hAnsi="Times New Roman" w:cs="Times New Roman"/>
                <w:sz w:val="24"/>
                <w:szCs w:val="24"/>
                <w:lang w:eastAsia="nl-NL"/>
              </w:rPr>
              <w:t>igenaren</w:t>
            </w:r>
          </w:p>
        </w:tc>
        <w:tc>
          <w:tcPr>
            <w:tcW w:w="4247" w:type="dxa"/>
          </w:tcPr>
          <w:p w14:paraId="0E2298E1"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Algemene vergadering</w:t>
            </w:r>
          </w:p>
        </w:tc>
      </w:tr>
      <w:tr w:rsidR="0099573C" w:rsidRPr="009C289F" w14:paraId="1B372106" w14:textId="77777777" w:rsidTr="006E6657">
        <w:tc>
          <w:tcPr>
            <w:tcW w:w="1980" w:type="dxa"/>
          </w:tcPr>
          <w:p w14:paraId="692FB26B"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Aansprakelijkheid</w:t>
            </w:r>
          </w:p>
        </w:tc>
        <w:tc>
          <w:tcPr>
            <w:tcW w:w="2835" w:type="dxa"/>
          </w:tcPr>
          <w:p w14:paraId="65DCAA01"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Volledig, ook met privévermogen</w:t>
            </w:r>
          </w:p>
        </w:tc>
        <w:tc>
          <w:tcPr>
            <w:tcW w:w="4247" w:type="dxa"/>
          </w:tcPr>
          <w:p w14:paraId="5D72E139" w14:textId="17860CAD"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Eigenaar (</w:t>
            </w:r>
            <w:r w:rsidR="005F3BDF" w:rsidRPr="009C289F">
              <w:rPr>
                <w:rFonts w:ascii="Times New Roman" w:eastAsia="Times New Roman" w:hAnsi="Times New Roman" w:cs="Times New Roman"/>
                <w:sz w:val="24"/>
                <w:szCs w:val="24"/>
                <w:lang w:eastAsia="nl-NL"/>
              </w:rPr>
              <w:t>a</w:t>
            </w:r>
            <w:r w:rsidRPr="009C289F">
              <w:rPr>
                <w:rFonts w:ascii="Times New Roman" w:eastAsia="Times New Roman" w:hAnsi="Times New Roman" w:cs="Times New Roman"/>
                <w:sz w:val="24"/>
                <w:szCs w:val="24"/>
                <w:lang w:eastAsia="nl-NL"/>
              </w:rPr>
              <w:t>andeelhouder) slechts tot zijn deelname aansprakelijk</w:t>
            </w:r>
          </w:p>
        </w:tc>
      </w:tr>
      <w:tr w:rsidR="0099573C" w:rsidRPr="009C289F" w14:paraId="6FF02269" w14:textId="77777777" w:rsidTr="006E6657">
        <w:tc>
          <w:tcPr>
            <w:tcW w:w="1980" w:type="dxa"/>
          </w:tcPr>
          <w:p w14:paraId="2CFAAA7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Continuïteit</w:t>
            </w:r>
          </w:p>
        </w:tc>
        <w:tc>
          <w:tcPr>
            <w:tcW w:w="2835" w:type="dxa"/>
          </w:tcPr>
          <w:p w14:paraId="27695A90"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Afhankelijk van één of enkele personen</w:t>
            </w:r>
          </w:p>
        </w:tc>
        <w:tc>
          <w:tcPr>
            <w:tcW w:w="4247" w:type="dxa"/>
          </w:tcPr>
          <w:p w14:paraId="0FC411EB"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Niet afhankelijk van één of enkele personen</w:t>
            </w:r>
          </w:p>
        </w:tc>
      </w:tr>
      <w:tr w:rsidR="0099573C" w:rsidRPr="009C289F" w14:paraId="716D1EC6" w14:textId="77777777" w:rsidTr="006E6657">
        <w:tc>
          <w:tcPr>
            <w:tcW w:w="1980" w:type="dxa"/>
          </w:tcPr>
          <w:p w14:paraId="6A64FF44"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Belasting over de winst</w:t>
            </w:r>
          </w:p>
        </w:tc>
        <w:tc>
          <w:tcPr>
            <w:tcW w:w="2835" w:type="dxa"/>
          </w:tcPr>
          <w:p w14:paraId="3FA1CDE9"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Inkomstenbelasting</w:t>
            </w:r>
          </w:p>
        </w:tc>
        <w:tc>
          <w:tcPr>
            <w:tcW w:w="4247" w:type="dxa"/>
          </w:tcPr>
          <w:p w14:paraId="3D65474D"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Vennootschapsbelasting. Vervolgens betalen aandeelhouders inkomstenbelasting over uitgekeerd dividend</w:t>
            </w:r>
          </w:p>
        </w:tc>
      </w:tr>
      <w:tr w:rsidR="0099573C" w:rsidRPr="009C289F" w14:paraId="5FD9448C" w14:textId="77777777" w:rsidTr="006E6657">
        <w:tc>
          <w:tcPr>
            <w:tcW w:w="1980" w:type="dxa"/>
          </w:tcPr>
          <w:p w14:paraId="02428EEA"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Publicatieplicht jaarrekening</w:t>
            </w:r>
          </w:p>
        </w:tc>
        <w:tc>
          <w:tcPr>
            <w:tcW w:w="2835" w:type="dxa"/>
          </w:tcPr>
          <w:p w14:paraId="4E71599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Geen</w:t>
            </w:r>
          </w:p>
        </w:tc>
        <w:tc>
          <w:tcPr>
            <w:tcW w:w="4247" w:type="dxa"/>
          </w:tcPr>
          <w:p w14:paraId="6D869A45" w14:textId="77777777" w:rsidR="0099573C" w:rsidRPr="009C289F" w:rsidRDefault="0099573C"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Hoe groter de rechtspersoon, des te grotere publicatieplicht</w:t>
            </w:r>
          </w:p>
        </w:tc>
      </w:tr>
    </w:tbl>
    <w:bookmarkEnd w:id="10"/>
    <w:p w14:paraId="5CEB3CEA" w14:textId="1F7940FC" w:rsidR="00275115" w:rsidRPr="009C289F" w:rsidRDefault="00275115" w:rsidP="00275115">
      <w:pPr>
        <w:spacing w:after="160" w:line="259" w:lineRule="auto"/>
        <w:rPr>
          <w:rFonts w:ascii="Times New Roman" w:hAnsi="Times New Roman" w:cs="Times New Roman"/>
          <w:b/>
          <w:bCs/>
          <w:sz w:val="24"/>
          <w:szCs w:val="24"/>
        </w:rPr>
      </w:pPr>
      <w:r w:rsidRPr="009C289F">
        <w:rPr>
          <w:rFonts w:ascii="Times New Roman" w:hAnsi="Times New Roman" w:cs="Times New Roman"/>
          <w:b/>
          <w:bCs/>
          <w:sz w:val="24"/>
          <w:szCs w:val="24"/>
        </w:rPr>
        <w:t>Opgave 1.25</w:t>
      </w:r>
    </w:p>
    <w:p w14:paraId="09BEC9E8" w14:textId="2217B1C0" w:rsidR="00E53991" w:rsidRPr="009C289F" w:rsidRDefault="00E53991" w:rsidP="00275115">
      <w:pPr>
        <w:spacing w:after="160" w:line="259" w:lineRule="auto"/>
        <w:rPr>
          <w:rFonts w:ascii="Times New Roman" w:hAnsi="Times New Roman" w:cs="Times New Roman"/>
          <w:b/>
          <w:bCs/>
          <w:sz w:val="24"/>
          <w:szCs w:val="24"/>
        </w:rPr>
      </w:pPr>
      <w:proofErr w:type="spellStart"/>
      <w:r w:rsidRPr="009C289F">
        <w:rPr>
          <w:rFonts w:ascii="Times New Roman" w:hAnsi="Times New Roman" w:cs="Times New Roman"/>
          <w:b/>
          <w:bCs/>
          <w:sz w:val="24"/>
          <w:szCs w:val="24"/>
        </w:rPr>
        <w:t>Tvb</w:t>
      </w:r>
      <w:proofErr w:type="spellEnd"/>
      <w:r w:rsidRPr="009C289F">
        <w:rPr>
          <w:rFonts w:ascii="Times New Roman" w:hAnsi="Times New Roman" w:cs="Times New Roman"/>
          <w:b/>
          <w:bCs/>
          <w:sz w:val="24"/>
          <w:szCs w:val="24"/>
        </w:rPr>
        <w:t>-matrix Debiteurenadministrateur</w:t>
      </w:r>
    </w:p>
    <w:tbl>
      <w:tblPr>
        <w:tblStyle w:val="Tabelraster"/>
        <w:tblW w:w="0" w:type="auto"/>
        <w:tblLook w:val="04A0" w:firstRow="1" w:lastRow="0" w:firstColumn="1" w:lastColumn="0" w:noHBand="0" w:noVBand="1"/>
      </w:tblPr>
      <w:tblGrid>
        <w:gridCol w:w="3114"/>
        <w:gridCol w:w="2835"/>
        <w:gridCol w:w="3113"/>
      </w:tblGrid>
      <w:tr w:rsidR="008E2606" w:rsidRPr="009C289F" w14:paraId="12D3D52E" w14:textId="77777777" w:rsidTr="00C07AFD">
        <w:tc>
          <w:tcPr>
            <w:tcW w:w="3114" w:type="dxa"/>
          </w:tcPr>
          <w:p w14:paraId="7CDF2E09"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Taak</w:t>
            </w:r>
          </w:p>
        </w:tc>
        <w:tc>
          <w:tcPr>
            <w:tcW w:w="2835" w:type="dxa"/>
          </w:tcPr>
          <w:p w14:paraId="18F600CA"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Verantwoordelijkheid</w:t>
            </w:r>
          </w:p>
        </w:tc>
        <w:tc>
          <w:tcPr>
            <w:tcW w:w="3113" w:type="dxa"/>
          </w:tcPr>
          <w:p w14:paraId="3089000E" w14:textId="77777777" w:rsidR="00275115" w:rsidRPr="009C289F" w:rsidRDefault="00275115" w:rsidP="00275115">
            <w:pPr>
              <w:rPr>
                <w:rFonts w:ascii="Times New Roman" w:hAnsi="Times New Roman" w:cs="Times New Roman"/>
                <w:i/>
                <w:iCs/>
                <w:sz w:val="24"/>
                <w:szCs w:val="24"/>
              </w:rPr>
            </w:pPr>
            <w:r w:rsidRPr="009C289F">
              <w:rPr>
                <w:rFonts w:ascii="Times New Roman" w:hAnsi="Times New Roman" w:cs="Times New Roman"/>
                <w:i/>
                <w:iCs/>
                <w:sz w:val="24"/>
                <w:szCs w:val="24"/>
              </w:rPr>
              <w:t>Bevoegdheid</w:t>
            </w:r>
          </w:p>
        </w:tc>
      </w:tr>
      <w:tr w:rsidR="008E2606" w:rsidRPr="009C289F" w14:paraId="0ACCFFC6" w14:textId="77777777" w:rsidTr="00C07AFD">
        <w:trPr>
          <w:trHeight w:hRule="exact" w:val="851"/>
        </w:trPr>
        <w:tc>
          <w:tcPr>
            <w:tcW w:w="3114" w:type="dxa"/>
          </w:tcPr>
          <w:p w14:paraId="63A6131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Boekt verzonden verkoopfacturen in het financieel pakket</w:t>
            </w:r>
          </w:p>
        </w:tc>
        <w:tc>
          <w:tcPr>
            <w:tcW w:w="2835" w:type="dxa"/>
          </w:tcPr>
          <w:p w14:paraId="75380B5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tijdige en correcte verwerking van de inkoopfacturen</w:t>
            </w:r>
          </w:p>
        </w:tc>
        <w:tc>
          <w:tcPr>
            <w:tcW w:w="3113" w:type="dxa"/>
          </w:tcPr>
          <w:p w14:paraId="0218C1BC"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adviseren over een oplossing (klacht, afboeken)</w:t>
            </w:r>
          </w:p>
        </w:tc>
      </w:tr>
      <w:tr w:rsidR="008E2606" w:rsidRPr="009C289F" w14:paraId="30F0D818" w14:textId="77777777" w:rsidTr="00C07AFD">
        <w:trPr>
          <w:trHeight w:hRule="exact" w:val="851"/>
        </w:trPr>
        <w:tc>
          <w:tcPr>
            <w:tcW w:w="3114" w:type="dxa"/>
          </w:tcPr>
          <w:p w14:paraId="757D046E"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Controleert openstaande saldi en signaleert achterstaande betalingen van klanten</w:t>
            </w:r>
          </w:p>
        </w:tc>
        <w:tc>
          <w:tcPr>
            <w:tcW w:w="2835" w:type="dxa"/>
          </w:tcPr>
          <w:p w14:paraId="581FD4F4"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tijdige en correcte signalering van achterstanden bij klanten</w:t>
            </w:r>
          </w:p>
        </w:tc>
        <w:tc>
          <w:tcPr>
            <w:tcW w:w="3113" w:type="dxa"/>
          </w:tcPr>
          <w:p w14:paraId="58398003"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bepalen van de vervolgactie conform de richtlijnen</w:t>
            </w:r>
          </w:p>
        </w:tc>
      </w:tr>
      <w:tr w:rsidR="008E2606" w:rsidRPr="009C289F" w14:paraId="37BCB8FC" w14:textId="77777777" w:rsidTr="00C07AFD">
        <w:trPr>
          <w:trHeight w:hRule="exact" w:val="1230"/>
        </w:trPr>
        <w:tc>
          <w:tcPr>
            <w:tcW w:w="3114" w:type="dxa"/>
          </w:tcPr>
          <w:p w14:paraId="229EE4DE"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Zet de incassoprocedure in gang via een telefonische benadering van de klant</w:t>
            </w:r>
          </w:p>
        </w:tc>
        <w:tc>
          <w:tcPr>
            <w:tcW w:w="2835" w:type="dxa"/>
          </w:tcPr>
          <w:p w14:paraId="44BECB73"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Zorgt voor een juiste doorlooptijd en een correcte behandeling van de klant</w:t>
            </w:r>
          </w:p>
        </w:tc>
        <w:tc>
          <w:tcPr>
            <w:tcW w:w="3113" w:type="dxa"/>
          </w:tcPr>
          <w:p w14:paraId="668FDA75" w14:textId="77777777" w:rsidR="00275115" w:rsidRPr="009C289F" w:rsidRDefault="00275115" w:rsidP="00275115">
            <w:pPr>
              <w:rPr>
                <w:rFonts w:ascii="Times New Roman" w:hAnsi="Times New Roman" w:cs="Times New Roman"/>
                <w:sz w:val="24"/>
                <w:szCs w:val="24"/>
              </w:rPr>
            </w:pPr>
            <w:r w:rsidRPr="009C289F">
              <w:rPr>
                <w:rFonts w:ascii="Times New Roman" w:hAnsi="Times New Roman" w:cs="Times New Roman"/>
                <w:sz w:val="24"/>
                <w:szCs w:val="24"/>
              </w:rPr>
              <w:t>Het corrigeren van ingezette incasso’s en/of het verlengen van betaaltermijnen conform de richtlijnen</w:t>
            </w:r>
          </w:p>
        </w:tc>
      </w:tr>
    </w:tbl>
    <w:p w14:paraId="0A04F5A6" w14:textId="741F6E00" w:rsidR="00275115" w:rsidRPr="009C289F" w:rsidRDefault="00275115"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Andere uitwerkingen kunnen ook goed zijn.</w:t>
      </w:r>
    </w:p>
    <w:p w14:paraId="09ECBEAA" w14:textId="77777777" w:rsidR="00275115" w:rsidRPr="009C289F" w:rsidRDefault="00275115" w:rsidP="00617EC7">
      <w:pPr>
        <w:spacing w:line="276" w:lineRule="auto"/>
        <w:rPr>
          <w:rFonts w:ascii="Times New Roman" w:hAnsi="Times New Roman" w:cs="Times New Roman"/>
          <w:b/>
          <w:sz w:val="24"/>
          <w:szCs w:val="24"/>
        </w:rPr>
      </w:pPr>
    </w:p>
    <w:p w14:paraId="46C0D52C" w14:textId="75AACAFA" w:rsidR="0099573C"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99573C" w:rsidRPr="009C289F">
        <w:rPr>
          <w:rFonts w:ascii="Times New Roman" w:hAnsi="Times New Roman" w:cs="Times New Roman"/>
          <w:b/>
          <w:sz w:val="24"/>
          <w:szCs w:val="24"/>
        </w:rPr>
        <w:t>1.2</w:t>
      </w:r>
      <w:r w:rsidR="0033295D" w:rsidRPr="009C289F">
        <w:rPr>
          <w:rFonts w:ascii="Times New Roman" w:hAnsi="Times New Roman" w:cs="Times New Roman"/>
          <w:b/>
          <w:sz w:val="24"/>
          <w:szCs w:val="24"/>
        </w:rPr>
        <w:t>6</w:t>
      </w:r>
    </w:p>
    <w:p w14:paraId="6EBEE2C8" w14:textId="21063F9F" w:rsidR="0099573C" w:rsidRPr="009C289F" w:rsidRDefault="0099573C" w:rsidP="00617EC7">
      <w:pPr>
        <w:spacing w:line="276" w:lineRule="auto"/>
        <w:rPr>
          <w:rFonts w:ascii="Times New Roman" w:hAnsi="Times New Roman" w:cs="Times New Roman"/>
          <w:b/>
          <w:sz w:val="24"/>
          <w:szCs w:val="24"/>
        </w:rPr>
      </w:pPr>
      <w:proofErr w:type="spellStart"/>
      <w:r w:rsidRPr="009C289F">
        <w:rPr>
          <w:rFonts w:ascii="Times New Roman" w:hAnsi="Times New Roman" w:cs="Times New Roman"/>
          <w:b/>
          <w:sz w:val="24"/>
          <w:szCs w:val="24"/>
        </w:rPr>
        <w:t>Balsam</w:t>
      </w:r>
      <w:proofErr w:type="spellEnd"/>
      <w:r w:rsidRPr="009C289F">
        <w:rPr>
          <w:rFonts w:ascii="Times New Roman" w:hAnsi="Times New Roman" w:cs="Times New Roman"/>
          <w:b/>
          <w:sz w:val="24"/>
          <w:szCs w:val="24"/>
        </w:rPr>
        <w:t xml:space="preserve"> Populier</w:t>
      </w:r>
    </w:p>
    <w:p w14:paraId="2C0EFEC8"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taakverrijking.</w:t>
      </w:r>
    </w:p>
    <w:p w14:paraId="5650F654"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taakverruiming.</w:t>
      </w:r>
    </w:p>
    <w:p w14:paraId="7B06CCC7"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taakroulatie.</w:t>
      </w:r>
    </w:p>
    <w:p w14:paraId="4EEAED72" w14:textId="77777777" w:rsidR="0099573C" w:rsidRPr="009C289F" w:rsidRDefault="0099573C" w:rsidP="009B66F0">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Hier is sprake van taakgroepen.</w:t>
      </w:r>
    </w:p>
    <w:p w14:paraId="2247A6FE" w14:textId="0B601319" w:rsidR="0093548B" w:rsidRPr="00B36155" w:rsidRDefault="0099573C" w:rsidP="00617EC7">
      <w:pPr>
        <w:pStyle w:val="Lijstalinea"/>
        <w:numPr>
          <w:ilvl w:val="0"/>
          <w:numId w:val="1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Door deze vier vormen van werkstructurering gaat onderhoudsbedrijf </w:t>
      </w:r>
      <w:proofErr w:type="spellStart"/>
      <w:r w:rsidRPr="009C289F">
        <w:rPr>
          <w:rFonts w:ascii="Times New Roman" w:hAnsi="Times New Roman" w:cs="Times New Roman"/>
          <w:sz w:val="24"/>
          <w:szCs w:val="24"/>
        </w:rPr>
        <w:t>Balsam</w:t>
      </w:r>
      <w:proofErr w:type="spellEnd"/>
      <w:r w:rsidRPr="009C289F">
        <w:rPr>
          <w:rFonts w:ascii="Times New Roman" w:hAnsi="Times New Roman" w:cs="Times New Roman"/>
          <w:sz w:val="24"/>
          <w:szCs w:val="24"/>
        </w:rPr>
        <w:t xml:space="preserve"> Populier een te sterke taakspecialisatie tegen en verhoogt daarmee de </w:t>
      </w:r>
      <w:proofErr w:type="spellStart"/>
      <w:r w:rsidRPr="009C289F">
        <w:rPr>
          <w:rFonts w:ascii="Times New Roman" w:hAnsi="Times New Roman" w:cs="Times New Roman"/>
          <w:sz w:val="24"/>
          <w:szCs w:val="24"/>
        </w:rPr>
        <w:t>werkintrinsieke</w:t>
      </w:r>
      <w:proofErr w:type="spellEnd"/>
      <w:r w:rsidRPr="009C289F">
        <w:rPr>
          <w:rFonts w:ascii="Times New Roman" w:hAnsi="Times New Roman" w:cs="Times New Roman"/>
          <w:sz w:val="24"/>
          <w:szCs w:val="24"/>
        </w:rPr>
        <w:t xml:space="preserve"> motivatie van het personeel.</w:t>
      </w:r>
    </w:p>
    <w:sectPr w:rsidR="0093548B" w:rsidRPr="00B3615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4BE5A9E8"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B36155">
          <w:rPr>
            <w:noProof/>
          </w:rPr>
          <w:t>1</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A32"/>
    <w:rsid w:val="002664DD"/>
    <w:rsid w:val="00266AB7"/>
    <w:rsid w:val="00275115"/>
    <w:rsid w:val="002A3D89"/>
    <w:rsid w:val="002B008D"/>
    <w:rsid w:val="002B24F1"/>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36155"/>
    <w:rsid w:val="00B40A80"/>
    <w:rsid w:val="00B413CA"/>
    <w:rsid w:val="00B536B1"/>
    <w:rsid w:val="00B70FD2"/>
    <w:rsid w:val="00B729CD"/>
    <w:rsid w:val="00B804CF"/>
    <w:rsid w:val="00B92CBC"/>
    <w:rsid w:val="00BB35AF"/>
    <w:rsid w:val="00BC3557"/>
    <w:rsid w:val="00BC587F"/>
    <w:rsid w:val="00BE2995"/>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C28A7-95F4-43D1-9487-DAEE9EF6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3829</Words>
  <Characters>21064</Characters>
  <Application>Microsoft Office Word</Application>
  <DocSecurity>0</DocSecurity>
  <Lines>175</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2</cp:revision>
  <dcterms:created xsi:type="dcterms:W3CDTF">2020-05-29T14:16:00Z</dcterms:created>
  <dcterms:modified xsi:type="dcterms:W3CDTF">2020-05-29T14:16:00Z</dcterms:modified>
</cp:coreProperties>
</file>