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4DD2" w14:textId="77777777" w:rsidR="00E01783" w:rsidRDefault="00A379E6">
      <w:pPr>
        <w:pStyle w:val="Titel"/>
        <w:rPr>
          <w:rFonts w:ascii="Times New Roman" w:hAnsi="Times New Roman" w:cs="Times New Roman"/>
          <w:b/>
          <w:bCs/>
          <w:sz w:val="22"/>
          <w:szCs w:val="22"/>
        </w:rPr>
      </w:pPr>
      <w:r>
        <w:rPr>
          <w:rFonts w:ascii="Times New Roman" w:hAnsi="Times New Roman" w:cs="Times New Roman"/>
          <w:b/>
          <w:bCs/>
          <w:sz w:val="22"/>
          <w:szCs w:val="22"/>
        </w:rPr>
        <w:t>7.</w:t>
      </w:r>
      <w:r>
        <w:rPr>
          <w:rFonts w:ascii="Times New Roman" w:hAnsi="Times New Roman" w:cs="Times New Roman"/>
          <w:b/>
          <w:bCs/>
          <w:sz w:val="22"/>
          <w:szCs w:val="22"/>
        </w:rPr>
        <w:tab/>
        <w:t>Werkkostenregeling</w:t>
      </w:r>
    </w:p>
    <w:p w14:paraId="15C324B1" w14:textId="77777777" w:rsidR="00E01783" w:rsidRDefault="00E01783">
      <w:pPr>
        <w:pStyle w:val="Standard"/>
        <w:tabs>
          <w:tab w:val="left" w:pos="6049"/>
        </w:tabs>
        <w:ind w:left="709" w:hanging="709"/>
      </w:pPr>
    </w:p>
    <w:p w14:paraId="7A636501" w14:textId="77777777" w:rsidR="00E01783" w:rsidRDefault="00A379E6">
      <w:pPr>
        <w:pStyle w:val="Standard"/>
        <w:tabs>
          <w:tab w:val="left" w:pos="6049"/>
        </w:tabs>
        <w:ind w:left="709" w:hanging="709"/>
      </w:pPr>
      <w:r>
        <w:t>Opgave 7.1</w:t>
      </w:r>
    </w:p>
    <w:p w14:paraId="5226C060" w14:textId="77777777" w:rsidR="00E01783" w:rsidRDefault="00A379E6">
      <w:pPr>
        <w:pStyle w:val="Tekstzonderopmaak"/>
        <w:numPr>
          <w:ilvl w:val="0"/>
          <w:numId w:val="28"/>
        </w:numPr>
        <w:tabs>
          <w:tab w:val="left" w:pos="1369"/>
        </w:tabs>
        <w:ind w:left="709" w:hanging="709"/>
        <w:rPr>
          <w:rFonts w:ascii="Times New Roman" w:hAnsi="Times New Roman"/>
          <w:sz w:val="22"/>
          <w:szCs w:val="22"/>
        </w:rPr>
      </w:pPr>
      <w:r>
        <w:rPr>
          <w:rFonts w:ascii="Times New Roman" w:hAnsi="Times New Roman"/>
          <w:sz w:val="22"/>
          <w:szCs w:val="22"/>
        </w:rPr>
        <w:t xml:space="preserve"> De grondslag voor de bepaling van de vrije ruimte is het fiscale loon. Dit is het loon voor de loonheffing zoals vermeld wordt in kolom 14 van de loonstaat. Onderdeel hiervan is de bijtelling voor de auto van de zaak.</w:t>
      </w:r>
    </w:p>
    <w:p w14:paraId="33AEFF6A" w14:textId="196A01B4" w:rsidR="00E01783" w:rsidRDefault="00A379E6">
      <w:pPr>
        <w:pStyle w:val="Tekstzonderopmaak"/>
        <w:numPr>
          <w:ilvl w:val="0"/>
          <w:numId w:val="2"/>
        </w:numPr>
        <w:tabs>
          <w:tab w:val="left" w:pos="1532"/>
        </w:tabs>
        <w:ind w:left="737" w:hanging="680"/>
      </w:pPr>
      <w:r>
        <w:rPr>
          <w:rFonts w:ascii="Times New Roman" w:hAnsi="Times New Roman"/>
          <w:sz w:val="22"/>
          <w:szCs w:val="22"/>
        </w:rPr>
        <w:t xml:space="preserve">Bepaalde verstrekte voordelen kunnen niet worden toegewezen aan de vrije ruimte. Voorbeeld hiervan is de bijtelling voor </w:t>
      </w:r>
      <w:r>
        <w:rPr>
          <w:rFonts w:ascii="Times New Roman" w:hAnsi="Times New Roman"/>
          <w:i/>
          <w:sz w:val="22"/>
          <w:szCs w:val="22"/>
        </w:rPr>
        <w:t>de auto van de zaak</w:t>
      </w:r>
      <w:r>
        <w:rPr>
          <w:rFonts w:ascii="Times New Roman" w:hAnsi="Times New Roman"/>
          <w:sz w:val="22"/>
          <w:szCs w:val="22"/>
        </w:rPr>
        <w:t xml:space="preserve">, die dus wel deel uitmaakt van de grondslag voor de vrije ruimte maar zelf buiten de werkkostenregeling om loopt en altijd bij de werknemer belast loon is. Andere loonbestanddelen die niet als eindheffingsloon </w:t>
      </w:r>
      <w:r>
        <w:rPr>
          <w:rFonts w:ascii="Times New Roman" w:hAnsi="Times New Roman"/>
          <w:i/>
          <w:sz w:val="22"/>
          <w:szCs w:val="22"/>
        </w:rPr>
        <w:t>kunnen</w:t>
      </w:r>
      <w:r>
        <w:rPr>
          <w:rFonts w:ascii="Times New Roman" w:hAnsi="Times New Roman"/>
          <w:sz w:val="22"/>
          <w:szCs w:val="22"/>
        </w:rPr>
        <w:t xml:space="preserve"> worden aangewezen zijn:</w:t>
      </w:r>
    </w:p>
    <w:p w14:paraId="5B89457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de dienstwoning</w:t>
      </w:r>
    </w:p>
    <w:p w14:paraId="3C3BF79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 voor een boete die aan de werknemer is opgelegd</w:t>
      </w:r>
    </w:p>
    <w:p w14:paraId="63976A79"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vergoedingen/verstrekkingen en terbeschikkingstellingen voor criminele activiteiten</w:t>
      </w:r>
    </w:p>
    <w:p w14:paraId="42DC8A62"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loon uit vroegere dienstbetrekking</w:t>
      </w:r>
    </w:p>
    <w:p w14:paraId="21B5B70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overschrijding van de 30% gebruikelijkheidstoets</w:t>
      </w:r>
    </w:p>
    <w:p w14:paraId="533C6BAD"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rentevoordeel personeelslening voor eigen woning</w:t>
      </w:r>
    </w:p>
    <w:p w14:paraId="4FFBB2A6" w14:textId="77777777" w:rsidR="00E01783" w:rsidRDefault="00A379E6">
      <w:pPr>
        <w:pStyle w:val="Tekstzonderopmaak"/>
        <w:numPr>
          <w:ilvl w:val="0"/>
          <w:numId w:val="2"/>
        </w:numPr>
        <w:tabs>
          <w:tab w:val="left" w:pos="1444"/>
        </w:tabs>
        <w:ind w:left="709" w:hanging="709"/>
        <w:rPr>
          <w:rFonts w:ascii="Times New Roman" w:hAnsi="Times New Roman"/>
          <w:sz w:val="22"/>
          <w:szCs w:val="22"/>
        </w:rPr>
      </w:pPr>
      <w:r>
        <w:rPr>
          <w:rFonts w:ascii="Times New Roman" w:hAnsi="Times New Roman"/>
          <w:sz w:val="22"/>
          <w:szCs w:val="22"/>
        </w:rPr>
        <w:t>De eindheffing bij overschrijding van de vrije ruimte bedraagt 80%. Dit komt overeen met een brutering tegen een tarief van ongeveer 45%. Ingeval een werknemer dus valt in het hoogste tarief van 49,50% en de werkgever wil hem een netto beloning geven, dan is het voor de werkgever voordeliger om de vergoeding toe te wijzen als eindheffingsloon aangezien het eindheffingstarief van 80% voordeliger is dan brutering tegen 49,50%.</w:t>
      </w:r>
    </w:p>
    <w:p w14:paraId="06016C3D" w14:textId="77777777" w:rsidR="00E01783" w:rsidRDefault="00A379E6"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7FA22324" w14:textId="77777777" w:rsidR="00E01783" w:rsidRDefault="00A379E6">
      <w:pPr>
        <w:pStyle w:val="Tekstzonderopmaak"/>
        <w:numPr>
          <w:ilvl w:val="0"/>
          <w:numId w:val="2"/>
        </w:numPr>
        <w:tabs>
          <w:tab w:val="left" w:pos="1444"/>
        </w:tabs>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dit in dat de door de werkgever gedane vergoedingen en/of verstrekkingen niet meer dan 30% mogen afwijken van hetgeen gebruikelijk is. De bewijslast hiervan rust op de Belastingdienst.</w:t>
      </w:r>
    </w:p>
    <w:p w14:paraId="0A2B2B1F" w14:textId="77777777" w:rsidR="00E01783" w:rsidRDefault="00E01783">
      <w:pPr>
        <w:pStyle w:val="Tekstzonderopmaak"/>
        <w:ind w:left="709" w:hanging="709"/>
        <w:rPr>
          <w:rFonts w:ascii="Times New Roman" w:hAnsi="Times New Roman"/>
          <w:sz w:val="22"/>
          <w:szCs w:val="22"/>
        </w:rPr>
      </w:pPr>
    </w:p>
    <w:p w14:paraId="3521EE4C"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7.2</w:t>
      </w:r>
    </w:p>
    <w:p w14:paraId="71BFAFA0"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onbelaste vaste kostenvergoedingen alleen betrekking hebben op gerichte vrijstellingen en intermediaire kosten. Alleen dan zijn ze onbelast. In andere gevallen vormt de vaste kostenvergoeding loon voor de werknemer of gaat deze ten koste van de vrije ruimte.</w:t>
      </w:r>
    </w:p>
    <w:p w14:paraId="61C17B0B"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Het moet een representatief onderzoek zijn en mag niet te ver in het verleden liggen.</w:t>
      </w:r>
    </w:p>
    <w:p w14:paraId="569A40D1"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14:paraId="76B57A5F"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14:paraId="2B2496A8" w14:textId="77777777" w:rsidR="00E01783" w:rsidRDefault="00A379E6">
      <w:pPr>
        <w:pStyle w:val="Tekstzonderopmaak"/>
        <w:ind w:left="709" w:hanging="709"/>
      </w:pPr>
      <w:r>
        <w:rPr>
          <w:rFonts w:ascii="Times New Roman" w:hAnsi="Times New Roman"/>
          <w:sz w:val="22"/>
          <w:szCs w:val="22"/>
        </w:rPr>
        <w:t xml:space="preserve">5. </w:t>
      </w:r>
      <w:r>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14:paraId="69996DD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lastRenderedPageBreak/>
        <w:t>Opgave 7.3</w:t>
      </w:r>
    </w:p>
    <w:p w14:paraId="3E179C8F" w14:textId="12D0108A" w:rsidR="00E01783" w:rsidRDefault="00A379E6">
      <w:pPr>
        <w:pStyle w:val="Tekstzonderopmaak"/>
        <w:numPr>
          <w:ilvl w:val="0"/>
          <w:numId w:val="29"/>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of tweede loontijdvak van het volgende kalenderjaar.</w:t>
      </w:r>
    </w:p>
    <w:p w14:paraId="2ADDF06B" w14:textId="77777777" w:rsidR="00E01783"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 Gerichte vrijstellingen en nihilwaarderingen tellen hierbij niet mee en forfaitair te waarderen posten tellen alleen mee voor het forfaitaire bedrag.</w:t>
      </w:r>
    </w:p>
    <w:p w14:paraId="1F5D03E0" w14:textId="77777777" w:rsidR="00E01783" w:rsidRDefault="00A379E6">
      <w:pPr>
        <w:pStyle w:val="Tekstzonderopmaak"/>
        <w:numPr>
          <w:ilvl w:val="0"/>
          <w:numId w:val="3"/>
        </w:numPr>
        <w:ind w:left="709" w:hanging="709"/>
      </w:pPr>
      <w:r>
        <w:rPr>
          <w:rFonts w:ascii="Times New Roman" w:hAnsi="Times New Roman"/>
          <w:sz w:val="22"/>
          <w:szCs w:val="22"/>
        </w:rPr>
        <w:t xml:space="preserve">Wat betreft werkkleding geldt dat die aan de werknemer </w:t>
      </w:r>
      <w:r>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als voorwaarde dat deze als zodanig kwalificeert.</w:t>
      </w:r>
    </w:p>
    <w:p w14:paraId="4E6A7B65" w14:textId="77777777" w:rsidR="00E01783" w:rsidRDefault="00A379E6">
      <w:pPr>
        <w:pStyle w:val="Tekstzonderopmaak"/>
        <w:ind w:left="709"/>
        <w:rPr>
          <w:rFonts w:ascii="Times New Roman" w:hAnsi="Times New Roman"/>
          <w:sz w:val="22"/>
          <w:szCs w:val="22"/>
        </w:rPr>
      </w:pPr>
      <w:r>
        <w:rPr>
          <w:rFonts w:ascii="Times New Roman" w:hAnsi="Times New Roman"/>
          <w:sz w:val="22"/>
          <w:szCs w:val="22"/>
        </w:rPr>
        <w:t>Voor de telefoon en computerapparatuur geldt dat deze onbelast kunnen worden verstrekt of vergoed als deze noodzakelijk zijn voor uitoefening van de dienstbetrekking. Bij einde van gebruik voor de dienstbetrekking moet de voorziening worden teruggegeven aan de werkgever of de werknemer moet de restwaarde dan aan de werkgever vergoeden.</w:t>
      </w:r>
    </w:p>
    <w:p w14:paraId="660CB56B" w14:textId="77777777" w:rsidR="00E01783"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14:paraId="1098C103" w14:textId="77777777" w:rsidR="00E01783" w:rsidRDefault="00E01783">
      <w:pPr>
        <w:pStyle w:val="Tekstzonderopmaak"/>
        <w:ind w:left="709" w:hanging="709"/>
        <w:rPr>
          <w:rFonts w:ascii="Times New Roman" w:hAnsi="Times New Roman"/>
          <w:sz w:val="22"/>
          <w:szCs w:val="22"/>
        </w:rPr>
      </w:pPr>
    </w:p>
    <w:p w14:paraId="4F313C39"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7.4</w:t>
      </w:r>
    </w:p>
    <w:p w14:paraId="2EE03006" w14:textId="77777777" w:rsidR="00E01783" w:rsidRDefault="00A379E6">
      <w:pPr>
        <w:pStyle w:val="Tekstzonderopmaak"/>
        <w:ind w:left="709" w:hanging="709"/>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0"/>
        </w:rPr>
        <w:t>e. zijn geen onderdeel van de werkkostenregeling</w:t>
      </w:r>
    </w:p>
    <w:p w14:paraId="699F1D6F" w14:textId="77777777" w:rsidR="00E01783" w:rsidRDefault="00A379E6">
      <w:pPr>
        <w:pStyle w:val="Tekstzonderopmaak"/>
        <w:ind w:left="709" w:hanging="709"/>
        <w:rPr>
          <w:rFonts w:ascii="Times New Roman" w:hAnsi="Times New Roman"/>
          <w:sz w:val="22"/>
          <w:szCs w:val="20"/>
        </w:rPr>
      </w:pPr>
      <w:r>
        <w:rPr>
          <w:rFonts w:ascii="Times New Roman" w:hAnsi="Times New Roman"/>
          <w:sz w:val="22"/>
          <w:szCs w:val="20"/>
        </w:rPr>
        <w:t>2.</w:t>
      </w:r>
      <w:r>
        <w:rPr>
          <w:rFonts w:ascii="Times New Roman" w:hAnsi="Times New Roman"/>
          <w:sz w:val="22"/>
          <w:szCs w:val="20"/>
        </w:rPr>
        <w:tab/>
        <w:t>a. behoort tot de grondslag van de vrije ruimte</w:t>
      </w:r>
    </w:p>
    <w:p w14:paraId="18392190"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is verplicht loon voor de werknemer</w:t>
      </w:r>
    </w:p>
    <w:p w14:paraId="62C95CEA" w14:textId="77777777" w:rsidR="00E01783" w:rsidRDefault="00A379E6">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t>a. loonbelasting</w:t>
      </w:r>
    </w:p>
    <w:p w14:paraId="61FE6169" w14:textId="77777777"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t>e. Nee, want hiervoor geldt een eindheffing van 45% of 75%</w:t>
      </w:r>
    </w:p>
    <w:p w14:paraId="76EBE244" w14:textId="77777777" w:rsidR="00E01783" w:rsidRDefault="00A379E6">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t>a. de mogelijkheid om aan te wijzen als eindheffingsloon</w:t>
      </w:r>
    </w:p>
    <w:p w14:paraId="525444D6" w14:textId="77777777" w:rsidR="00E01783" w:rsidRDefault="00A379E6">
      <w:pPr>
        <w:pStyle w:val="Tekstzonderopmaak"/>
        <w:rPr>
          <w:rFonts w:ascii="Times New Roman" w:hAnsi="Times New Roman"/>
          <w:sz w:val="22"/>
          <w:szCs w:val="20"/>
        </w:rPr>
      </w:pPr>
      <w:r>
        <w:rPr>
          <w:rFonts w:ascii="Times New Roman" w:hAnsi="Times New Roman"/>
          <w:sz w:val="22"/>
          <w:szCs w:val="20"/>
        </w:rPr>
        <w:tab/>
        <w:t>b. een gerichte vrijstelling</w:t>
      </w:r>
    </w:p>
    <w:p w14:paraId="05E1A295" w14:textId="77777777" w:rsidR="00E01783" w:rsidRDefault="00A379E6">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 op het moment van vergoeden of verstrekken</w:t>
      </w:r>
    </w:p>
    <w:p w14:paraId="3C26E3A1" w14:textId="77777777" w:rsidR="00E01783" w:rsidRDefault="00E01783">
      <w:pPr>
        <w:pStyle w:val="Tekstzonderopmaak"/>
        <w:rPr>
          <w:rFonts w:ascii="Times New Roman" w:hAnsi="Times New Roman"/>
          <w:sz w:val="22"/>
          <w:szCs w:val="20"/>
        </w:rPr>
      </w:pPr>
    </w:p>
    <w:p w14:paraId="3AF7657D" w14:textId="77777777" w:rsidR="00E01783" w:rsidRDefault="00A379E6">
      <w:pPr>
        <w:pStyle w:val="Tekstzonderopmaak"/>
        <w:rPr>
          <w:rFonts w:ascii="Times New Roman" w:hAnsi="Times New Roman"/>
          <w:sz w:val="22"/>
          <w:szCs w:val="20"/>
        </w:rPr>
      </w:pPr>
      <w:r>
        <w:rPr>
          <w:rFonts w:ascii="Times New Roman" w:hAnsi="Times New Roman"/>
          <w:sz w:val="22"/>
          <w:szCs w:val="20"/>
        </w:rPr>
        <w:t>Opgave 7.5</w:t>
      </w:r>
    </w:p>
    <w:p w14:paraId="3FFD499F" w14:textId="77777777" w:rsidR="00E01783" w:rsidRDefault="00A379E6">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t>d. kan op nihil worden gewaardeerd als de ruimte thuis als 'werkplek' is aan te wijzen</w:t>
      </w:r>
    </w:p>
    <w:p w14:paraId="72FE3119"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e. kan op nihil worden gewaardeerd als de ruimte thuis een zelfstandig deel van de woning is, </w:t>
      </w:r>
      <w:r>
        <w:rPr>
          <w:rFonts w:ascii="Times New Roman" w:hAnsi="Times New Roman"/>
          <w:sz w:val="22"/>
          <w:szCs w:val="20"/>
        </w:rPr>
        <w:tab/>
        <w:t>de werkgever deze ruimte gehuurd heeft en Chantal in deze ruimte werkt</w:t>
      </w:r>
    </w:p>
    <w:p w14:paraId="1CAE9235" w14:textId="3B920273" w:rsidR="00E01783" w:rsidRDefault="00A379E6">
      <w:pPr>
        <w:pStyle w:val="Tekstzonderopmaak"/>
      </w:pPr>
      <w:r>
        <w:rPr>
          <w:rFonts w:ascii="Times New Roman" w:hAnsi="Times New Roman"/>
          <w:sz w:val="22"/>
          <w:szCs w:val="20"/>
        </w:rPr>
        <w:t xml:space="preserve">2. </w:t>
      </w:r>
      <w:r>
        <w:rPr>
          <w:rFonts w:ascii="Times New Roman" w:hAnsi="Times New Roman"/>
          <w:sz w:val="22"/>
          <w:szCs w:val="20"/>
        </w:rPr>
        <w:tab/>
        <w:t>a. hangen specifiek samen met de bedrijfsvoering en niet met het functioneren van de wn</w:t>
      </w:r>
    </w:p>
    <w:p w14:paraId="702BB41F" w14:textId="77777777" w:rsidR="00E01783" w:rsidRDefault="00A379E6">
      <w:pPr>
        <w:pStyle w:val="Tekstzonderopmaak"/>
        <w:rPr>
          <w:rFonts w:ascii="Times New Roman" w:hAnsi="Times New Roman"/>
          <w:sz w:val="22"/>
          <w:szCs w:val="20"/>
        </w:rPr>
      </w:pPr>
      <w:r>
        <w:rPr>
          <w:rFonts w:ascii="Times New Roman" w:hAnsi="Times New Roman"/>
          <w:sz w:val="22"/>
          <w:szCs w:val="20"/>
        </w:rPr>
        <w:tab/>
        <w:t>b. hoeven door de werkgever niet te worden toegewezen aan de vrije ruimte</w:t>
      </w:r>
    </w:p>
    <w:p w14:paraId="57AA044B"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mogen deel uitmaken van een vaste onbelaste kostenvergoeding</w:t>
      </w:r>
    </w:p>
    <w:p w14:paraId="307394FA" w14:textId="77777777" w:rsidR="00E01783" w:rsidRDefault="00A379E6">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t>c. Onjuist, omdat de werkgever vrijheid heeft bij de aanwijzing als eindheffingsloon</w:t>
      </w:r>
    </w:p>
    <w:p w14:paraId="5D270B97" w14:textId="77777777"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t>b. gerichte vrijstelling, als de iPad noodzakelijk is voor het werk</w:t>
      </w:r>
    </w:p>
    <w:p w14:paraId="3DF498B7"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c. keuze tussen loon voor de werknemer en eindheffingsloon, als de iPad niet noodzakelijk is </w:t>
      </w:r>
      <w:r>
        <w:rPr>
          <w:rFonts w:ascii="Times New Roman" w:hAnsi="Times New Roman"/>
          <w:sz w:val="22"/>
          <w:szCs w:val="20"/>
        </w:rPr>
        <w:tab/>
        <w:t>voor het werk</w:t>
      </w:r>
    </w:p>
    <w:p w14:paraId="6B937DCB" w14:textId="77777777" w:rsidR="00E01783" w:rsidRDefault="00A379E6">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t>d. Stelling I en stelling II zijn onjuist</w:t>
      </w:r>
    </w:p>
    <w:p w14:paraId="144DC25F" w14:textId="77777777" w:rsidR="00E01783" w:rsidRDefault="00A379E6">
      <w:pPr>
        <w:pStyle w:val="Tekstzonderopmaak"/>
      </w:pPr>
      <w:r>
        <w:rPr>
          <w:rFonts w:ascii="Times New Roman" w:hAnsi="Times New Roman"/>
          <w:sz w:val="22"/>
          <w:szCs w:val="20"/>
        </w:rPr>
        <w:tab/>
        <w:t xml:space="preserve">(Toelichting: Stelling I: Een dochter telt mee als de holding </w:t>
      </w:r>
      <w:r>
        <w:rPr>
          <w:rFonts w:ascii="Times New Roman" w:hAnsi="Times New Roman"/>
          <w:b/>
          <w:sz w:val="22"/>
          <w:szCs w:val="20"/>
        </w:rPr>
        <w:t>het hele jaar</w:t>
      </w:r>
      <w:r>
        <w:rPr>
          <w:rFonts w:ascii="Times New Roman" w:hAnsi="Times New Roman"/>
          <w:sz w:val="22"/>
          <w:szCs w:val="20"/>
        </w:rPr>
        <w:t xml:space="preserve"> een belang heeft van </w:t>
      </w:r>
      <w:r>
        <w:rPr>
          <w:rFonts w:ascii="Times New Roman" w:hAnsi="Times New Roman"/>
          <w:sz w:val="22"/>
          <w:szCs w:val="20"/>
        </w:rPr>
        <w:tab/>
        <w:t xml:space="preserve">ten minste 95%. Stelling II: Bepalend is de waarde in het economisch verkeer inclusief </w:t>
      </w:r>
      <w:r>
        <w:rPr>
          <w:rFonts w:ascii="Times New Roman" w:hAnsi="Times New Roman"/>
          <w:sz w:val="22"/>
          <w:szCs w:val="20"/>
        </w:rPr>
        <w:tab/>
        <w:t>omzetbelasting)</w:t>
      </w:r>
    </w:p>
    <w:p w14:paraId="0626601A" w14:textId="77777777" w:rsidR="00E01783" w:rsidRDefault="00A379E6">
      <w:pPr>
        <w:pStyle w:val="Tekstzonderopmaak"/>
        <w:rPr>
          <w:rFonts w:ascii="Times New Roman" w:hAnsi="Times New Roman"/>
          <w:sz w:val="22"/>
          <w:szCs w:val="20"/>
        </w:rPr>
      </w:pPr>
      <w:r>
        <w:rPr>
          <w:rFonts w:ascii="Times New Roman" w:hAnsi="Times New Roman"/>
          <w:sz w:val="22"/>
          <w:szCs w:val="20"/>
        </w:rPr>
        <w:t xml:space="preserve">6. </w:t>
      </w:r>
      <w:r>
        <w:rPr>
          <w:rFonts w:ascii="Times New Roman" w:hAnsi="Times New Roman"/>
          <w:sz w:val="22"/>
          <w:szCs w:val="20"/>
        </w:rPr>
        <w:tab/>
        <w:t>c. Dit leidt bij aanwijzing als eindheffingsloon soms tot een beslag op de vrije ruimte</w:t>
      </w:r>
    </w:p>
    <w:p w14:paraId="094171A8" w14:textId="77777777" w:rsidR="00E01783" w:rsidRDefault="00A379E6">
      <w:pPr>
        <w:pStyle w:val="Tekstzonderopmaak"/>
        <w:rPr>
          <w:rFonts w:ascii="Times New Roman" w:hAnsi="Times New Roman"/>
          <w:sz w:val="22"/>
          <w:szCs w:val="20"/>
        </w:rPr>
      </w:pPr>
      <w:r>
        <w:rPr>
          <w:rFonts w:ascii="Times New Roman" w:hAnsi="Times New Roman"/>
          <w:sz w:val="22"/>
          <w:szCs w:val="20"/>
        </w:rPr>
        <w:tab/>
        <w:t>d. Er is sprake van een gerichte vrijstelling</w:t>
      </w:r>
    </w:p>
    <w:p w14:paraId="785A8EE1" w14:textId="77777777" w:rsidR="00A6695B" w:rsidRDefault="00A6695B">
      <w:pPr>
        <w:rPr>
          <w:rFonts w:ascii="Times New Roman" w:eastAsia="Consolas" w:hAnsi="Times New Roman" w:cs="Consolas"/>
          <w:lang w:val="nl-NL" w:eastAsia="nl-NL"/>
        </w:rPr>
      </w:pPr>
      <w:r>
        <w:rPr>
          <w:rFonts w:ascii="Times New Roman" w:hAnsi="Times New Roman"/>
        </w:rPr>
        <w:br w:type="page"/>
      </w:r>
    </w:p>
    <w:p w14:paraId="2EB1F3F4" w14:textId="133877DA" w:rsidR="00E01783" w:rsidRDefault="00A379E6">
      <w:pPr>
        <w:pStyle w:val="Tekstzonderopmaak"/>
        <w:rPr>
          <w:rFonts w:ascii="Times New Roman" w:hAnsi="Times New Roman"/>
          <w:sz w:val="22"/>
          <w:szCs w:val="22"/>
        </w:rPr>
      </w:pPr>
      <w:r>
        <w:rPr>
          <w:rFonts w:ascii="Times New Roman" w:hAnsi="Times New Roman"/>
          <w:sz w:val="22"/>
          <w:szCs w:val="22"/>
        </w:rPr>
        <w:lastRenderedPageBreak/>
        <w:t>Opgave 7.6</w:t>
      </w:r>
    </w:p>
    <w:p w14:paraId="7BE89AC6" w14:textId="77777777" w:rsidR="00E01783" w:rsidRPr="00A6695B" w:rsidRDefault="00E01783">
      <w:pPr>
        <w:pStyle w:val="Tekstzonderopmaak"/>
        <w:ind w:left="709" w:hanging="709"/>
        <w:rPr>
          <w:rFonts w:ascii="Times New Roman" w:hAnsi="Times New Roman" w:cs="Times New Roman"/>
          <w:sz w:val="22"/>
          <w:szCs w:val="22"/>
        </w:rPr>
      </w:pPr>
    </w:p>
    <w:p w14:paraId="2586948B" w14:textId="77777777" w:rsidR="00E01783" w:rsidRPr="00A6695B" w:rsidRDefault="00A379E6">
      <w:pPr>
        <w:pStyle w:val="Tekstzonderopmaak"/>
        <w:ind w:left="709" w:hanging="709"/>
        <w:rPr>
          <w:rFonts w:ascii="Times New Roman" w:hAnsi="Times New Roman" w:cs="Times New Roman"/>
        </w:rPr>
      </w:pPr>
      <w:r w:rsidRPr="00A6695B">
        <w:rPr>
          <w:rFonts w:ascii="Times New Roman" w:hAnsi="Times New Roman" w:cs="Times New Roman"/>
        </w:rPr>
        <w:t>1.</w:t>
      </w:r>
    </w:p>
    <w:tbl>
      <w:tblPr>
        <w:tblW w:w="8893" w:type="dxa"/>
        <w:tblInd w:w="600" w:type="dxa"/>
        <w:tblLayout w:type="fixed"/>
        <w:tblCellMar>
          <w:left w:w="10" w:type="dxa"/>
          <w:right w:w="10" w:type="dxa"/>
        </w:tblCellMar>
        <w:tblLook w:val="04A0" w:firstRow="1" w:lastRow="0" w:firstColumn="1" w:lastColumn="0" w:noHBand="0" w:noVBand="1"/>
      </w:tblPr>
      <w:tblGrid>
        <w:gridCol w:w="3632"/>
        <w:gridCol w:w="1634"/>
        <w:gridCol w:w="1047"/>
        <w:gridCol w:w="1162"/>
        <w:gridCol w:w="1418"/>
      </w:tblGrid>
      <w:tr w:rsidR="00E01783" w:rsidRPr="00A6695B" w14:paraId="342448B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60A7" w14:textId="77777777" w:rsidR="00E01783" w:rsidRPr="00A6695B" w:rsidRDefault="00E01783">
            <w:pPr>
              <w:pStyle w:val="Standard"/>
            </w:pP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1BD70" w14:textId="77777777" w:rsidR="00E01783" w:rsidRPr="00A6695B" w:rsidRDefault="00A379E6">
            <w:pPr>
              <w:pStyle w:val="Standard"/>
              <w:jc w:val="center"/>
              <w:rPr>
                <w:b/>
              </w:rPr>
            </w:pPr>
            <w:r w:rsidRPr="00A6695B">
              <w:rPr>
                <w:b/>
              </w:rPr>
              <w:t>Vrijgestelde aanspraken, uitkeringen en verstrekkingen</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3233" w14:textId="77777777" w:rsidR="00E01783" w:rsidRPr="00A6695B" w:rsidRDefault="00A379E6">
            <w:pPr>
              <w:pStyle w:val="Standard"/>
              <w:jc w:val="center"/>
              <w:rPr>
                <w:b/>
              </w:rPr>
            </w:pPr>
            <w:r w:rsidRPr="00A6695B">
              <w:rPr>
                <w:b/>
              </w:rPr>
              <w:t>Inter-mediaire kosten</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B76E" w14:textId="77777777" w:rsidR="00E01783" w:rsidRPr="00A6695B" w:rsidRDefault="00A379E6">
            <w:pPr>
              <w:pStyle w:val="Standard"/>
              <w:jc w:val="center"/>
              <w:rPr>
                <w:b/>
              </w:rPr>
            </w:pPr>
            <w:r w:rsidRPr="00A6695B">
              <w:rPr>
                <w:b/>
              </w:rPr>
              <w:t>Gerichte vrijstel-lingen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B5D3" w14:textId="77777777" w:rsidR="00E01783" w:rsidRPr="00A6695B" w:rsidRDefault="00A379E6">
            <w:pPr>
              <w:pStyle w:val="Standard"/>
              <w:jc w:val="center"/>
              <w:rPr>
                <w:b/>
              </w:rPr>
            </w:pPr>
            <w:r w:rsidRPr="00A6695B">
              <w:rPr>
                <w:b/>
              </w:rPr>
              <w:t>Nihilwaar-deringen</w:t>
            </w:r>
          </w:p>
        </w:tc>
      </w:tr>
      <w:tr w:rsidR="00E01783" w14:paraId="11FD64E8"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5EE31" w14:textId="77777777" w:rsidR="00E01783" w:rsidRDefault="00A379E6">
            <w:pPr>
              <w:pStyle w:val="Standard"/>
            </w:pPr>
            <w:r>
              <w:t>Aanspraak op eenmalige uitkering van 6 maanden bij overlijden werknemer door een ongeval</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AE9B"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643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B87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8C4A9" w14:textId="77777777" w:rsidR="00E01783" w:rsidRDefault="00E01783">
            <w:pPr>
              <w:pStyle w:val="Standard"/>
              <w:jc w:val="center"/>
            </w:pPr>
          </w:p>
        </w:tc>
      </w:tr>
      <w:tr w:rsidR="00E01783" w14:paraId="2FB70EC0"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E622" w14:textId="77777777" w:rsidR="00E01783" w:rsidRDefault="00A379E6">
            <w:pPr>
              <w:pStyle w:val="Standard"/>
            </w:pPr>
            <w:r>
              <w:t>Arbovoorziening buiten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75A0"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65BB5"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90DC3"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1D7F8" w14:textId="77777777" w:rsidR="00E01783" w:rsidRDefault="00E01783">
            <w:pPr>
              <w:pStyle w:val="Standard"/>
              <w:jc w:val="center"/>
            </w:pPr>
          </w:p>
        </w:tc>
      </w:tr>
      <w:tr w:rsidR="00E01783" w14:paraId="4A801C39"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A46F" w14:textId="77777777" w:rsidR="00E01783" w:rsidRDefault="00A379E6">
            <w:pPr>
              <w:pStyle w:val="Standard"/>
            </w:pPr>
            <w:r>
              <w:t>Consumpties op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F12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E279"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1011D"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4A87A" w14:textId="77777777" w:rsidR="00E01783" w:rsidRDefault="00A379E6">
            <w:pPr>
              <w:pStyle w:val="Standard"/>
              <w:jc w:val="center"/>
            </w:pPr>
            <w:r>
              <w:t>x</w:t>
            </w:r>
          </w:p>
        </w:tc>
      </w:tr>
      <w:tr w:rsidR="00E01783" w14:paraId="3AD1D985"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7909F" w14:textId="77777777" w:rsidR="00E01783" w:rsidRDefault="00A379E6">
            <w:pPr>
              <w:pStyle w:val="Standard"/>
            </w:pPr>
            <w:r>
              <w:t>Extra maandloon 25-jarig dienstverband</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3FC68"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D0B0"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BE8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7C5D" w14:textId="77777777" w:rsidR="00E01783" w:rsidRDefault="00E01783">
            <w:pPr>
              <w:pStyle w:val="Standard"/>
              <w:jc w:val="center"/>
            </w:pPr>
          </w:p>
        </w:tc>
      </w:tr>
      <w:tr w:rsidR="00E01783" w14:paraId="2CA02FE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A626" w14:textId="77777777" w:rsidR="00E01783" w:rsidRDefault="00A379E6">
            <w:pPr>
              <w:pStyle w:val="Standard"/>
            </w:pPr>
            <w:r>
              <w:t>Kilometervergoeding van € 0,19</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C9AF"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1C2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25B6"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6A8A1" w14:textId="77777777" w:rsidR="00E01783" w:rsidRDefault="00E01783">
            <w:pPr>
              <w:pStyle w:val="Standard"/>
              <w:jc w:val="center"/>
            </w:pPr>
          </w:p>
        </w:tc>
      </w:tr>
      <w:tr w:rsidR="00E01783" w14:paraId="48AA234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9D3A3" w14:textId="77777777" w:rsidR="00E01783" w:rsidRDefault="00A379E6">
            <w:pPr>
              <w:pStyle w:val="Standard"/>
            </w:pPr>
            <w:r>
              <w:t>Kostenvergoeding voor zaken die tot het vermogen van het bedrijf gaan horen</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8C238"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CC6A"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1D1D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8B42" w14:textId="77777777" w:rsidR="00E01783" w:rsidRDefault="00E01783">
            <w:pPr>
              <w:pStyle w:val="Standard"/>
              <w:jc w:val="center"/>
            </w:pPr>
          </w:p>
        </w:tc>
      </w:tr>
      <w:tr w:rsidR="00E01783" w14:paraId="47CDD3F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7BBB3" w14:textId="77777777" w:rsidR="00E01783" w:rsidRDefault="00A379E6">
            <w:pPr>
              <w:pStyle w:val="Standard"/>
            </w:pPr>
            <w:r>
              <w:t>Rentevoordeel personeelslening voor een (elektrische) fiets</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8D42"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FDE8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92B80"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9F66" w14:textId="77777777" w:rsidR="00E01783" w:rsidRDefault="00A379E6">
            <w:pPr>
              <w:pStyle w:val="Standard"/>
              <w:jc w:val="center"/>
            </w:pPr>
            <w:r>
              <w:t>x</w:t>
            </w:r>
          </w:p>
        </w:tc>
      </w:tr>
      <w:tr w:rsidR="00E01783" w14:paraId="7D5226B1"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52C6" w14:textId="77777777" w:rsidR="00E01783" w:rsidRDefault="00A379E6">
            <w:pPr>
              <w:pStyle w:val="Standard"/>
            </w:pPr>
            <w:r>
              <w:t>Tablet onder noodzakelijkheidscriterium</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42CE"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DC09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1078"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B7F5E" w14:textId="77777777" w:rsidR="00E01783" w:rsidRDefault="00E01783">
            <w:pPr>
              <w:pStyle w:val="Standard"/>
              <w:jc w:val="center"/>
            </w:pPr>
          </w:p>
        </w:tc>
      </w:tr>
      <w:tr w:rsidR="00E01783" w14:paraId="0AA7B2F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34392" w14:textId="77777777" w:rsidR="00E01783" w:rsidRDefault="00A379E6">
            <w:pPr>
              <w:pStyle w:val="Standard"/>
            </w:pPr>
            <w:r>
              <w:t>Terbeschikkingstelling OV-abonnement</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407D7"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D87B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D462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61D3" w14:textId="77777777" w:rsidR="00E01783" w:rsidRDefault="00A379E6">
            <w:pPr>
              <w:pStyle w:val="Standard"/>
              <w:jc w:val="center"/>
            </w:pPr>
            <w:r>
              <w:t>x</w:t>
            </w:r>
          </w:p>
        </w:tc>
      </w:tr>
      <w:tr w:rsidR="00E01783" w14:paraId="535E9C4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B8D7" w14:textId="77777777" w:rsidR="00E01783" w:rsidRDefault="00A379E6">
            <w:pPr>
              <w:pStyle w:val="Standard"/>
            </w:pPr>
            <w:r>
              <w:t>Terugbetaling van tankkosten auto van de zaak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028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902B"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920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9FD6" w14:textId="77777777" w:rsidR="00E01783" w:rsidRDefault="00E01783">
            <w:pPr>
              <w:pStyle w:val="Standard"/>
              <w:jc w:val="center"/>
            </w:pPr>
          </w:p>
        </w:tc>
      </w:tr>
      <w:tr w:rsidR="00E01783" w14:paraId="60D94F4F"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EFB5B" w14:textId="77777777" w:rsidR="00E01783" w:rsidRDefault="00A379E6">
            <w:pPr>
              <w:pStyle w:val="Standard"/>
            </w:pPr>
            <w:r>
              <w:t>Vergoeding voor vakliteratuur</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DB38A"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9B1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632E"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DA5A9" w14:textId="77777777" w:rsidR="00E01783" w:rsidRDefault="00E01783">
            <w:pPr>
              <w:pStyle w:val="Standard"/>
              <w:jc w:val="center"/>
            </w:pPr>
          </w:p>
        </w:tc>
      </w:tr>
      <w:tr w:rsidR="00E01783" w14:paraId="09A7E717"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480EA" w14:textId="77777777" w:rsidR="00E01783" w:rsidRDefault="00A379E6">
            <w:pPr>
              <w:pStyle w:val="Standard"/>
            </w:pPr>
            <w:r>
              <w:t>Vergoeding voor  verklaring VOG</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441D" w14:textId="77777777" w:rsidR="00E01783" w:rsidRDefault="00E01783">
            <w:pPr>
              <w:pStyle w:val="Standard"/>
              <w:ind w:left="720"/>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BB5D" w14:textId="77777777" w:rsidR="00E01783" w:rsidRDefault="00E01783">
            <w:pPr>
              <w:pStyle w:val="Standard"/>
              <w:ind w:left="720"/>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FCCC9"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FE103" w14:textId="77777777" w:rsidR="00E01783" w:rsidRDefault="00E01783">
            <w:pPr>
              <w:pStyle w:val="Standard"/>
              <w:ind w:left="720"/>
              <w:jc w:val="center"/>
            </w:pPr>
          </w:p>
        </w:tc>
      </w:tr>
      <w:tr w:rsidR="00E01783" w14:paraId="654258AA" w14:textId="77777777" w:rsidTr="00FB1F33">
        <w:tc>
          <w:tcPr>
            <w:tcW w:w="36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09591D46" w14:textId="77777777" w:rsidR="00E01783" w:rsidRDefault="00A379E6">
            <w:pPr>
              <w:pStyle w:val="Standard"/>
            </w:pPr>
            <w:r>
              <w:t>Vergoeding voor een verklaring omtrent het gedrag (VOG)</w:t>
            </w:r>
          </w:p>
        </w:tc>
        <w:tc>
          <w:tcPr>
            <w:tcW w:w="1634" w:type="dxa"/>
            <w:tcBorders>
              <w:left w:val="single" w:sz="4" w:space="0" w:color="000000"/>
              <w:bottom w:val="single" w:sz="4" w:space="0" w:color="000000"/>
              <w:right w:val="single" w:sz="4" w:space="0" w:color="000000"/>
            </w:tcBorders>
            <w:tcMar>
              <w:top w:w="0" w:type="dxa"/>
              <w:left w:w="108" w:type="dxa"/>
              <w:bottom w:w="0" w:type="dxa"/>
              <w:right w:w="108" w:type="dxa"/>
            </w:tcMar>
          </w:tcPr>
          <w:p w14:paraId="3AC4B795" w14:textId="77777777" w:rsidR="00E01783" w:rsidRDefault="00E01783">
            <w:pPr>
              <w:pStyle w:val="Standard"/>
              <w:ind w:left="720"/>
              <w:jc w:val="center"/>
            </w:pPr>
          </w:p>
        </w:tc>
        <w:tc>
          <w:tcPr>
            <w:tcW w:w="104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7C3AEF7" w14:textId="77777777" w:rsidR="00E01783" w:rsidRDefault="00E01783">
            <w:pPr>
              <w:pStyle w:val="Standard"/>
              <w:ind w:left="720"/>
              <w:jc w:val="center"/>
            </w:pPr>
          </w:p>
        </w:tc>
        <w:tc>
          <w:tcPr>
            <w:tcW w:w="116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1BF96C" w14:textId="77777777" w:rsidR="00E01783" w:rsidRDefault="00A379E6">
            <w:pPr>
              <w:pStyle w:val="Standard"/>
              <w:jc w:val="center"/>
            </w:pPr>
            <w:r>
              <w:t>x</w:t>
            </w:r>
          </w:p>
        </w:tc>
        <w:tc>
          <w:tcPr>
            <w:tcW w:w="14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13C66D8" w14:textId="77777777" w:rsidR="00E01783" w:rsidRDefault="00E01783">
            <w:pPr>
              <w:pStyle w:val="Standard"/>
              <w:ind w:left="720"/>
              <w:jc w:val="center"/>
            </w:pPr>
          </w:p>
        </w:tc>
      </w:tr>
      <w:tr w:rsidR="00E01783" w14:paraId="2E52FBCE"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56B0" w14:textId="77777777" w:rsidR="00E01783" w:rsidRDefault="00A379E6">
            <w:pPr>
              <w:pStyle w:val="Standard"/>
            </w:pPr>
            <w:r>
              <w:t>Verhuiskosten i.v.m. de dienst-betrekking</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6B1D"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14D2"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9B9A"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1838" w14:textId="77777777" w:rsidR="00E01783" w:rsidRDefault="00E01783">
            <w:pPr>
              <w:pStyle w:val="Standard"/>
              <w:jc w:val="center"/>
            </w:pPr>
          </w:p>
        </w:tc>
      </w:tr>
      <w:tr w:rsidR="00E01783" w14:paraId="03728E6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D10C" w14:textId="77777777" w:rsidR="00E01783" w:rsidRDefault="00A379E6">
            <w:pPr>
              <w:pStyle w:val="Standard"/>
            </w:pPr>
            <w:r>
              <w:t>Werkgeversdeel pensioenpremie</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9093"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41B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B4CB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BFC80" w14:textId="77777777" w:rsidR="00E01783" w:rsidRDefault="00E01783">
            <w:pPr>
              <w:pStyle w:val="Standard"/>
              <w:jc w:val="center"/>
            </w:pPr>
          </w:p>
        </w:tc>
      </w:tr>
    </w:tbl>
    <w:p w14:paraId="5CCE897E" w14:textId="77777777" w:rsidR="00E01783" w:rsidRDefault="00E01783">
      <w:pPr>
        <w:pStyle w:val="Standard"/>
      </w:pPr>
    </w:p>
    <w:p w14:paraId="7A7D92D1" w14:textId="77777777" w:rsidR="00E01783" w:rsidRDefault="00E01783">
      <w:pPr>
        <w:pStyle w:val="Standard"/>
      </w:pPr>
    </w:p>
    <w:p w14:paraId="3E765948" w14:textId="6B74BEFB" w:rsidR="00E01783" w:rsidRDefault="00A379E6">
      <w:pPr>
        <w:pStyle w:val="Standard"/>
      </w:pPr>
      <w:r>
        <w:t>2.</w:t>
      </w:r>
    </w:p>
    <w:tbl>
      <w:tblPr>
        <w:tblW w:w="8881" w:type="dxa"/>
        <w:tblInd w:w="612" w:type="dxa"/>
        <w:tblLayout w:type="fixed"/>
        <w:tblCellMar>
          <w:left w:w="10" w:type="dxa"/>
          <w:right w:w="10" w:type="dxa"/>
        </w:tblCellMar>
        <w:tblLook w:val="04A0" w:firstRow="1" w:lastRow="0" w:firstColumn="1" w:lastColumn="0" w:noHBand="0" w:noVBand="1"/>
      </w:tblPr>
      <w:tblGrid>
        <w:gridCol w:w="3635"/>
        <w:gridCol w:w="1560"/>
        <w:gridCol w:w="1798"/>
        <w:gridCol w:w="1888"/>
      </w:tblGrid>
      <w:tr w:rsidR="00E01783" w14:paraId="637864A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BF4A6" w14:textId="77777777" w:rsidR="00E01783" w:rsidRDefault="00E01783">
            <w:pPr>
              <w:pStyle w:val="Standard"/>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567CF" w14:textId="77777777" w:rsidR="00E01783" w:rsidRDefault="00A379E6">
            <w:pPr>
              <w:pStyle w:val="Standard"/>
              <w:jc w:val="center"/>
              <w:rPr>
                <w:b/>
              </w:rPr>
            </w:pPr>
            <w:r>
              <w:rPr>
                <w:b/>
              </w:rPr>
              <w:t>Verplicht loon voor de werknemer</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526D" w14:textId="77777777" w:rsidR="00E01783" w:rsidRDefault="00A379E6">
            <w:pPr>
              <w:pStyle w:val="Standard"/>
              <w:jc w:val="center"/>
              <w:rPr>
                <w:b/>
              </w:rPr>
            </w:pPr>
            <w:r>
              <w:rPr>
                <w:b/>
              </w:rPr>
              <w:t>Verplicht eindheffingsloon</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324D1" w14:textId="77777777" w:rsidR="00E01783" w:rsidRDefault="00A379E6">
            <w:pPr>
              <w:pStyle w:val="Standard"/>
              <w:jc w:val="center"/>
              <w:rPr>
                <w:b/>
              </w:rPr>
            </w:pPr>
            <w:r>
              <w:rPr>
                <w:b/>
              </w:rPr>
              <w:t>Keuze tussen beide moge-lijkheden</w:t>
            </w:r>
          </w:p>
        </w:tc>
      </w:tr>
      <w:tr w:rsidR="00E01783" w14:paraId="08E45A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5453" w14:textId="77777777" w:rsidR="00E01783" w:rsidRDefault="00A379E6">
            <w:pPr>
              <w:pStyle w:val="Standard"/>
            </w:pPr>
            <w:r>
              <w:t>Auto van de zaak</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4B3D8"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42815"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27377" w14:textId="77777777" w:rsidR="00E01783" w:rsidRDefault="00E01783">
            <w:pPr>
              <w:pStyle w:val="Standard"/>
              <w:jc w:val="center"/>
            </w:pPr>
          </w:p>
        </w:tc>
      </w:tr>
      <w:tr w:rsidR="00E01783" w14:paraId="406759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C1149" w14:textId="77777777" w:rsidR="00E01783" w:rsidRDefault="00A379E6">
            <w:pPr>
              <w:pStyle w:val="Standard"/>
            </w:pPr>
            <w:r>
              <w:t>Bovenmatige kilometervergoeding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FFACF"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5902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B714" w14:textId="77777777" w:rsidR="00E01783" w:rsidRDefault="00A379E6">
            <w:pPr>
              <w:pStyle w:val="Standard"/>
              <w:jc w:val="center"/>
            </w:pPr>
            <w:r>
              <w:t>x</w:t>
            </w:r>
          </w:p>
        </w:tc>
      </w:tr>
      <w:tr w:rsidR="00E01783" w14:paraId="627E82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D7A7" w14:textId="77777777" w:rsidR="00E01783" w:rsidRDefault="00A379E6">
            <w:pPr>
              <w:pStyle w:val="Standard"/>
            </w:pPr>
            <w:r>
              <w:t>Dienstwoning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F4C4"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FC789"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C5C9" w14:textId="77777777" w:rsidR="00E01783" w:rsidRDefault="00E01783">
            <w:pPr>
              <w:pStyle w:val="Standard"/>
              <w:jc w:val="center"/>
            </w:pPr>
          </w:p>
        </w:tc>
      </w:tr>
      <w:tr w:rsidR="00E01783" w14:paraId="3C20D76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3A9F" w14:textId="77777777" w:rsidR="00E01783" w:rsidRDefault="00A379E6">
            <w:pPr>
              <w:pStyle w:val="Standard"/>
            </w:pPr>
            <w:r>
              <w:t>Loon uit vroegere dienstbetrekking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BEC7"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4AA0A"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C21FD" w14:textId="77777777" w:rsidR="00E01783" w:rsidRDefault="00E01783">
            <w:pPr>
              <w:pStyle w:val="Standard"/>
              <w:jc w:val="center"/>
            </w:pPr>
          </w:p>
        </w:tc>
      </w:tr>
      <w:tr w:rsidR="00E01783" w14:paraId="405E5480"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705D" w14:textId="77777777" w:rsidR="00E01783" w:rsidRDefault="00A379E6">
            <w:pPr>
              <w:pStyle w:val="Standard"/>
            </w:pPr>
            <w:r>
              <w:t>Verstrekking aan postactieve werknemer die ook aan eigen werknemers wordt gegeven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8E9A"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9C96"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CFCE3" w14:textId="77777777" w:rsidR="00E01783" w:rsidRDefault="00E01783">
            <w:pPr>
              <w:pStyle w:val="Standard"/>
              <w:jc w:val="center"/>
            </w:pPr>
          </w:p>
        </w:tc>
      </w:tr>
      <w:tr w:rsidR="00E01783" w14:paraId="6A286D38"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C89A3" w14:textId="77777777" w:rsidR="00E01783" w:rsidRDefault="00A379E6">
            <w:pPr>
              <w:pStyle w:val="Standard"/>
            </w:pPr>
            <w:r>
              <w:t>Vergoeding voor kinderopvang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3BF0"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D144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F69BD" w14:textId="77777777" w:rsidR="00E01783" w:rsidRDefault="00A379E6">
            <w:pPr>
              <w:pStyle w:val="Standard"/>
              <w:jc w:val="center"/>
            </w:pPr>
            <w:r>
              <w:t>x</w:t>
            </w:r>
          </w:p>
        </w:tc>
      </w:tr>
      <w:tr w:rsidR="00E01783" w14:paraId="49561B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FD53" w14:textId="77777777" w:rsidR="00E01783" w:rsidRDefault="00A379E6">
            <w:pPr>
              <w:pStyle w:val="Standard"/>
            </w:pPr>
            <w:r>
              <w:t>Vergoeding voor criminele activiteiten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15EC"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BE1F"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9EBB" w14:textId="77777777" w:rsidR="00E01783" w:rsidRDefault="00E01783">
            <w:pPr>
              <w:pStyle w:val="Standard"/>
              <w:jc w:val="center"/>
            </w:pPr>
          </w:p>
        </w:tc>
      </w:tr>
      <w:tr w:rsidR="00E01783" w14:paraId="38BFDC9C"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B6E6" w14:textId="77777777" w:rsidR="00E01783" w:rsidRDefault="00A379E6">
            <w:pPr>
              <w:pStyle w:val="Standard"/>
            </w:pPr>
            <w:r>
              <w:t>Vergoeding producten uit eigen bedrijf voor postactieve werk-nemers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D4A74"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E271F"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FA813" w14:textId="77777777" w:rsidR="00E01783" w:rsidRDefault="00E01783">
            <w:pPr>
              <w:pStyle w:val="Standard"/>
              <w:jc w:val="center"/>
            </w:pPr>
          </w:p>
        </w:tc>
      </w:tr>
      <w:tr w:rsidR="00E01783" w14:paraId="33B1809E"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223E" w14:textId="77777777" w:rsidR="00E01783" w:rsidRDefault="00A379E6">
            <w:pPr>
              <w:pStyle w:val="Standard"/>
            </w:pPr>
            <w:r>
              <w:t>Vergoeding voor schade die een werknemer tijdens de dienst-betrekking lijdt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168A2"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ECF6"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789A" w14:textId="77777777" w:rsidR="00E01783" w:rsidRDefault="00A379E6">
            <w:pPr>
              <w:pStyle w:val="Standard"/>
              <w:jc w:val="center"/>
            </w:pPr>
            <w:r>
              <w:t>x</w:t>
            </w:r>
          </w:p>
        </w:tc>
      </w:tr>
    </w:tbl>
    <w:p w14:paraId="6D15DE3D" w14:textId="77777777" w:rsidR="00FB1F33" w:rsidRDefault="00FB1F33">
      <w:pPr>
        <w:pStyle w:val="Standard"/>
        <w:spacing w:after="200" w:line="276" w:lineRule="auto"/>
      </w:pPr>
    </w:p>
    <w:p w14:paraId="3B9FEA9E" w14:textId="78CF8EC7" w:rsidR="00E01783" w:rsidRPr="00FB1F33" w:rsidRDefault="00FB1F33" w:rsidP="00FB1F33">
      <w:pPr>
        <w:rPr>
          <w:rFonts w:ascii="Times New Roman" w:eastAsia="Times New Roman" w:hAnsi="Times New Roman" w:cs="Times New Roman"/>
          <w:szCs w:val="20"/>
          <w:lang w:val="nl-NL" w:eastAsia="nl-NL"/>
        </w:rPr>
      </w:pPr>
      <w:r>
        <w:br w:type="page"/>
      </w:r>
      <w:r w:rsidR="00A379E6">
        <w:lastRenderedPageBreak/>
        <w:t>3.</w:t>
      </w:r>
    </w:p>
    <w:tbl>
      <w:tblPr>
        <w:tblW w:w="9493" w:type="dxa"/>
        <w:tblLayout w:type="fixed"/>
        <w:tblCellMar>
          <w:left w:w="10" w:type="dxa"/>
          <w:right w:w="10" w:type="dxa"/>
        </w:tblCellMar>
        <w:tblLook w:val="04A0" w:firstRow="1" w:lastRow="0" w:firstColumn="1" w:lastColumn="0" w:noHBand="0" w:noVBand="1"/>
      </w:tblPr>
      <w:tblGrid>
        <w:gridCol w:w="3823"/>
        <w:gridCol w:w="1701"/>
        <w:gridCol w:w="1134"/>
        <w:gridCol w:w="1134"/>
        <w:gridCol w:w="1701"/>
      </w:tblGrid>
      <w:tr w:rsidR="00E01783" w14:paraId="222A9B37"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8723D" w14:textId="77777777" w:rsidR="00E01783" w:rsidRDefault="00E01783">
            <w:pPr>
              <w:pStyle w:val="Standard"/>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4289" w14:textId="77777777" w:rsidR="00E01783" w:rsidRDefault="00A379E6">
            <w:pPr>
              <w:pStyle w:val="Standard"/>
              <w:jc w:val="center"/>
              <w:rPr>
                <w:b/>
              </w:rPr>
            </w:pPr>
            <w:r>
              <w:rPr>
                <w:b/>
              </w:rPr>
              <w:t>Vrijgestelde aanspraken, uitkeringen en verstrekkingen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5A55" w14:textId="77777777" w:rsidR="00E01783" w:rsidRDefault="00A379E6">
            <w:pPr>
              <w:pStyle w:val="Standard"/>
              <w:jc w:val="center"/>
              <w:rPr>
                <w:b/>
              </w:rPr>
            </w:pPr>
            <w:r>
              <w:rPr>
                <w:b/>
              </w:rPr>
              <w:t>Inter-mediaire kosten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F03" w14:textId="77777777" w:rsidR="00E01783" w:rsidRDefault="00A379E6">
            <w:pPr>
              <w:pStyle w:val="Standard"/>
              <w:jc w:val="center"/>
              <w:rPr>
                <w:b/>
              </w:rPr>
            </w:pPr>
            <w:r>
              <w:rPr>
                <w:b/>
              </w:rPr>
              <w:t>Gerichte vrijstel-lingen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6A94" w14:textId="77777777" w:rsidR="00E01783" w:rsidRDefault="00A379E6">
            <w:pPr>
              <w:pStyle w:val="Standard"/>
              <w:jc w:val="center"/>
              <w:rPr>
                <w:b/>
              </w:rPr>
            </w:pPr>
            <w:r>
              <w:rPr>
                <w:b/>
              </w:rPr>
              <w:t>Nihilwaar-deringen</w:t>
            </w:r>
          </w:p>
        </w:tc>
      </w:tr>
      <w:tr w:rsidR="00E01783" w14:paraId="0E6EBC63"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52BD" w14:textId="77777777" w:rsidR="00E01783" w:rsidRDefault="00A379E6">
            <w:pPr>
              <w:pStyle w:val="Standard"/>
            </w:pPr>
            <w:r>
              <w:t>30%-regeling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FFA9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E770F"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576F"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2720" w14:textId="77777777" w:rsidR="00E01783" w:rsidRDefault="00E01783">
            <w:pPr>
              <w:pStyle w:val="Standard"/>
              <w:jc w:val="center"/>
            </w:pPr>
          </w:p>
        </w:tc>
      </w:tr>
      <w:tr w:rsidR="00E01783" w14:paraId="661FEA7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DD990" w14:textId="77777777" w:rsidR="00E01783" w:rsidRDefault="00A379E6">
            <w:pPr>
              <w:pStyle w:val="Standard"/>
            </w:pPr>
            <w:r>
              <w:t>Fitness op de werkplek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3A9C"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54F9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E9F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4C3F" w14:textId="77777777" w:rsidR="00E01783" w:rsidRDefault="00A379E6">
            <w:pPr>
              <w:pStyle w:val="Standard"/>
              <w:jc w:val="center"/>
            </w:pPr>
            <w:r>
              <w:t>x</w:t>
            </w:r>
          </w:p>
        </w:tc>
      </w:tr>
      <w:tr w:rsidR="00E01783" w14:paraId="763534D1"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043D" w14:textId="77777777" w:rsidR="00E01783" w:rsidRDefault="00A379E6">
            <w:pPr>
              <w:pStyle w:val="Standard"/>
            </w:pPr>
            <w:r>
              <w:t>Huisvesting, energie, water en bewassing werknemer wonend op boorplatform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681A8"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900A5"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A8206"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EFFA" w14:textId="77777777" w:rsidR="00E01783" w:rsidRDefault="00A379E6">
            <w:pPr>
              <w:pStyle w:val="Standard"/>
              <w:jc w:val="center"/>
            </w:pPr>
            <w:r>
              <w:t>x</w:t>
            </w:r>
          </w:p>
        </w:tc>
      </w:tr>
      <w:tr w:rsidR="00E01783" w14:paraId="28902875"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1E73" w14:textId="77777777" w:rsidR="00E01783" w:rsidRDefault="00A379E6">
            <w:pPr>
              <w:pStyle w:val="Standard"/>
            </w:pPr>
            <w:r>
              <w:t>Hulpmiddelen die voor 90% zakelijk worden gebruikt, maar niet voldoen aan het noodzakelijkheidscriterium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0A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4944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95C03"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8814" w14:textId="77777777" w:rsidR="00E01783" w:rsidRDefault="00E01783">
            <w:pPr>
              <w:pStyle w:val="Standard"/>
              <w:jc w:val="center"/>
            </w:pPr>
          </w:p>
        </w:tc>
      </w:tr>
      <w:tr w:rsidR="00E01783" w14:paraId="27D6571B"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CD088" w14:textId="77777777" w:rsidR="00E01783" w:rsidRDefault="00A379E6">
            <w:pPr>
              <w:pStyle w:val="Standard"/>
            </w:pPr>
            <w:r>
              <w:t>Korting op producten uit het bedrijf</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8C03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04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73188"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400FB" w14:textId="77777777" w:rsidR="00E01783" w:rsidRDefault="00E01783">
            <w:pPr>
              <w:pStyle w:val="Standard"/>
              <w:jc w:val="center"/>
            </w:pPr>
          </w:p>
        </w:tc>
      </w:tr>
      <w:tr w:rsidR="00E01783" w14:paraId="1E0FC60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69F1" w14:textId="77777777" w:rsidR="00E01783" w:rsidRDefault="00A379E6">
            <w:pPr>
              <w:pStyle w:val="Standard"/>
            </w:pPr>
            <w:r>
              <w:t>Kosten voor postzegels die de werknemer heeft voorgeschoten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392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C85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8816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9376B" w14:textId="77777777" w:rsidR="00E01783" w:rsidRDefault="00E01783">
            <w:pPr>
              <w:pStyle w:val="Standard"/>
              <w:jc w:val="center"/>
            </w:pPr>
          </w:p>
        </w:tc>
      </w:tr>
      <w:tr w:rsidR="00E01783" w14:paraId="4B2D6C5E"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D09A8" w14:textId="77777777" w:rsidR="00E01783" w:rsidRDefault="00A379E6">
            <w:pPr>
              <w:pStyle w:val="Standard"/>
            </w:pPr>
            <w:r>
              <w:t>Recht op verlof met behoud van salaris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4954"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C01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2B1B0"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538E" w14:textId="77777777" w:rsidR="00E01783" w:rsidRDefault="00E01783">
            <w:pPr>
              <w:pStyle w:val="Standard"/>
              <w:jc w:val="center"/>
            </w:pPr>
          </w:p>
        </w:tc>
      </w:tr>
      <w:tr w:rsidR="00E01783" w14:paraId="64CED9D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36B4" w14:textId="77777777" w:rsidR="00E01783" w:rsidRDefault="00A379E6">
            <w:pPr>
              <w:pStyle w:val="Standard"/>
            </w:pPr>
            <w:r>
              <w:t>Studiekostenvergoeding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6681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405E3"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8C8A"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5103" w14:textId="77777777" w:rsidR="00E01783" w:rsidRDefault="00E01783">
            <w:pPr>
              <w:pStyle w:val="Standard"/>
              <w:jc w:val="center"/>
            </w:pPr>
          </w:p>
        </w:tc>
      </w:tr>
      <w:tr w:rsidR="00E01783" w14:paraId="7DD50C60"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3A0A" w14:textId="77777777" w:rsidR="00E01783" w:rsidRDefault="00A379E6">
            <w:pPr>
              <w:pStyle w:val="Standard"/>
            </w:pPr>
            <w:r>
              <w:t>Uitkering van 2 maandlonen wegens overlijden werknemer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77429"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43B4"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21F24"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7E3F" w14:textId="77777777" w:rsidR="00E01783" w:rsidRDefault="00E01783">
            <w:pPr>
              <w:pStyle w:val="Standard"/>
              <w:jc w:val="center"/>
            </w:pPr>
          </w:p>
        </w:tc>
      </w:tr>
      <w:tr w:rsidR="00E01783" w14:paraId="1C73A8A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8C8BE" w14:textId="77777777" w:rsidR="00E01783" w:rsidRDefault="00A379E6">
            <w:pPr>
              <w:pStyle w:val="Standard"/>
            </w:pPr>
            <w:r>
              <w:t>Vaste woon-werkvergoeding gebaseerd op 214 dagen per jaar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A034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BB38D"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E104"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C4A84" w14:textId="77777777" w:rsidR="00E01783" w:rsidRDefault="00E01783">
            <w:pPr>
              <w:pStyle w:val="Standard"/>
              <w:jc w:val="center"/>
            </w:pPr>
          </w:p>
        </w:tc>
      </w:tr>
      <w:tr w:rsidR="00E01783" w14:paraId="5EEE660B"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14DE" w14:textId="77777777" w:rsidR="00E01783" w:rsidRDefault="00A379E6">
            <w:pPr>
              <w:pStyle w:val="Standard"/>
            </w:pPr>
            <w:r>
              <w:t>Vergoeding van representatiekosten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F485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F43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3CE2C"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7946" w14:textId="77777777" w:rsidR="00E01783" w:rsidRDefault="00E01783">
            <w:pPr>
              <w:pStyle w:val="Standard"/>
              <w:jc w:val="center"/>
            </w:pPr>
          </w:p>
        </w:tc>
      </w:tr>
      <w:tr w:rsidR="00E01783" w14:paraId="12181053"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983F" w14:textId="77777777" w:rsidR="00E01783" w:rsidRDefault="00A379E6">
            <w:pPr>
              <w:pStyle w:val="Standard"/>
            </w:pPr>
            <w:r>
              <w:t>Vergoeding van schade aan persoonlijke zaken tijdens werktijd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AA70"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566C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9CD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18E97" w14:textId="77777777" w:rsidR="00E01783" w:rsidRDefault="00E01783">
            <w:pPr>
              <w:pStyle w:val="Standard"/>
              <w:jc w:val="center"/>
            </w:pPr>
          </w:p>
        </w:tc>
      </w:tr>
      <w:tr w:rsidR="00E01783" w14:paraId="1ACF88DC"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EEFC" w14:textId="77777777" w:rsidR="00E01783" w:rsidRDefault="00A379E6">
            <w:pPr>
              <w:pStyle w:val="Standard"/>
            </w:pPr>
            <w:r>
              <w:t>Werkkleding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012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90E11"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592D"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2D342" w14:textId="77777777" w:rsidR="00E01783" w:rsidRDefault="00A379E6">
            <w:pPr>
              <w:pStyle w:val="Standard"/>
              <w:jc w:val="center"/>
            </w:pPr>
            <w:r>
              <w:t>x</w:t>
            </w:r>
          </w:p>
        </w:tc>
      </w:tr>
    </w:tbl>
    <w:p w14:paraId="26C21965" w14:textId="77777777" w:rsidR="00E01783" w:rsidRDefault="00A379E6">
      <w:pPr>
        <w:pStyle w:val="Standard"/>
      </w:pPr>
      <w:r>
        <w:br/>
      </w:r>
    </w:p>
    <w:p w14:paraId="79A32D3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7.7</w:t>
      </w:r>
    </w:p>
    <w:p w14:paraId="040A5CE4" w14:textId="1F4F5C97" w:rsidR="00E01783" w:rsidRDefault="00A379E6">
      <w:pPr>
        <w:pStyle w:val="Tekstzonderopmaak"/>
        <w:numPr>
          <w:ilvl w:val="0"/>
          <w:numId w:val="30"/>
        </w:numPr>
        <w:ind w:left="709" w:hanging="709"/>
      </w:pPr>
      <w:r>
        <w:rPr>
          <w:rFonts w:ascii="Times New Roman" w:hAnsi="Times New Roman"/>
          <w:sz w:val="22"/>
          <w:szCs w:val="22"/>
        </w:rPr>
        <w:t>De fiscale loonsom is € 1,5 miljoen en de vrije ruimte (</w:t>
      </w:r>
      <w:r>
        <w:rPr>
          <w:rFonts w:ascii="Times New Roman" w:hAnsi="Times New Roman"/>
          <w:i/>
          <w:iCs/>
          <w:sz w:val="22"/>
          <w:szCs w:val="22"/>
        </w:rPr>
        <w:t>1,7% x € 400.000 + 1,18% x € 1,1 miljoen</w:t>
      </w:r>
      <w:r>
        <w:rPr>
          <w:rFonts w:ascii="Times New Roman" w:hAnsi="Times New Roman"/>
          <w:sz w:val="22"/>
          <w:szCs w:val="22"/>
        </w:rPr>
        <w:t>) dus maximaal  €19.780. De vraag is dus in hoeverre de vergoedingen en verstrekking, als ze zouden worden toegewezen, ten laste komen van de vrije ruimte. De werkkleding kan op nihil worden gewaardeerd. De reiskosten voor woon-werkverkeer zijn gericht vrijgesteld. De kerstpakketten (40 x € 70 = € 2.800) en de personeelsreis (€ 9.500) komen wel ten laste van de vrije ruimte. Het totale beslag op de vrije ruimte is dus € 12.300.</w:t>
      </w:r>
    </w:p>
    <w:p w14:paraId="1C9A5C70" w14:textId="77777777" w:rsidR="00E01783" w:rsidRDefault="00A379E6" w:rsidP="00207306">
      <w:pPr>
        <w:pStyle w:val="Tekstzonderopmaak"/>
        <w:ind w:left="709"/>
      </w:pPr>
      <w:r>
        <w:rPr>
          <w:rFonts w:ascii="Times New Roman" w:hAnsi="Times New Roman"/>
          <w:sz w:val="22"/>
          <w:szCs w:val="22"/>
        </w:rPr>
        <w:t>(2021: Ook goed als 3,0% wordt aangehouden in plaats van 1,7%).</w:t>
      </w:r>
    </w:p>
    <w:p w14:paraId="68D904B5" w14:textId="77777777" w:rsidR="00E01783" w:rsidRDefault="00A379E6">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Uitgaande van het normale niveau van de vergoedingen en verstrekkingen wordt de vrije ruimte niet overschreden. Er is geen noodzaak de arbeidsvoorwaarden aan te passen om eindheffing te voorkomen.</w:t>
      </w:r>
    </w:p>
    <w:p w14:paraId="689693A8" w14:textId="77777777" w:rsidR="00E01783" w:rsidRDefault="00E01783">
      <w:pPr>
        <w:pStyle w:val="Tekstzonderopmaak"/>
        <w:ind w:left="709" w:hanging="709"/>
        <w:rPr>
          <w:rFonts w:ascii="Times New Roman" w:hAnsi="Times New Roman"/>
          <w:sz w:val="22"/>
          <w:szCs w:val="22"/>
        </w:rPr>
      </w:pPr>
    </w:p>
    <w:p w14:paraId="73AB7031" w14:textId="77777777" w:rsidR="00E01783" w:rsidRDefault="00A379E6">
      <w:pPr>
        <w:pStyle w:val="Tekstzonderopmaak"/>
        <w:rPr>
          <w:rFonts w:ascii="Times New Roman" w:hAnsi="Times New Roman"/>
          <w:sz w:val="22"/>
          <w:szCs w:val="22"/>
        </w:rPr>
      </w:pPr>
      <w:r>
        <w:rPr>
          <w:rFonts w:ascii="Times New Roman" w:hAnsi="Times New Roman"/>
          <w:sz w:val="22"/>
          <w:szCs w:val="22"/>
        </w:rPr>
        <w:t>Opgave 7.8</w:t>
      </w:r>
    </w:p>
    <w:p w14:paraId="12FBF1AD" w14:textId="77777777" w:rsidR="00E01783" w:rsidRDefault="00A379E6">
      <w:pPr>
        <w:pStyle w:val="Tekstzonderopmaak"/>
        <w:numPr>
          <w:ilvl w:val="0"/>
          <w:numId w:val="31"/>
        </w:numPr>
        <w:ind w:left="709" w:hanging="709"/>
        <w:rPr>
          <w:rFonts w:ascii="Times New Roman" w:hAnsi="Times New Roman"/>
          <w:sz w:val="22"/>
          <w:szCs w:val="22"/>
        </w:rPr>
      </w:pPr>
      <w:r>
        <w:rPr>
          <w:rFonts w:ascii="Times New Roman" w:hAnsi="Times New Roman"/>
          <w:sz w:val="22"/>
          <w:szCs w:val="22"/>
        </w:rPr>
        <w:t>De kosten van de maaltijden die door de relaties worden genoten, zijn intermediaire kosten van Piet Smolders Kantoormeubelen. De kosten van de maaltijden van de verkoopmedewer-kers en het management zijn verblijfskosten en vallen onder de gerichte vrijstellingen. De volledige vergoeding van de facturen van deze maaltijden neemt geen vrije ruimte in beslag.</w:t>
      </w:r>
    </w:p>
    <w:p w14:paraId="667346A6"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14:paraId="6F6A2F1C"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De aan de werknemers ter beschikking gestelde werkkleding kan op nihil worden gewaardeerd. De vergoeding voor de waskosten thuis valt dan onder de intermediaire kosten.</w:t>
      </w:r>
    </w:p>
    <w:p w14:paraId="579E3916"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Hier is sprake van een werkplek aangezien de ontwerpers hier meer dan 20 dagen werkzaam zijn. De maaltijden in de bedrijfskantine worden gewaardeerd op € 3,35 per maaltijd.</w:t>
      </w:r>
    </w:p>
    <w:p w14:paraId="421FA31B" w14:textId="77777777" w:rsidR="00A6695B" w:rsidRDefault="00A379E6" w:rsidP="00A6695B">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Het rentevoordeel komt ten laste van de vrije ruimte gelet op het bestedingsdoel (studie van </w:t>
      </w:r>
      <w:r>
        <w:rPr>
          <w:rFonts w:ascii="Times New Roman" w:hAnsi="Times New Roman"/>
          <w:sz w:val="22"/>
          <w:szCs w:val="22"/>
        </w:rPr>
        <w:tab/>
        <w:t xml:space="preserve">het kind). De waarde van dit rentevoordeel is het verschil met de normale rente op een </w:t>
      </w:r>
      <w:r>
        <w:rPr>
          <w:rFonts w:ascii="Times New Roman" w:hAnsi="Times New Roman"/>
          <w:sz w:val="22"/>
          <w:szCs w:val="22"/>
        </w:rPr>
        <w:lastRenderedPageBreak/>
        <w:tab/>
        <w:t xml:space="preserve">vergelijkbare lening (zoals af te sluiten bij een bank). Ingeval er geen vergelijkbare lening zou </w:t>
      </w:r>
      <w:r>
        <w:rPr>
          <w:rFonts w:ascii="Times New Roman" w:hAnsi="Times New Roman"/>
          <w:sz w:val="22"/>
          <w:szCs w:val="22"/>
        </w:rPr>
        <w:tab/>
        <w:t>zijn, dan moet het rentevoordeel bepaald worden ten opzichte van de heffingsrente.</w:t>
      </w:r>
    </w:p>
    <w:p w14:paraId="77D7EF0C" w14:textId="0C0BF76C" w:rsidR="00E01783" w:rsidRDefault="00A379E6" w:rsidP="00A6695B">
      <w:pPr>
        <w:pStyle w:val="Tekstzonderopmaak"/>
        <w:ind w:left="709" w:hanging="709"/>
      </w:pPr>
      <w:r>
        <w:rPr>
          <w:rFonts w:ascii="Times New Roman" w:hAnsi="Times New Roman"/>
          <w:sz w:val="22"/>
          <w:szCs w:val="22"/>
        </w:rPr>
        <w:t xml:space="preserve">6. </w:t>
      </w:r>
      <w:r>
        <w:rPr>
          <w:rFonts w:ascii="Times New Roman" w:hAnsi="Times New Roman"/>
          <w:sz w:val="22"/>
          <w:szCs w:val="22"/>
        </w:rPr>
        <w:tab/>
        <w:t xml:space="preserve">De regeling voor producten uit het eigen bedrijf kan worden toegepast, zodat de werknemer  </w:t>
      </w:r>
      <w:r>
        <w:rPr>
          <w:rFonts w:ascii="Times New Roman" w:hAnsi="Times New Roman"/>
          <w:sz w:val="22"/>
          <w:szCs w:val="22"/>
        </w:rPr>
        <w:tab/>
        <w:t xml:space="preserve">20% korting krijgt op de verkoopprijs van een aangekocht product, met een maximum van </w:t>
      </w:r>
      <w:r>
        <w:rPr>
          <w:rFonts w:ascii="Times New Roman" w:hAnsi="Times New Roman"/>
          <w:sz w:val="22"/>
          <w:szCs w:val="22"/>
        </w:rPr>
        <w:tab/>
        <w:t xml:space="preserve">€ 500 korting per werknemer per jaar. Om de werknemer nog verder tegemoet te komen, kan </w:t>
      </w:r>
      <w:r>
        <w:rPr>
          <w:rFonts w:ascii="Times New Roman" w:hAnsi="Times New Roman"/>
          <w:sz w:val="22"/>
          <w:szCs w:val="22"/>
        </w:rPr>
        <w:tab/>
        <w:t xml:space="preserve">een hogere verstrekte korting als eindheffingsloon worden aangewezen en ten laste van de </w:t>
      </w:r>
      <w:r>
        <w:rPr>
          <w:rFonts w:ascii="Times New Roman" w:hAnsi="Times New Roman"/>
          <w:sz w:val="22"/>
          <w:szCs w:val="22"/>
        </w:rPr>
        <w:tab/>
        <w:t>vrije ruimte worden gebracht.</w:t>
      </w:r>
    </w:p>
    <w:p w14:paraId="42CFC4ED" w14:textId="77777777" w:rsidR="00A6695B" w:rsidRDefault="00A6695B">
      <w:pPr>
        <w:pStyle w:val="Tekstzonderopmaak"/>
        <w:ind w:left="709" w:hanging="709"/>
        <w:rPr>
          <w:rFonts w:ascii="Times New Roman" w:hAnsi="Times New Roman"/>
          <w:sz w:val="22"/>
          <w:szCs w:val="22"/>
        </w:rPr>
      </w:pPr>
    </w:p>
    <w:p w14:paraId="31FA9F43" w14:textId="6855E8C5"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7.9</w:t>
      </w:r>
    </w:p>
    <w:p w14:paraId="76BCA993" w14:textId="7511AB98" w:rsidR="00E01783" w:rsidRDefault="00A379E6">
      <w:pPr>
        <w:pStyle w:val="Tekstzonderopmaak"/>
        <w:numPr>
          <w:ilvl w:val="0"/>
          <w:numId w:val="32"/>
        </w:numPr>
        <w:ind w:left="709" w:hanging="709"/>
        <w:rPr>
          <w:rFonts w:ascii="Times New Roman" w:hAnsi="Times New Roman"/>
          <w:sz w:val="22"/>
          <w:szCs w:val="22"/>
        </w:rPr>
      </w:pPr>
      <w:r>
        <w:rPr>
          <w:rFonts w:ascii="Times New Roman" w:hAnsi="Times New Roman"/>
          <w:sz w:val="22"/>
          <w:szCs w:val="22"/>
        </w:rPr>
        <w:t xml:space="preserve">Op basis van de fiscale loonsom van het voorgaande jaar (€ 3.600.000) is de vrije ruimte waarmee gerekend kan worden op jaarbasis € 45.200. Per loontijdvak (maand) is deze vrije ruimte op basis van het voorgaande jaar dus € 3.767. In de maanden januari tot en met april is het bedrag van de vergoedingen en verstrekkingen (€ 3.500) lager dan de vrije ruimte op grond van het voorgaande jaar. In de maand mei zijn de kosten € 7.500, dat is hoger dan de maandelijkse vrije ruimte op basis van voorgaande jaar. Er hoeft geen 80% eindheffing berekend te worden, maar dit vormt wel een indicatie dat een overschrijding van de vrije ruimte kan worden verwacht. In de maanden juni tot en met november is, net als in de eerste vier maanden, de vrije ruimte op basis van het voorgaande jaar hoger dan de kosten. In december zijn de totale kosten € 6.000 en  dus weer hoger dan de vrije ruimte op basis van het voorgaande jaar. In januari of (uiterlijk) februari van het volgende jaar wordt een eindafrekening gemaakt en blijkt de vrije ruimte op basis van de werkelijke fiscale loonsom € 46.920 (€ 400.000 x 1,7% +  € 3.400.0000 x 1,18%) te bedragen. De totale kosten zijn </w:t>
      </w:r>
      <w:r>
        <w:rPr>
          <w:rFonts w:ascii="Times New Roman" w:hAnsi="Times New Roman"/>
          <w:sz w:val="22"/>
          <w:szCs w:val="22"/>
        </w:rPr>
        <w:br/>
        <w:t xml:space="preserve">(10 x € 3.500) + € 7.500 + € 6.000 = € 48.500. De te betalen  eindheffing bedraagt dus </w:t>
      </w:r>
      <w:r>
        <w:rPr>
          <w:rFonts w:ascii="Times New Roman" w:hAnsi="Times New Roman"/>
          <w:sz w:val="22"/>
          <w:szCs w:val="22"/>
        </w:rPr>
        <w:br/>
        <w:t>80% x (€ 48.500 -/- € 46.920) = 80% x  € 1.580 = € 1.264.</w:t>
      </w:r>
    </w:p>
    <w:p w14:paraId="3EC25D3F" w14:textId="41F0CFA5" w:rsidR="00E01783" w:rsidRDefault="00A379E6">
      <w:pPr>
        <w:pStyle w:val="Tekstzonderopmaak"/>
        <w:numPr>
          <w:ilvl w:val="0"/>
          <w:numId w:val="9"/>
        </w:numPr>
        <w:ind w:left="709" w:hanging="709"/>
        <w:rPr>
          <w:rFonts w:ascii="Times New Roman" w:hAnsi="Times New Roman"/>
          <w:sz w:val="22"/>
          <w:szCs w:val="22"/>
        </w:rPr>
      </w:pPr>
      <w:r>
        <w:rPr>
          <w:rFonts w:ascii="Times New Roman" w:hAnsi="Times New Roman"/>
          <w:sz w:val="22"/>
          <w:szCs w:val="22"/>
        </w:rPr>
        <w:t>De overschrijding van de vrije ruimte is in dat geval € 6.000 hoger en leidt dus tot een extra eindheffing van 80% hierover ad €  4.800, dus in totaal € 6.064.</w:t>
      </w:r>
    </w:p>
    <w:p w14:paraId="418002A4" w14:textId="77777777" w:rsidR="00E01783" w:rsidRDefault="00A379E6" w:rsidP="00207306">
      <w:pPr>
        <w:pStyle w:val="Tekstzonderopmaak"/>
        <w:ind w:left="709"/>
        <w:rPr>
          <w:rFonts w:ascii="Times New Roman" w:hAnsi="Times New Roman"/>
          <w:sz w:val="22"/>
          <w:szCs w:val="22"/>
        </w:rPr>
      </w:pPr>
      <w:r>
        <w:rPr>
          <w:rFonts w:ascii="Times New Roman" w:hAnsi="Times New Roman"/>
          <w:sz w:val="22"/>
          <w:szCs w:val="22"/>
        </w:rPr>
        <w:t>(2021: Ook goed als 3,0% wordt aangehouden in plaats van 1,7%).</w:t>
      </w:r>
    </w:p>
    <w:p w14:paraId="66F235BA" w14:textId="77777777" w:rsidR="00E01783" w:rsidRDefault="00E01783">
      <w:pPr>
        <w:pStyle w:val="Tekstzonderopmaak"/>
        <w:ind w:left="709" w:hanging="709"/>
        <w:rPr>
          <w:rFonts w:ascii="Times New Roman" w:hAnsi="Times New Roman"/>
          <w:sz w:val="22"/>
          <w:szCs w:val="22"/>
        </w:rPr>
      </w:pPr>
    </w:p>
    <w:p w14:paraId="75040CD7"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7.10</w:t>
      </w:r>
    </w:p>
    <w:p w14:paraId="376D8001"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42" w:type="dxa"/>
        <w:tblLayout w:type="fixed"/>
        <w:tblCellMar>
          <w:left w:w="10" w:type="dxa"/>
          <w:right w:w="10" w:type="dxa"/>
        </w:tblCellMar>
        <w:tblLook w:val="04A0" w:firstRow="1" w:lastRow="0" w:firstColumn="1" w:lastColumn="0" w:noHBand="0" w:noVBand="1"/>
      </w:tblPr>
      <w:tblGrid>
        <w:gridCol w:w="283"/>
        <w:gridCol w:w="2976"/>
        <w:gridCol w:w="1418"/>
        <w:gridCol w:w="1559"/>
        <w:gridCol w:w="1418"/>
        <w:gridCol w:w="1418"/>
      </w:tblGrid>
      <w:tr w:rsidR="00E01783" w14:paraId="2C9C951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D46F6A" w14:textId="77777777" w:rsidR="00E01783" w:rsidRDefault="00E01783">
            <w:pPr>
              <w:pStyle w:val="Standard"/>
              <w:jc w:val="center"/>
              <w:rPr>
                <w:rFonts w:ascii="Arial" w:hAnsi="Arial"/>
                <w:b/>
                <w:sz w:val="16"/>
              </w:rPr>
            </w:pP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C33988" w14:textId="77777777" w:rsidR="00E01783" w:rsidRDefault="00A379E6">
            <w:pPr>
              <w:pStyle w:val="Standard"/>
              <w:jc w:val="center"/>
              <w:rPr>
                <w:b/>
                <w:sz w:val="20"/>
              </w:rPr>
            </w:pPr>
            <w:r>
              <w:rPr>
                <w:b/>
                <w:sz w:val="20"/>
              </w:rPr>
              <w:t>Soort vergoeding of verstrekking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A82F257" w14:textId="77777777" w:rsidR="00E01783" w:rsidRDefault="00A379E6">
            <w:pPr>
              <w:pStyle w:val="Standard"/>
              <w:jc w:val="center"/>
              <w:rPr>
                <w:b/>
                <w:sz w:val="20"/>
              </w:rPr>
            </w:pPr>
            <w:r>
              <w:rPr>
                <w:b/>
                <w:sz w:val="20"/>
              </w:rPr>
              <w:t>Gerichte vrijstelling</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97EEF1" w14:textId="77777777" w:rsidR="00E01783" w:rsidRDefault="00A379E6">
            <w:pPr>
              <w:pStyle w:val="Standard"/>
              <w:jc w:val="center"/>
              <w:rPr>
                <w:b/>
                <w:sz w:val="20"/>
              </w:rPr>
            </w:pPr>
            <w:r>
              <w:rPr>
                <w:b/>
                <w:sz w:val="20"/>
              </w:rPr>
              <w:t>Nihilwaardering</w:t>
            </w:r>
          </w:p>
          <w:p w14:paraId="3BB6466D" w14:textId="77777777" w:rsidR="00E01783" w:rsidRDefault="00E01783">
            <w:pPr>
              <w:pStyle w:val="Standard"/>
              <w:jc w:val="center"/>
              <w:rPr>
                <w:b/>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B8AA40" w14:textId="77777777" w:rsidR="00E01783" w:rsidRDefault="00A379E6">
            <w:pPr>
              <w:pStyle w:val="Standard"/>
              <w:jc w:val="center"/>
              <w:rPr>
                <w:b/>
                <w:sz w:val="20"/>
              </w:rPr>
            </w:pPr>
            <w:r>
              <w:rPr>
                <w:b/>
                <w:sz w:val="20"/>
              </w:rPr>
              <w:t>Verplicht loon van de werknemer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682D3E" w14:textId="77777777" w:rsidR="00E01783" w:rsidRDefault="00A379E6">
            <w:pPr>
              <w:pStyle w:val="Standard"/>
              <w:jc w:val="center"/>
              <w:rPr>
                <w:b/>
                <w:sz w:val="20"/>
              </w:rPr>
            </w:pPr>
            <w:r>
              <w:rPr>
                <w:b/>
                <w:sz w:val="20"/>
              </w:rPr>
              <w:t>Kan in de vrije ruimte worden opgenomen</w:t>
            </w:r>
          </w:p>
        </w:tc>
      </w:tr>
      <w:tr w:rsidR="00E01783" w14:paraId="535F49A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E116177" w14:textId="77777777" w:rsidR="00E01783" w:rsidRDefault="00A379E6">
            <w:pPr>
              <w:pStyle w:val="Standard"/>
              <w:rPr>
                <w:sz w:val="20"/>
              </w:rPr>
            </w:pPr>
            <w:r>
              <w:rPr>
                <w:sz w:val="20"/>
              </w:rPr>
              <w:t>a.</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D4C33C" w14:textId="4E5AB64C" w:rsidR="00E01783" w:rsidRDefault="00A379E6">
            <w:pPr>
              <w:pStyle w:val="Standard"/>
              <w:rPr>
                <w:sz w:val="20"/>
              </w:rPr>
            </w:pPr>
            <w:r>
              <w:rPr>
                <w:sz w:val="20"/>
              </w:rPr>
              <w:t>Motor van de zaak, waarmee maandelijks 200 kilometer in privé wordt gereden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C52A6B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9D1C298"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F232973" w14:textId="77777777" w:rsidR="00E01783" w:rsidRDefault="00A379E6">
            <w:pPr>
              <w:pStyle w:val="Standard"/>
              <w:jc w:val="center"/>
              <w:rPr>
                <w:sz w:val="20"/>
              </w:rP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2F9C74A" w14:textId="091054C9" w:rsidR="00E01783" w:rsidRDefault="00A379E6">
            <w:pPr>
              <w:pStyle w:val="Standard"/>
              <w:jc w:val="center"/>
              <w:rPr>
                <w:sz w:val="20"/>
              </w:rPr>
            </w:pPr>
            <w:r>
              <w:rPr>
                <w:sz w:val="20"/>
              </w:rPr>
              <w:t>x</w:t>
            </w:r>
          </w:p>
        </w:tc>
      </w:tr>
      <w:tr w:rsidR="00E01783" w14:paraId="1B11CE4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99A1D4" w14:textId="77777777" w:rsidR="00E01783" w:rsidRDefault="00A379E6">
            <w:pPr>
              <w:pStyle w:val="Standard"/>
              <w:rPr>
                <w:sz w:val="20"/>
              </w:rPr>
            </w:pPr>
            <w:r>
              <w:rPr>
                <w:sz w:val="20"/>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E1F5CA" w14:textId="529147F5" w:rsidR="00E01783" w:rsidRDefault="00A379E6">
            <w:pPr>
              <w:pStyle w:val="Standard"/>
              <w:rPr>
                <w:sz w:val="20"/>
              </w:rPr>
            </w:pPr>
            <w:r>
              <w:rPr>
                <w:sz w:val="20"/>
              </w:rPr>
              <w:t>Bovenmatige reiskostenvergoeding van € 0,19 per kilometer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89F33EE"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7FA5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76CB7E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0D6CA0B" w14:textId="77777777" w:rsidR="00E01783" w:rsidRDefault="00A379E6">
            <w:pPr>
              <w:pStyle w:val="Standard"/>
              <w:jc w:val="center"/>
              <w:rPr>
                <w:sz w:val="20"/>
              </w:rPr>
            </w:pPr>
            <w:r>
              <w:rPr>
                <w:sz w:val="20"/>
              </w:rPr>
              <w:t>x</w:t>
            </w:r>
          </w:p>
        </w:tc>
      </w:tr>
      <w:tr w:rsidR="00E01783" w14:paraId="411D710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523622C" w14:textId="77777777" w:rsidR="00E01783" w:rsidRDefault="00A379E6">
            <w:pPr>
              <w:pStyle w:val="Standard"/>
              <w:rPr>
                <w:sz w:val="20"/>
              </w:rPr>
            </w:pPr>
            <w:r>
              <w:rPr>
                <w:sz w:val="20"/>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79E670" w14:textId="2A8270E6" w:rsidR="00E01783" w:rsidRDefault="00A379E6">
            <w:pPr>
              <w:pStyle w:val="Standard"/>
              <w:rPr>
                <w:sz w:val="20"/>
              </w:rPr>
            </w:pPr>
            <w:r>
              <w:rPr>
                <w:sz w:val="20"/>
              </w:rPr>
              <w:t>Maaltijden tijdens dienstreizen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48A0FDC"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8F351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F4F98B"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8160DD5" w14:textId="77777777" w:rsidR="00E01783" w:rsidRDefault="00E01783">
            <w:pPr>
              <w:pStyle w:val="Standard"/>
              <w:jc w:val="center"/>
              <w:rPr>
                <w:sz w:val="20"/>
              </w:rPr>
            </w:pPr>
          </w:p>
        </w:tc>
      </w:tr>
      <w:tr w:rsidR="00E01783" w14:paraId="2DB0693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8612C7" w14:textId="77777777" w:rsidR="00E01783" w:rsidRDefault="00A379E6">
            <w:pPr>
              <w:pStyle w:val="Standard"/>
              <w:rPr>
                <w:sz w:val="20"/>
              </w:rPr>
            </w:pPr>
            <w:r>
              <w:rPr>
                <w:sz w:val="20"/>
              </w:rPr>
              <w:t>d.</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F8B3216" w14:textId="6931FACC" w:rsidR="00E01783" w:rsidRDefault="00A379E6">
            <w:pPr>
              <w:pStyle w:val="Standard"/>
              <w:rPr>
                <w:sz w:val="20"/>
              </w:rPr>
            </w:pPr>
            <w:r>
              <w:rPr>
                <w:sz w:val="20"/>
              </w:rPr>
              <w:t>Ter beschikking gestelde telefoon die noodzakelijk geacht wordt voor de dienstbetrekking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0D4F03"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B9CD1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1CEF5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15C088" w14:textId="77777777" w:rsidR="00E01783" w:rsidRDefault="00E01783">
            <w:pPr>
              <w:pStyle w:val="Standard"/>
              <w:jc w:val="center"/>
              <w:rPr>
                <w:sz w:val="20"/>
              </w:rPr>
            </w:pPr>
          </w:p>
          <w:p w14:paraId="4487ED89" w14:textId="77777777" w:rsidR="00E01783" w:rsidRDefault="00E01783">
            <w:pPr>
              <w:pStyle w:val="Standard"/>
              <w:jc w:val="center"/>
              <w:rPr>
                <w:sz w:val="20"/>
              </w:rPr>
            </w:pPr>
          </w:p>
        </w:tc>
      </w:tr>
      <w:tr w:rsidR="00E01783" w14:paraId="415213EF"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3C1A258" w14:textId="77777777" w:rsidR="00E01783" w:rsidRDefault="00A379E6">
            <w:pPr>
              <w:pStyle w:val="Standard"/>
              <w:rPr>
                <w:sz w:val="20"/>
              </w:rPr>
            </w:pPr>
            <w:r>
              <w:rPr>
                <w:sz w:val="20"/>
              </w:rPr>
              <w:t>e.</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67E06BA" w14:textId="3D6F5CBF" w:rsidR="00E01783" w:rsidRDefault="00A379E6">
            <w:pPr>
              <w:pStyle w:val="Standard"/>
              <w:rPr>
                <w:sz w:val="20"/>
              </w:rPr>
            </w:pPr>
            <w:r>
              <w:rPr>
                <w:sz w:val="20"/>
              </w:rPr>
              <w:t>Parkeerboete vanwege onjuist parkeren in Almere</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BD4D19A"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E79FE7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9236536"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DEE7D83" w14:textId="77777777" w:rsidR="00E01783" w:rsidRDefault="00E01783">
            <w:pPr>
              <w:pStyle w:val="Standard"/>
              <w:jc w:val="center"/>
              <w:rPr>
                <w:sz w:val="20"/>
              </w:rPr>
            </w:pPr>
          </w:p>
        </w:tc>
      </w:tr>
      <w:tr w:rsidR="00E01783" w14:paraId="78A70659"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4D38FB8" w14:textId="77777777" w:rsidR="00E01783" w:rsidRDefault="00A379E6">
            <w:pPr>
              <w:pStyle w:val="Standard"/>
              <w:rPr>
                <w:sz w:val="20"/>
              </w:rPr>
            </w:pPr>
            <w:r>
              <w:rPr>
                <w:sz w:val="20"/>
              </w:rPr>
              <w:t>f.</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33D3BCB" w14:textId="7445CFCB" w:rsidR="00E01783" w:rsidRDefault="00A379E6">
            <w:pPr>
              <w:pStyle w:val="Standard"/>
              <w:rPr>
                <w:sz w:val="20"/>
              </w:rPr>
            </w:pPr>
            <w:r>
              <w:rPr>
                <w:sz w:val="20"/>
              </w:rPr>
              <w:t>Bedrijfsfitness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F2BAC3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979BEA5"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3C0E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55BDBD3" w14:textId="77777777" w:rsidR="00E01783" w:rsidRDefault="00A379E6">
            <w:pPr>
              <w:pStyle w:val="Standard"/>
              <w:jc w:val="center"/>
              <w:rPr>
                <w:sz w:val="20"/>
              </w:rPr>
            </w:pPr>
            <w:r>
              <w:rPr>
                <w:sz w:val="20"/>
              </w:rPr>
              <w:t xml:space="preserve"> </w:t>
            </w:r>
          </w:p>
          <w:p w14:paraId="300CDDD5" w14:textId="77777777" w:rsidR="00E01783" w:rsidRDefault="00E01783">
            <w:pPr>
              <w:pStyle w:val="Standard"/>
              <w:jc w:val="center"/>
              <w:rPr>
                <w:sz w:val="20"/>
              </w:rPr>
            </w:pPr>
          </w:p>
        </w:tc>
      </w:tr>
      <w:tr w:rsidR="00E01783" w14:paraId="5FFFF60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AAB7998" w14:textId="77777777" w:rsidR="00E01783" w:rsidRDefault="00A379E6">
            <w:pPr>
              <w:pStyle w:val="Standard"/>
              <w:rPr>
                <w:sz w:val="20"/>
              </w:rPr>
            </w:pPr>
            <w:r>
              <w:rPr>
                <w:sz w:val="20"/>
              </w:rPr>
              <w:t>g.</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64A065" w14:textId="354198BB" w:rsidR="00E01783" w:rsidRDefault="00A379E6">
            <w:pPr>
              <w:pStyle w:val="Standard"/>
              <w:rPr>
                <w:sz w:val="20"/>
              </w:rPr>
            </w:pPr>
            <w:r>
              <w:rPr>
                <w:sz w:val="20"/>
              </w:rPr>
              <w:t>Cadeaus voor de kinderen tijdens Sinterklaasfeest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26A3D46"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0BD869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1E01DDF"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DE6F2DE" w14:textId="77777777" w:rsidR="00E01783" w:rsidRDefault="00A379E6">
            <w:pPr>
              <w:pStyle w:val="Standard"/>
              <w:jc w:val="center"/>
              <w:rPr>
                <w:sz w:val="20"/>
              </w:rPr>
            </w:pPr>
            <w:r>
              <w:rPr>
                <w:sz w:val="20"/>
              </w:rPr>
              <w:t>x</w:t>
            </w:r>
          </w:p>
        </w:tc>
      </w:tr>
      <w:tr w:rsidR="00E01783" w14:paraId="422CF2B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8F54E5" w14:textId="77777777" w:rsidR="00E01783" w:rsidRDefault="00A379E6">
            <w:pPr>
              <w:pStyle w:val="Standard"/>
              <w:rPr>
                <w:sz w:val="20"/>
              </w:rPr>
            </w:pPr>
            <w:r>
              <w:rPr>
                <w:sz w:val="20"/>
              </w:rPr>
              <w:t>h.</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B8BEEB" w14:textId="77777777" w:rsidR="00E01783" w:rsidRDefault="00A379E6">
            <w:pPr>
              <w:pStyle w:val="Standard"/>
              <w:rPr>
                <w:sz w:val="20"/>
              </w:rPr>
            </w:pPr>
            <w:r>
              <w:rPr>
                <w:sz w:val="20"/>
              </w:rPr>
              <w:t xml:space="preserve">Spijkerbroek van goede kwaliteit voor de onderhoudsmedewerkers van het bedrijf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C80FC3C"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5972D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97BBC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50BD666" w14:textId="77777777" w:rsidR="00E01783" w:rsidRDefault="00A379E6">
            <w:pPr>
              <w:pStyle w:val="Standard"/>
              <w:jc w:val="center"/>
              <w:rPr>
                <w:sz w:val="20"/>
              </w:rPr>
            </w:pPr>
            <w:r>
              <w:rPr>
                <w:sz w:val="20"/>
              </w:rPr>
              <w:t>x</w:t>
            </w:r>
          </w:p>
        </w:tc>
      </w:tr>
      <w:tr w:rsidR="00E01783" w14:paraId="7B001053"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168A415" w14:textId="77777777" w:rsidR="00E01783" w:rsidRDefault="00A379E6">
            <w:pPr>
              <w:pStyle w:val="Standard"/>
              <w:rPr>
                <w:sz w:val="20"/>
              </w:rPr>
            </w:pPr>
            <w:r>
              <w:rPr>
                <w:sz w:val="20"/>
              </w:rPr>
              <w:t>i.</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6BA3A7" w14:textId="308D0CAF" w:rsidR="00E01783" w:rsidRDefault="00A379E6">
            <w:pPr>
              <w:pStyle w:val="Standard"/>
              <w:rPr>
                <w:sz w:val="20"/>
              </w:rPr>
            </w:pPr>
            <w:r>
              <w:rPr>
                <w:sz w:val="20"/>
              </w:rPr>
              <w:t>Extraterritoriale kosten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721854"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61C46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C888B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932B35E" w14:textId="77777777" w:rsidR="00E01783" w:rsidRDefault="00A379E6">
            <w:pPr>
              <w:pStyle w:val="Standard"/>
              <w:jc w:val="center"/>
              <w:rPr>
                <w:sz w:val="20"/>
              </w:rPr>
            </w:pPr>
            <w:r>
              <w:rPr>
                <w:sz w:val="20"/>
              </w:rPr>
              <w:t xml:space="preserve"> </w:t>
            </w:r>
          </w:p>
          <w:p w14:paraId="09180EE5" w14:textId="77777777" w:rsidR="00E01783" w:rsidRDefault="00E01783">
            <w:pPr>
              <w:pStyle w:val="Standard"/>
              <w:jc w:val="center"/>
              <w:rPr>
                <w:sz w:val="20"/>
              </w:rPr>
            </w:pPr>
          </w:p>
        </w:tc>
      </w:tr>
      <w:tr w:rsidR="00E01783" w14:paraId="3B39EB0C"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C7F35A4" w14:textId="77777777" w:rsidR="00E01783" w:rsidRDefault="00A379E6">
            <w:pPr>
              <w:pStyle w:val="Standard"/>
              <w:rPr>
                <w:sz w:val="20"/>
              </w:rPr>
            </w:pPr>
            <w:r>
              <w:rPr>
                <w:sz w:val="20"/>
              </w:rPr>
              <w:t>j.</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39A739" w14:textId="2E2C6BBE" w:rsidR="00E01783" w:rsidRDefault="00A379E6">
            <w:pPr>
              <w:pStyle w:val="Standard"/>
              <w:rPr>
                <w:sz w:val="20"/>
              </w:rPr>
            </w:pPr>
            <w:r>
              <w:rPr>
                <w:sz w:val="20"/>
              </w:rPr>
              <w:t>Producten uit eigen bedrijf voor de huidige actieve werknemers</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D11CF6"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50C86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424283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27FDA2" w14:textId="77777777" w:rsidR="00E01783" w:rsidRDefault="00A379E6">
            <w:pPr>
              <w:pStyle w:val="Standard"/>
              <w:jc w:val="center"/>
              <w:rPr>
                <w:sz w:val="20"/>
              </w:rPr>
            </w:pPr>
            <w:r>
              <w:rPr>
                <w:sz w:val="20"/>
              </w:rPr>
              <w:t>x</w:t>
            </w:r>
          </w:p>
        </w:tc>
      </w:tr>
    </w:tbl>
    <w:p w14:paraId="37FAF1DE" w14:textId="77777777" w:rsidR="00E01783" w:rsidRDefault="00E01783">
      <w:pPr>
        <w:pStyle w:val="Tekstzonderopmaak"/>
        <w:ind w:left="708" w:hanging="708"/>
        <w:rPr>
          <w:rFonts w:ascii="Times New Roman" w:hAnsi="Times New Roman"/>
          <w:sz w:val="22"/>
          <w:szCs w:val="22"/>
        </w:rPr>
      </w:pPr>
    </w:p>
    <w:p w14:paraId="311DA891"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7.11</w:t>
      </w:r>
    </w:p>
    <w:p w14:paraId="59D89120" w14:textId="7B950474" w:rsidR="00E01783" w:rsidRDefault="00A379E6">
      <w:pPr>
        <w:pStyle w:val="Lijstalinea"/>
        <w:numPr>
          <w:ilvl w:val="0"/>
          <w:numId w:val="33"/>
        </w:numPr>
      </w:pPr>
      <w:r>
        <w:rPr>
          <w:szCs w:val="22"/>
        </w:rPr>
        <w:lastRenderedPageBreak/>
        <w:t>Onjuist. Alle vormen loon, maar nihilwaarderingen en</w:t>
      </w:r>
      <w:r>
        <w:rPr>
          <w:b/>
          <w:szCs w:val="22"/>
        </w:rPr>
        <w:t xml:space="preserve"> aangewezen</w:t>
      </w:r>
      <w:r>
        <w:rPr>
          <w:szCs w:val="22"/>
        </w:rPr>
        <w:t xml:space="preserve"> gerichte vrijstellingen komen niet ten laste van  de vrije ruimte van 1,7%/1,18% van de fiscale loonsom.</w:t>
      </w:r>
    </w:p>
    <w:p w14:paraId="64445948" w14:textId="020FABED" w:rsidR="00E01783" w:rsidRDefault="00A379E6">
      <w:pPr>
        <w:pStyle w:val="Lijstalinea"/>
        <w:rPr>
          <w:szCs w:val="22"/>
        </w:rPr>
      </w:pPr>
      <w:r>
        <w:rPr>
          <w:szCs w:val="22"/>
        </w:rPr>
        <w:t>(2021: Ook goed als 3,0% wordt aangehouden in plaats van 1,7%).</w:t>
      </w:r>
    </w:p>
    <w:p w14:paraId="2D220523" w14:textId="19926044" w:rsidR="00E01783" w:rsidRDefault="00A379E6">
      <w:pPr>
        <w:pStyle w:val="Lijstalinea"/>
        <w:numPr>
          <w:ilvl w:val="0"/>
          <w:numId w:val="10"/>
        </w:numPr>
        <w:rPr>
          <w:szCs w:val="22"/>
        </w:rPr>
      </w:pPr>
      <w:r>
        <w:rPr>
          <w:szCs w:val="22"/>
        </w:rPr>
        <w:t>Juist.Tot en met 2019 gold dat uitgegaan werd van de factuurwaarde inclusief  btw. Als er geen factuur was of een factuur van een verbonden vennootschap, gold de waarde in het economisch verkeer (ofwel de gebruikelijke verkoopwaarde). Vanaf 2020 geldt in beginsel steeds de waarde in het economische verkeer. Soms is er sprake van forfaitaire waarderingen, zoals bij een maaltijd die in het bedrijfsrestaurant wordt genuttigd.</w:t>
      </w:r>
    </w:p>
    <w:p w14:paraId="0D2BCB5C" w14:textId="77777777" w:rsidR="00E01783" w:rsidRDefault="00A379E6">
      <w:pPr>
        <w:pStyle w:val="Lijstalinea"/>
        <w:numPr>
          <w:ilvl w:val="0"/>
          <w:numId w:val="10"/>
        </w:numPr>
        <w:rPr>
          <w:szCs w:val="22"/>
        </w:rPr>
      </w:pPr>
      <w:r>
        <w:rPr>
          <w:szCs w:val="22"/>
        </w:rPr>
        <w:t>Onjuist. Als aanvullende voorwaarde geldt dat de laptop na gebruik voor de dienstbetrekking teruggegeven moet worden aan de werkgever of dat de werknemer een vergoeding moet betalen ter grootte van de restwaarde van de laptop.</w:t>
      </w:r>
    </w:p>
    <w:p w14:paraId="64255260" w14:textId="1F83E1A1" w:rsidR="00E01783" w:rsidRDefault="00A379E6">
      <w:pPr>
        <w:pStyle w:val="Lijstalinea"/>
        <w:numPr>
          <w:ilvl w:val="0"/>
          <w:numId w:val="10"/>
        </w:numPr>
        <w:rPr>
          <w:szCs w:val="22"/>
        </w:rPr>
      </w:pPr>
      <w:r>
        <w:rPr>
          <w:szCs w:val="22"/>
        </w:rPr>
        <w:t>Onjuist. De aangewezen kosten die onder de gerichte vrijstelling vallen hebben geen invloed op de vrije ruimte.</w:t>
      </w:r>
    </w:p>
    <w:p w14:paraId="06D6116F" w14:textId="2173978F" w:rsidR="00E01783" w:rsidRDefault="00A379E6">
      <w:pPr>
        <w:pStyle w:val="Lijstalinea"/>
        <w:numPr>
          <w:ilvl w:val="0"/>
          <w:numId w:val="10"/>
        </w:numPr>
        <w:rPr>
          <w:szCs w:val="22"/>
        </w:rPr>
      </w:pPr>
      <w:r>
        <w:rPr>
          <w:szCs w:val="22"/>
        </w:rPr>
        <w:t>Onjuist, althans niet helemaal volledig. Bestaat kolom 14 van de loonstaat voor meer dan 10% uit loon uit vroegere dienstbetrekking, dan dient voor het bepalen van de loonsom met de bedragen boven de 10% van het loon uit vroegere dienstbetrekking geen rekening te worden gehouden. Ook goed: Juist, indien het totale loon van kolom 14 van de loonstaat alleen wordt gevormd door loon uit tegenwoordige dienstbetrekking.</w:t>
      </w:r>
    </w:p>
    <w:p w14:paraId="5D6779A8" w14:textId="6A8A1A05" w:rsidR="00E01783" w:rsidRDefault="00A379E6">
      <w:pPr>
        <w:pStyle w:val="Lijstalinea"/>
        <w:numPr>
          <w:ilvl w:val="0"/>
          <w:numId w:val="10"/>
        </w:numPr>
        <w:rPr>
          <w:szCs w:val="22"/>
        </w:rPr>
      </w:pPr>
      <w:r>
        <w:rPr>
          <w:szCs w:val="22"/>
        </w:rPr>
        <w:t>Onderhavige vergoeding is een vergoeding voor intermediaire kosten (kosten van de werkgever, die betaald zijn door de werknemer). Deze hebben niets met de loonheffingen te maken, bijgevolg ook niet met de werkkostenregeling.</w:t>
      </w:r>
    </w:p>
    <w:p w14:paraId="65B313EC" w14:textId="4F15202F" w:rsidR="00E01783" w:rsidRDefault="00A379E6">
      <w:pPr>
        <w:pStyle w:val="Lijstalinea"/>
        <w:numPr>
          <w:ilvl w:val="0"/>
          <w:numId w:val="10"/>
        </w:numPr>
        <w:rPr>
          <w:szCs w:val="22"/>
        </w:rPr>
      </w:pPr>
      <w:r>
        <w:rPr>
          <w:szCs w:val="22"/>
        </w:rPr>
        <w:t>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€ 50 vrij van loonheffing. Is de vrije ruimte overschreden dan is Kamp bv 80% van € 50 aan eindheffing verschuldigd.</w:t>
      </w:r>
    </w:p>
    <w:p w14:paraId="2210222C" w14:textId="77777777" w:rsidR="00E01783" w:rsidRDefault="00A379E6">
      <w:pPr>
        <w:pStyle w:val="Lijstalinea"/>
        <w:rPr>
          <w:szCs w:val="22"/>
        </w:rPr>
      </w:pPr>
      <w:r>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inclusief btw heeft hoger dan € 25).</w:t>
      </w:r>
    </w:p>
    <w:p w14:paraId="5FFBB8DD" w14:textId="495CCDE7" w:rsidR="00E01783" w:rsidRDefault="00A379E6">
      <w:pPr>
        <w:pStyle w:val="Lijstalinea"/>
        <w:numPr>
          <w:ilvl w:val="0"/>
          <w:numId w:val="10"/>
        </w:numPr>
        <w:rPr>
          <w:szCs w:val="22"/>
        </w:rPr>
      </w:pPr>
      <w:r>
        <w:rPr>
          <w:szCs w:val="22"/>
        </w:rPr>
        <w:t>Vergoedingen zijn in beginsel belast. Een kilometervergoeding valt voor € 0,19 onder de gerichte vrijstellingen, zodat van deze vergoeding € 0,21 ondergebracht wordt in (ten laste komt van) de forfaitaire ruimte. Als de vrije ruimte door deze kilometervergoeding niet wordt overschreden wordt niets belast. Wordt de vrije ruimte wel overschreden dan dient Kamp bv 80% eindheffing over het aantal kilometers maal € 0,21 af te dragen.</w:t>
      </w:r>
    </w:p>
    <w:p w14:paraId="56EFF00B" w14:textId="77777777" w:rsidR="00E01783" w:rsidRDefault="00E01783">
      <w:pPr>
        <w:pStyle w:val="Tekstzonderopmaak"/>
        <w:ind w:left="708" w:hanging="708"/>
        <w:rPr>
          <w:rFonts w:ascii="Times New Roman" w:hAnsi="Times New Roman"/>
          <w:sz w:val="22"/>
          <w:szCs w:val="22"/>
        </w:rPr>
      </w:pPr>
    </w:p>
    <w:p w14:paraId="4DD8B634"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7.12</w:t>
      </w:r>
    </w:p>
    <w:p w14:paraId="0DD2CB6D" w14:textId="085405AA" w:rsidR="00E01783" w:rsidRDefault="00A379E6">
      <w:pPr>
        <w:pStyle w:val="Lijstalinea"/>
        <w:numPr>
          <w:ilvl w:val="0"/>
          <w:numId w:val="34"/>
        </w:numPr>
      </w:pPr>
      <w:r>
        <w:t>De reiskostenvergoeding valt voor een bedrag van € 0,19 onder de gerichte vrijstelling. Uit de vergoeding blijkt dat Hans 30.000 kilometer per jaar rijdt. Een bedrag van € 5.700 is in ieder geval onbelast. De vergoeding bedraagt € 8.700, zodat een bedrag van € 3.000 niet gericht vrijgesteld is. Indien de vrije ruimte gelijk is aan of meer dan € 3.000, dan heeft dit tot gevolg dat ook dat bedrag onbelast kan worden verstrekt. De gehele vergoeding valt dan dus buiten de heffing.</w:t>
      </w:r>
    </w:p>
    <w:p w14:paraId="6AD2C29A" w14:textId="1A6A1012" w:rsidR="00E01783" w:rsidRDefault="00A379E6">
      <w:pPr>
        <w:pStyle w:val="Lijstalinea"/>
        <w:numPr>
          <w:ilvl w:val="0"/>
          <w:numId w:val="11"/>
        </w:numPr>
      </w:pPr>
      <w:r>
        <w:t>Ja. Oron bv heeft de mogelijkheid het te vergoeden bedrag te splitsen in een deel dat valt onder de gerichte vrijstelling, een deel onder te brengen in de vrije ruimte en een deel als belast loon aan te merken.</w:t>
      </w:r>
    </w:p>
    <w:p w14:paraId="32807C04" w14:textId="33F9E7F6" w:rsidR="00E01783" w:rsidRDefault="00A379E6">
      <w:pPr>
        <w:pStyle w:val="Lijstalinea"/>
        <w:numPr>
          <w:ilvl w:val="0"/>
          <w:numId w:val="11"/>
        </w:numPr>
      </w:pPr>
      <w:r>
        <w:t xml:space="preserve">Als de gereedschapskoffer door Oron noodzakelijk wordt geacht voor de dienstbetrekking, dan is deze als gerichte vrijstelling onbelast. Dat de gereedschappen ook buiten de </w:t>
      </w:r>
      <w:r>
        <w:lastRenderedPageBreak/>
        <w:t>dienstbetrekking worden gebruikt, en de mate waarin het wel voor de dienstbetrekking wordt gebruikt, is verder niet relevant.</w:t>
      </w:r>
    </w:p>
    <w:p w14:paraId="062278DA" w14:textId="77777777" w:rsidR="00E01783" w:rsidRDefault="00A379E6">
      <w:pPr>
        <w:pStyle w:val="Lijstalinea"/>
        <w:numPr>
          <w:ilvl w:val="0"/>
          <w:numId w:val="11"/>
        </w:numPr>
      </w:pPr>
      <w:r>
        <w:t>De maaltijden dienen te worden gewaardeerd op € 3,35. Hierop komt in mindering de bijdrage van de werknemers ad € 1,50, zodat die tot de vrije ruimte kan worden gerekend, mits deze toereikend is, een bedrag van € 1,85 per maaltijd. Het aantal maaltijden is: 3.900/1,50=2.600. Tot de vrije ruimte wordt gerekend 2.600 x € 1,85 = € 4.810.</w:t>
      </w:r>
    </w:p>
    <w:p w14:paraId="7382FD0A" w14:textId="77777777" w:rsidR="00E01783" w:rsidRDefault="00A379E6">
      <w:pPr>
        <w:pStyle w:val="Lijstalinea"/>
        <w:numPr>
          <w:ilvl w:val="0"/>
          <w:numId w:val="11"/>
        </w:numPr>
      </w:pPr>
      <w:r>
        <w:t>80% van € 4.810 = € 3.848.</w:t>
      </w:r>
    </w:p>
    <w:p w14:paraId="03324B2B" w14:textId="77777777" w:rsidR="00E01783" w:rsidRDefault="00E01783">
      <w:pPr>
        <w:pStyle w:val="Standard"/>
      </w:pPr>
    </w:p>
    <w:p w14:paraId="3B7A5EB4" w14:textId="77777777" w:rsidR="00E01783" w:rsidRDefault="00A379E6">
      <w:pPr>
        <w:pStyle w:val="Standard"/>
      </w:pPr>
      <w:r>
        <w:t>Opgave 7.13</w:t>
      </w:r>
    </w:p>
    <w:p w14:paraId="608FEE11" w14:textId="77777777" w:rsidR="00E01783" w:rsidRDefault="00A379E6">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Voor zakelijke reiskosten geldt een gerichte vrijstelling van € 0,19 per werknemer per kilometer. Het carpoolen op eigen initiatief leidt niet tot een belastbaar bedrag.</w:t>
      </w:r>
    </w:p>
    <w:p w14:paraId="0CACE862" w14:textId="77777777" w:rsidR="00E01783" w:rsidRDefault="00A379E6">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Het boeket bloemen vormt geen loon, omdat de kopers niet in dienstbetrekking zijn bij het garagebedrijf.</w:t>
      </w:r>
    </w:p>
    <w:p w14:paraId="605BA1C9" w14:textId="713FD2E2" w:rsidR="00E01783" w:rsidRDefault="00A379E6">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De reis is loon in natura (ontvangen van derden). Er is sprake van belast loon voor de werknemer, omdat de werkgever kennis heeft van dit loon van derden. Ook kan het bedrag worden aangewezen als eindheffngsloon indien en voor zover de 30%-grens van de gebruikelijkheidstoets niet wordt overschreden.</w:t>
      </w:r>
    </w:p>
    <w:p w14:paraId="365A7FFA" w14:textId="77777777" w:rsidR="00E01783" w:rsidRDefault="00A379E6">
      <w:pPr>
        <w:pStyle w:val="Geenafstand"/>
        <w:rPr>
          <w:rFonts w:ascii="Times New Roman" w:hAnsi="Times New Roman"/>
        </w:rPr>
      </w:pPr>
      <w:r>
        <w:rPr>
          <w:rFonts w:ascii="Times New Roman" w:hAnsi="Times New Roman"/>
        </w:rPr>
        <w:t xml:space="preserve">4. </w:t>
      </w:r>
      <w:r>
        <w:rPr>
          <w:rFonts w:ascii="Times New Roman" w:hAnsi="Times New Roman"/>
        </w:rPr>
        <w:tab/>
        <w:t>Het privégebruik van de auto van de zaak is verplicht loon van de werknemer.</w:t>
      </w:r>
    </w:p>
    <w:p w14:paraId="48EC5922" w14:textId="388A25C2" w:rsidR="00E01783" w:rsidRDefault="00A379E6">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fiets is loon in natura. Er is keus tussen loon voor de werknemer of aanwijzing als eindheffingsloon. Door de uitreiking van de elektrische fiets wordt de vrije ruimte van € 27.735 overschreden, wanneer ervoor gekozen wordt om de fietsen aan de vrije ruimte toe te rekenen. Het bedrag boven de vrije ruimte is dan onderhevig aan de eindheffing van 80%.</w:t>
      </w:r>
    </w:p>
    <w:p w14:paraId="2E2459D9" w14:textId="2CEA97B5" w:rsidR="00E01783" w:rsidRDefault="00A379E6">
      <w:pPr>
        <w:pStyle w:val="Geenafstand"/>
        <w:rPr>
          <w:rFonts w:ascii="Times New Roman" w:hAnsi="Times New Roman"/>
        </w:rPr>
      </w:pPr>
      <w:r>
        <w:rPr>
          <w:rFonts w:ascii="Times New Roman" w:hAnsi="Times New Roman"/>
        </w:rPr>
        <w:t xml:space="preserve">6. </w:t>
      </w:r>
      <w:r>
        <w:rPr>
          <w:rFonts w:ascii="Times New Roman" w:hAnsi="Times New Roman"/>
        </w:rPr>
        <w:tab/>
        <w:t>Juist (</w:t>
      </w:r>
      <w:r w:rsidR="00FB1F33">
        <w:rPr>
          <w:rFonts w:ascii="Times New Roman" w:hAnsi="Times New Roman"/>
        </w:rPr>
        <w:t>h</w:t>
      </w:r>
      <w:r>
        <w:rPr>
          <w:rFonts w:ascii="Times New Roman" w:hAnsi="Times New Roman"/>
        </w:rPr>
        <w:t>ier is sprake van een terugbetaling van intermediaire kosten).</w:t>
      </w:r>
    </w:p>
    <w:p w14:paraId="4397B445" w14:textId="3ECAB81F" w:rsidR="00E01783" w:rsidRDefault="00A379E6">
      <w:pPr>
        <w:pStyle w:val="Geenafstand"/>
        <w:ind w:left="720" w:hanging="720"/>
        <w:rPr>
          <w:rFonts w:ascii="Times New Roman" w:hAnsi="Times New Roman"/>
        </w:rPr>
      </w:pPr>
      <w:r>
        <w:rPr>
          <w:rFonts w:ascii="Times New Roman" w:hAnsi="Times New Roman"/>
        </w:rPr>
        <w:t xml:space="preserve">7. </w:t>
      </w:r>
      <w:r>
        <w:rPr>
          <w:rFonts w:ascii="Times New Roman" w:hAnsi="Times New Roman"/>
        </w:rPr>
        <w:tab/>
        <w:t>Onjuist. Personeelsfeesten op de eigen bedrijfslocatie zijn volledig onbelast. Voor de consumpties geldt een nihilwaardering. Dit is alleen anders als de consumpties deel uitmaken van een maaltijd. In dat geval moet een normbedrag van € 3,35 per maaltijd als loon worden aangemerkt. De verstrekking aan de partner wordt beschouwd als een verstrekking aan het personeelslid. De normbedragen kunnen als eindheffingsloon worden aangewezen. Bij overschrijding van de vrije ruimte is 80% eindheffing verschuldigd.</w:t>
      </w:r>
    </w:p>
    <w:p w14:paraId="2DEB9E1F" w14:textId="02064E0A" w:rsidR="00E01783" w:rsidRDefault="00A379E6">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Onjuist. Het gehele bedrag van € 29.000 is belast. Omdat het loon uit vroegere dienstbetrekking is</w:t>
      </w:r>
      <w:r w:rsidR="00FB1F33">
        <w:rPr>
          <w:rFonts w:ascii="Times New Roman" w:hAnsi="Times New Roman"/>
        </w:rPr>
        <w:t>,</w:t>
      </w:r>
      <w:r>
        <w:rPr>
          <w:rFonts w:ascii="Times New Roman" w:hAnsi="Times New Roman"/>
        </w:rPr>
        <w:t xml:space="preserve"> mag het bedrag niet in de vrije ruimte worden ondergebracht. Mogelijk kan de factuur rechtstreeks naar de werkgever worden toegezonden, dan kan het wellicht wel onbelast.</w:t>
      </w:r>
    </w:p>
    <w:p w14:paraId="431DEA0C" w14:textId="578AC941" w:rsidR="00E01783" w:rsidRDefault="00A379E6">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 xml:space="preserve">Onjuist. Er bestaat een gerichte vrijstelling voor </w:t>
      </w:r>
      <w:r w:rsidR="00FB1F33">
        <w:rPr>
          <w:rFonts w:ascii="Times New Roman" w:hAnsi="Times New Roman"/>
        </w:rPr>
        <w:t>‘</w:t>
      </w:r>
      <w:r>
        <w:rPr>
          <w:rFonts w:ascii="Times New Roman" w:hAnsi="Times New Roman"/>
        </w:rPr>
        <w:t>onderhoud en verbetering van kennis en vaardigheden ter vervulling van de dienstbetrekking, daaronder mede begrepen de inschrijving in een beroepsregister</w:t>
      </w:r>
      <w:r w:rsidR="00FB1F33">
        <w:rPr>
          <w:rFonts w:ascii="Times New Roman" w:hAnsi="Times New Roman"/>
        </w:rPr>
        <w:t>’</w:t>
      </w:r>
      <w:r>
        <w:rPr>
          <w:rFonts w:ascii="Times New Roman" w:hAnsi="Times New Roman"/>
        </w:rPr>
        <w:t>.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14:paraId="6DA89F94" w14:textId="77777777" w:rsidR="00E01783" w:rsidRDefault="00A379E6">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 xml:space="preserve">Onjuist. Het bedrag van € 500 is een voordeel buiten dienstbetrekking, omdat elke particulier die korting ook </w:t>
      </w:r>
      <w:r>
        <w:rPr>
          <w:rFonts w:ascii="Times New Roman" w:hAnsi="Times New Roman"/>
        </w:rPr>
        <w:tab/>
        <w:t>krijgt. Resteert een bedrag van € 800 dat als loon moet worden aangemerkt. Vervolgens kan gebruik worden gemaakt van de gerichte vrijstelling voor producten uit het eigen bedrijf. Hiervoor geldt een maximum van 20% van de waarde in het economisch verkeer en tevens een plafond van € 500 per jaar. Uiteindelijk is nog € 300 belast als loon van de werknemer of eventueel als aangewezen eindheffingsloon. Er mag geen rekening worden gehouden met resterende vrijstellingen over vorige kalenderjaren.</w:t>
      </w:r>
    </w:p>
    <w:p w14:paraId="78FEED12" w14:textId="77777777" w:rsidR="00E01783" w:rsidRDefault="00A379E6">
      <w:pPr>
        <w:pStyle w:val="Geenafstand"/>
        <w:rPr>
          <w:rFonts w:ascii="Times New Roman" w:hAnsi="Times New Roman"/>
        </w:rPr>
      </w:pPr>
      <w:r>
        <w:rPr>
          <w:rFonts w:ascii="Times New Roman" w:hAnsi="Times New Roman"/>
        </w:rPr>
        <w:t xml:space="preserve">11. </w:t>
      </w:r>
      <w:r>
        <w:rPr>
          <w:rFonts w:ascii="Times New Roman" w:hAnsi="Times New Roman"/>
        </w:rPr>
        <w:tab/>
        <w:t>Juist (voorziening op de werkplek).</w:t>
      </w:r>
    </w:p>
    <w:p w14:paraId="66D9B290" w14:textId="760B8075" w:rsidR="00E01783" w:rsidRDefault="00A379E6">
      <w:pPr>
        <w:pStyle w:val="Geenafstand"/>
        <w:ind w:left="720" w:hanging="720"/>
        <w:rPr>
          <w:rFonts w:ascii="Times New Roman" w:hAnsi="Times New Roman"/>
        </w:rPr>
      </w:pPr>
      <w:r>
        <w:rPr>
          <w:rFonts w:ascii="Times New Roman" w:hAnsi="Times New Roman"/>
        </w:rPr>
        <w:t xml:space="preserve">12. </w:t>
      </w:r>
      <w:r>
        <w:rPr>
          <w:rFonts w:ascii="Times New Roman" w:hAnsi="Times New Roman"/>
        </w:rPr>
        <w:tab/>
        <w:t xml:space="preserve">Onjuist. Er hoeft niets tot het loon te worden gerekend. Hoewel Dirk </w:t>
      </w:r>
      <w:r w:rsidR="00FB1F33">
        <w:rPr>
          <w:rFonts w:ascii="Times New Roman" w:hAnsi="Times New Roman"/>
        </w:rPr>
        <w:t>4</w:t>
      </w:r>
      <w:r>
        <w:rPr>
          <w:rFonts w:ascii="Times New Roman" w:hAnsi="Times New Roman"/>
        </w:rPr>
        <w:t xml:space="preserve"> maanden op Texel verblijft, is hij daar niet woonachtig. Hij moet, gezien de afstand tussen Breda en Texel redelijkerwijs wel gebruikmaken van de huisvesting in het pension.</w:t>
      </w:r>
    </w:p>
    <w:p w14:paraId="48A43539" w14:textId="77777777" w:rsidR="00E01783" w:rsidRDefault="00A379E6">
      <w:pPr>
        <w:pStyle w:val="Standard"/>
        <w:ind w:left="720" w:hanging="720"/>
      </w:pPr>
      <w:r>
        <w:t xml:space="preserve">13. </w:t>
      </w:r>
      <w:r>
        <w:tab/>
        <w:t xml:space="preserve">Onjuist. Bij het kerstpakket voor de gepensioneerden is </w:t>
      </w:r>
      <w:r>
        <w:rPr>
          <w:i/>
        </w:rPr>
        <w:t>geen keuze</w:t>
      </w:r>
      <w:r>
        <w:t xml:space="preserve"> voor aanwijzing als eindheffingbestanddeel </w:t>
      </w:r>
      <w:r>
        <w:tab/>
        <w:t xml:space="preserve">mogelijk. Dit pakket is </w:t>
      </w:r>
      <w:r>
        <w:rPr>
          <w:i/>
        </w:rPr>
        <w:t>verplicht</w:t>
      </w:r>
      <w:r>
        <w:t xml:space="preserve"> eindheffingsloon. Deze kerstpakketten </w:t>
      </w:r>
      <w:r>
        <w:rPr>
          <w:i/>
        </w:rPr>
        <w:t>moeten</w:t>
      </w:r>
      <w:r>
        <w:t xml:space="preserve"> als eindheffingsloon worden aangewezen.</w:t>
      </w:r>
    </w:p>
    <w:p w14:paraId="5E9AAFA9" w14:textId="77777777" w:rsidR="00E01783" w:rsidRDefault="00E01783">
      <w:pPr>
        <w:pStyle w:val="Standard"/>
      </w:pPr>
    </w:p>
    <w:p w14:paraId="6F51CC12" w14:textId="446FC0AA" w:rsidR="00E01783" w:rsidRDefault="00A379E6">
      <w:pPr>
        <w:pStyle w:val="Standard"/>
      </w:pPr>
      <w:r>
        <w:lastRenderedPageBreak/>
        <w:t>Opgave 7.14</w:t>
      </w:r>
    </w:p>
    <w:p w14:paraId="300EBB09" w14:textId="77777777" w:rsidR="00E01783" w:rsidRDefault="00A379E6">
      <w:pPr>
        <w:pStyle w:val="Standard"/>
      </w:pPr>
      <w:r>
        <w:t xml:space="preserve">1. </w:t>
      </w:r>
      <w:r>
        <w:tab/>
        <w:t>Er wordt voldaan aan het noodzakelijkheidscriterium als:</w:t>
      </w:r>
    </w:p>
    <w:p w14:paraId="402A22B5" w14:textId="77777777" w:rsidR="00E01783" w:rsidRDefault="00A379E6">
      <w:pPr>
        <w:pStyle w:val="Lijstalinea"/>
        <w:numPr>
          <w:ilvl w:val="0"/>
          <w:numId w:val="35"/>
        </w:numPr>
        <w:rPr>
          <w:szCs w:val="22"/>
        </w:rPr>
      </w:pPr>
      <w:r>
        <w:rPr>
          <w:szCs w:val="22"/>
        </w:rPr>
        <w:t>de voorziening naar redelijk oordeel van de werkgever noodzakelijk is voor een behoorlijke vervulling van de dienstbetrekking;</w:t>
      </w:r>
    </w:p>
    <w:p w14:paraId="2B825CD0" w14:textId="77777777" w:rsidR="00E01783" w:rsidRDefault="00A379E6">
      <w:pPr>
        <w:pStyle w:val="Lijstalinea"/>
        <w:numPr>
          <w:ilvl w:val="0"/>
          <w:numId w:val="21"/>
        </w:numPr>
        <w:rPr>
          <w:szCs w:val="22"/>
        </w:rPr>
      </w:pPr>
      <w:r>
        <w:rPr>
          <w:szCs w:val="22"/>
        </w:rPr>
        <w:t>de werkgever de voorziening betaalt en de kosten niet doorberekent aan de werknemer;</w:t>
      </w:r>
    </w:p>
    <w:p w14:paraId="432F4FFC" w14:textId="77777777" w:rsidR="00E01783" w:rsidRDefault="00A379E6">
      <w:pPr>
        <w:pStyle w:val="Lijstalinea"/>
        <w:numPr>
          <w:ilvl w:val="0"/>
          <w:numId w:val="21"/>
        </w:numPr>
        <w:rPr>
          <w:szCs w:val="22"/>
        </w:rPr>
      </w:pPr>
      <w:r>
        <w:rPr>
          <w:szCs w:val="22"/>
        </w:rPr>
        <w:t>de werknemer de voorziening teruggeeft of de restwaarde van deze voorziening aan de werkgever betaalt als hij deze niet meer nodig heeft voor de dienstbetrekking.</w:t>
      </w:r>
    </w:p>
    <w:p w14:paraId="091C47C6" w14:textId="273C6FEF" w:rsidR="00E01783" w:rsidRDefault="00A379E6">
      <w:pPr>
        <w:pStyle w:val="Standard"/>
        <w:ind w:left="720" w:hanging="720"/>
      </w:pPr>
      <w:r>
        <w:t>2.</w:t>
      </w:r>
      <w:r>
        <w:tab/>
        <w:t>Nee. E</w:t>
      </w:r>
      <w:r w:rsidR="00FB1F33">
        <w:t>e</w:t>
      </w:r>
      <w:r>
        <w:t>n van de eisen van het noodzakelijkheidscriterium is dat de werkgever de kosten draagt en niet doorbelast aan de werknemer. Bij een cafetariaregeling bepaalt de werknemer namelijk welke voorziening hij ruilt voor belast loon of vakantiedagen. De kosten worden hierdoor niet door de werkgever gedragen.</w:t>
      </w:r>
    </w:p>
    <w:p w14:paraId="1CFA2683" w14:textId="77777777" w:rsidR="00E01783" w:rsidRDefault="00A379E6">
      <w:pPr>
        <w:pStyle w:val="Standard"/>
      </w:pPr>
      <w:r>
        <w:t xml:space="preserve">3. </w:t>
      </w:r>
      <w:r>
        <w:tab/>
        <w:t xml:space="preserve">De belastbaarheid van het toestel van werknemer Davidse kan worden voorkomen door:  </w:t>
      </w:r>
    </w:p>
    <w:p w14:paraId="43A4302E" w14:textId="2F3B6CFE" w:rsidR="00E01783" w:rsidRDefault="00A379E6" w:rsidP="00FB1F33">
      <w:pPr>
        <w:pStyle w:val="Standard"/>
        <w:numPr>
          <w:ilvl w:val="0"/>
          <w:numId w:val="44"/>
        </w:numPr>
        <w:ind w:left="1134"/>
        <w:rPr>
          <w:szCs w:val="22"/>
        </w:rPr>
      </w:pPr>
      <w:r>
        <w:rPr>
          <w:szCs w:val="22"/>
        </w:rPr>
        <w:t>het bedrag van € 125 als eigen bijdrage te laten betalen uit zijn nettoloon;  of:</w:t>
      </w:r>
    </w:p>
    <w:p w14:paraId="0CD91E38" w14:textId="2130EBC1" w:rsidR="00E01783" w:rsidRDefault="00A379E6" w:rsidP="00FB1F33">
      <w:pPr>
        <w:pStyle w:val="Standard"/>
        <w:numPr>
          <w:ilvl w:val="0"/>
          <w:numId w:val="44"/>
        </w:numPr>
        <w:ind w:left="1134"/>
        <w:rPr>
          <w:szCs w:val="22"/>
        </w:rPr>
      </w:pPr>
      <w:r>
        <w:rPr>
          <w:szCs w:val="22"/>
        </w:rPr>
        <w:t>het bedrag ten laste te brengen van de vrije ruimte (en deze ruimte hiervoor toereikend is).</w:t>
      </w:r>
    </w:p>
    <w:p w14:paraId="00690517" w14:textId="01CAE68A" w:rsidR="00E01783" w:rsidRDefault="00A379E6">
      <w:pPr>
        <w:pStyle w:val="Standard"/>
        <w:ind w:left="720" w:hanging="720"/>
      </w:pPr>
      <w:r>
        <w:t>4.</w:t>
      </w:r>
      <w:r>
        <w:tab/>
        <w:t>De vrije ruimte is 1,7% van de loonsom van € 400.000 + 1,18% van de loonsom boven €</w:t>
      </w:r>
      <w:r w:rsidR="00FB1F33">
        <w:t> </w:t>
      </w:r>
      <w:r>
        <w:t>400.000 over het fiscale loon van alle werknemers samen. (In verband met de coronacrisis is het percentage van 1,7% in 2021 verhoogd tot 3%).</w:t>
      </w:r>
    </w:p>
    <w:p w14:paraId="57F5066A" w14:textId="77777777" w:rsidR="00E01783" w:rsidRDefault="00A379E6">
      <w:pPr>
        <w:pStyle w:val="Standard"/>
        <w:ind w:left="720" w:hanging="720"/>
      </w:pPr>
      <w:r>
        <w:t xml:space="preserve">5. </w:t>
      </w:r>
      <w:r>
        <w:tab/>
        <w:t>Voor de berekening van de vrije ruimte moet rekening worden gehouden met de mogelijke invloed van het loon uit vroegere dienstbetrekking. Uit de casus blijkt dat het loon uit vroegere dienstbetrekking 9,9% (€ 1.733.815/€ 17.513.250 x 100%) bedraagt van het totale fiscale loon. Dat is minder dan 10%. Als het loon uit vroegere dienstbetrekking meer bedraagt dan 10% van het totale fiscale loon, moet de vrije ruimte berekend worden op basis van het totale loon uit tegenwoordige dienstbetrekking. Dat is hier niet het geval. De vrije ruimte kan worden berekend op basis van de totale fiscale loonsom. Dus 1,7% van € 400.000 + 1,18% van € 17.113.250 =  € 208.736. (In 2021 is de vrije ruimte in verband met de coronacrisis 3% van € 400.000 + 1,18% van € 17.113.250 = € 213.936).</w:t>
      </w:r>
    </w:p>
    <w:p w14:paraId="6E040026" w14:textId="77777777" w:rsidR="00E01783" w:rsidRDefault="00A379E6">
      <w:pPr>
        <w:pStyle w:val="Standard"/>
        <w:ind w:left="720" w:hanging="720"/>
      </w:pPr>
      <w:r>
        <w:t>6.</w:t>
      </w:r>
      <w:r>
        <w:tab/>
        <w:t xml:space="preserve">Akkrum bv heeft een bedrag van € 352.148 -/- € 262.698 = € 89.450 te weinig aan vrije ruimte. </w:t>
      </w:r>
      <w:r>
        <w:tab/>
        <w:t>Over dit bedrag is Akkrum bv 80% eindheffing verschuldigd. In totaal moet Akkrum bv een bedrag van € 71.560 aan eindheffing aangeven en betalen.</w:t>
      </w:r>
    </w:p>
    <w:p w14:paraId="2A86B2C2" w14:textId="77777777" w:rsidR="00E01783" w:rsidRDefault="00A379E6">
      <w:pPr>
        <w:pStyle w:val="Standard"/>
        <w:ind w:left="720" w:hanging="720"/>
      </w:pPr>
      <w:r>
        <w:t>7.</w:t>
      </w:r>
      <w:r>
        <w:tab/>
        <w:t>Er zijn geen fiscale consequenties. De kerstborrel wordt gehouden op de werkplek en hetgeen wordt genuttigd/geserveerd is niet te kwalificeren als een maaltijd, maar wel als consumpties op de werkplek. De consumpties op de werkplek zijn onbelast omdat hier een nihilwaardering voor geldt.</w:t>
      </w:r>
    </w:p>
    <w:p w14:paraId="0C84872F" w14:textId="389347AD" w:rsidR="00E01783" w:rsidRDefault="00A379E6">
      <w:pPr>
        <w:pStyle w:val="Standard"/>
        <w:ind w:left="720" w:hanging="720"/>
      </w:pPr>
      <w:r>
        <w:t>8.</w:t>
      </w:r>
      <w:r>
        <w:tab/>
        <w:t>Ja. Er zijn fiscale consequenties. De renteloze lening wordt niet gebruikt voor de aankoop van een (elektrische) fiets en/of elektrische scooter. Belast is het rentevoordeel van 3,5% van €</w:t>
      </w:r>
      <w:r w:rsidR="00FB1F33">
        <w:t> </w:t>
      </w:r>
      <w:r>
        <w:t>1.500 op jaarbasis.</w:t>
      </w:r>
    </w:p>
    <w:p w14:paraId="5342CD38" w14:textId="77777777" w:rsidR="00E01783" w:rsidRDefault="00A379E6">
      <w:pPr>
        <w:pStyle w:val="Standard"/>
        <w:ind w:left="720" w:hanging="720"/>
      </w:pPr>
      <w:r>
        <w:t xml:space="preserve">9. </w:t>
      </w:r>
      <w:r>
        <w:tab/>
        <w:t>Nee. Een ruimte in de woning van de werknemer is een werkplek als aan de volgende voorwaarden wordt voldaan:</w:t>
      </w:r>
    </w:p>
    <w:p w14:paraId="44C7D18F" w14:textId="36F813D7" w:rsidR="00E01783" w:rsidRDefault="00A379E6" w:rsidP="00FB1F33">
      <w:pPr>
        <w:pStyle w:val="Standard"/>
        <w:numPr>
          <w:ilvl w:val="0"/>
          <w:numId w:val="46"/>
        </w:numPr>
        <w:ind w:left="1134" w:hanging="425"/>
      </w:pPr>
      <w:r>
        <w:t>De ruimte is een zelfstandig gedeelte van de woning: de ruimte heeft bijvoorbeeld een eigen opgang en eigen sanitair.</w:t>
      </w:r>
    </w:p>
    <w:p w14:paraId="40BF2A39" w14:textId="5796EE82" w:rsidR="00E01783" w:rsidRDefault="00A379E6" w:rsidP="00FB1F33">
      <w:pPr>
        <w:pStyle w:val="Standard"/>
        <w:numPr>
          <w:ilvl w:val="0"/>
          <w:numId w:val="46"/>
        </w:numPr>
        <w:ind w:left="1134" w:hanging="425"/>
      </w:pPr>
      <w:r>
        <w:t>De werkgever heeft met de werknemer een reële (zakelijke) huurovereenkomst, waardoor alleen de werkgever over de ruimte beschikt.</w:t>
      </w:r>
    </w:p>
    <w:p w14:paraId="00C3AD4B" w14:textId="5448D076" w:rsidR="00E01783" w:rsidRDefault="00A379E6" w:rsidP="00FB1F33">
      <w:pPr>
        <w:pStyle w:val="Standard"/>
        <w:numPr>
          <w:ilvl w:val="0"/>
          <w:numId w:val="46"/>
        </w:numPr>
        <w:ind w:left="1134" w:hanging="425"/>
      </w:pPr>
      <w:r>
        <w:t>De werknemer werkt in die ruimte.</w:t>
      </w:r>
    </w:p>
    <w:p w14:paraId="6DDBCEE4" w14:textId="77777777" w:rsidR="00E01783" w:rsidRDefault="00A379E6">
      <w:pPr>
        <w:pStyle w:val="Standard"/>
        <w:ind w:left="720" w:hanging="720"/>
      </w:pPr>
      <w:r>
        <w:tab/>
        <w:t>Alleen als aan alle drie de voorwaarden wordt voldaan, is de ruimte een werkplek voor deze werknemer. Uit de casus blijkt dat er geen sprake is van een zelfstandig gedeelte van de woning. Er is dan ook geen sprake van een werkplek.</w:t>
      </w:r>
    </w:p>
    <w:p w14:paraId="249CE6F5" w14:textId="77777777" w:rsidR="00E01783" w:rsidRDefault="00E01783">
      <w:pPr>
        <w:pStyle w:val="Standard"/>
      </w:pPr>
    </w:p>
    <w:sectPr w:rsidR="00E0178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458" w14:textId="77777777" w:rsidR="00636E35" w:rsidRDefault="00636E35">
      <w:r>
        <w:separator/>
      </w:r>
    </w:p>
  </w:endnote>
  <w:endnote w:type="continuationSeparator" w:id="0">
    <w:p w14:paraId="77C8454D" w14:textId="77777777" w:rsidR="00636E35" w:rsidRDefault="00636E35">
      <w:r>
        <w:continuationSeparator/>
      </w:r>
    </w:p>
  </w:endnote>
  <w:endnote w:type="continuationNotice" w:id="1">
    <w:p w14:paraId="76C90033" w14:textId="77777777" w:rsidR="00636E35" w:rsidRDefault="0063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2279" w14:textId="55DBBDD3" w:rsidR="00DE5B32" w:rsidRDefault="00A379E6">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9</w:t>
    </w:r>
    <w:r>
      <w:fldChar w:fldCharType="end"/>
    </w:r>
  </w:p>
  <w:p w14:paraId="5FFC3041" w14:textId="77777777" w:rsidR="00DE5B32" w:rsidRDefault="00636E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FDF1" w14:textId="77777777" w:rsidR="00636E35" w:rsidRDefault="00636E35">
      <w:r>
        <w:rPr>
          <w:color w:val="000000"/>
        </w:rPr>
        <w:separator/>
      </w:r>
    </w:p>
  </w:footnote>
  <w:footnote w:type="continuationSeparator" w:id="0">
    <w:p w14:paraId="3C4F26C2" w14:textId="77777777" w:rsidR="00636E35" w:rsidRDefault="00636E35">
      <w:r>
        <w:continuationSeparator/>
      </w:r>
    </w:p>
  </w:footnote>
  <w:footnote w:type="continuationNotice" w:id="1">
    <w:p w14:paraId="556648E8" w14:textId="77777777" w:rsidR="00636E35" w:rsidRDefault="0063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DC47" w14:textId="41AC1070" w:rsidR="00DE5B32" w:rsidRDefault="00A379E6">
    <w:pPr>
      <w:pStyle w:val="Koptekst"/>
      <w:rPr>
        <w:i/>
        <w:szCs w:val="22"/>
      </w:rPr>
    </w:pPr>
    <w:r>
      <w:rPr>
        <w:i/>
        <w:szCs w:val="22"/>
      </w:rPr>
      <w:t xml:space="preserve">Uitwerkingen hoofdstuk 7 </w:t>
    </w:r>
    <w:r>
      <w:rPr>
        <w:i/>
        <w:szCs w:val="22"/>
      </w:rPr>
      <w:tab/>
    </w:r>
    <w:r w:rsidR="00E71D5B">
      <w:rPr>
        <w:i/>
      </w:rPr>
      <w:t>PDL LHN niveau 4</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952"/>
    <w:multiLevelType w:val="multilevel"/>
    <w:tmpl w:val="0CECFE9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0D27AE"/>
    <w:multiLevelType w:val="multilevel"/>
    <w:tmpl w:val="E9C24BEC"/>
    <w:styleLink w:val="WWNum9"/>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62B2C"/>
    <w:multiLevelType w:val="multilevel"/>
    <w:tmpl w:val="F2B82AFE"/>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9FE07B8"/>
    <w:multiLevelType w:val="multilevel"/>
    <w:tmpl w:val="9A8C596E"/>
    <w:styleLink w:val="WWNum5"/>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596BFC"/>
    <w:multiLevelType w:val="multilevel"/>
    <w:tmpl w:val="FAA4FF4A"/>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E447405"/>
    <w:multiLevelType w:val="multilevel"/>
    <w:tmpl w:val="4FB439EE"/>
    <w:styleLink w:val="WWNum3"/>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3281067"/>
    <w:multiLevelType w:val="multilevel"/>
    <w:tmpl w:val="E86E40E8"/>
    <w:styleLink w:val="WWNum1"/>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D0122E"/>
    <w:multiLevelType w:val="hybridMultilevel"/>
    <w:tmpl w:val="70D6304C"/>
    <w:lvl w:ilvl="0" w:tplc="50B20E50">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684025A"/>
    <w:multiLevelType w:val="multilevel"/>
    <w:tmpl w:val="AF04B1B0"/>
    <w:styleLink w:val="WWNum6"/>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EE4EA3"/>
    <w:multiLevelType w:val="multilevel"/>
    <w:tmpl w:val="0486D0B4"/>
    <w:styleLink w:val="WWNum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654B0"/>
    <w:multiLevelType w:val="multilevel"/>
    <w:tmpl w:val="66AEB582"/>
    <w:styleLink w:val="WWNum7"/>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2A25B26"/>
    <w:multiLevelType w:val="multilevel"/>
    <w:tmpl w:val="1F6CE5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9184348"/>
    <w:multiLevelType w:val="hybridMultilevel"/>
    <w:tmpl w:val="AB5C8E8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F66738"/>
    <w:multiLevelType w:val="multilevel"/>
    <w:tmpl w:val="45145B32"/>
    <w:styleLink w:val="WWNum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24E1339"/>
    <w:multiLevelType w:val="multilevel"/>
    <w:tmpl w:val="62061C46"/>
    <w:styleLink w:val="WWNum19"/>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57F13B9"/>
    <w:multiLevelType w:val="multilevel"/>
    <w:tmpl w:val="C2D0590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B3D44"/>
    <w:multiLevelType w:val="multilevel"/>
    <w:tmpl w:val="24D440F2"/>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F047F89"/>
    <w:multiLevelType w:val="multilevel"/>
    <w:tmpl w:val="FCEEF220"/>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F831F04"/>
    <w:multiLevelType w:val="multilevel"/>
    <w:tmpl w:val="12DCE2FC"/>
    <w:styleLink w:val="WWNum17"/>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2EE294F"/>
    <w:multiLevelType w:val="multilevel"/>
    <w:tmpl w:val="FFC6D4B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3DE227B"/>
    <w:multiLevelType w:val="hybridMultilevel"/>
    <w:tmpl w:val="E3C6DB3E"/>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A9A0C59"/>
    <w:multiLevelType w:val="multilevel"/>
    <w:tmpl w:val="D00CEDFE"/>
    <w:styleLink w:val="WWNum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DC77074"/>
    <w:multiLevelType w:val="multilevel"/>
    <w:tmpl w:val="B9D6D7B0"/>
    <w:styleLink w:val="WWNum8"/>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DF66926"/>
    <w:multiLevelType w:val="multilevel"/>
    <w:tmpl w:val="55EE1D3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603C2A6D"/>
    <w:multiLevelType w:val="multilevel"/>
    <w:tmpl w:val="88CC6856"/>
    <w:styleLink w:val="WWNum13"/>
    <w:lvl w:ilvl="0">
      <w:start w:val="1"/>
      <w:numFmt w:val="decimal"/>
      <w:lvlText w:val="%1."/>
      <w:lvlJc w:val="left"/>
      <w:pPr>
        <w:ind w:left="1425" w:hanging="705"/>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1D2762"/>
    <w:multiLevelType w:val="hybridMultilevel"/>
    <w:tmpl w:val="A89E37DE"/>
    <w:lvl w:ilvl="0" w:tplc="F1B203F8">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7AC0EA4"/>
    <w:multiLevelType w:val="multilevel"/>
    <w:tmpl w:val="B3A08EC2"/>
    <w:styleLink w:val="WWNum4"/>
    <w:lvl w:ilvl="0">
      <w:start w:val="1"/>
      <w:numFmt w:val="decimal"/>
      <w:lvlText w:val="%1."/>
      <w:lvlJc w:val="left"/>
      <w:pPr>
        <w:ind w:left="2549" w:hanging="705"/>
      </w:pPr>
      <w:rPr>
        <w:rFonts w:cs="Times New Roman"/>
      </w:rPr>
    </w:lvl>
    <w:lvl w:ilvl="1">
      <w:start w:val="1"/>
      <w:numFmt w:val="lowerLetter"/>
      <w:lvlText w:val="%2."/>
      <w:lvlJc w:val="left"/>
      <w:pPr>
        <w:ind w:left="2924" w:hanging="360"/>
      </w:pPr>
      <w:rPr>
        <w:rFonts w:cs="Times New Roman"/>
      </w:rPr>
    </w:lvl>
    <w:lvl w:ilvl="2">
      <w:start w:val="1"/>
      <w:numFmt w:val="lowerRoman"/>
      <w:lvlText w:val="%3."/>
      <w:lvlJc w:val="right"/>
      <w:pPr>
        <w:ind w:left="3644" w:hanging="180"/>
      </w:pPr>
      <w:rPr>
        <w:rFonts w:cs="Times New Roman"/>
      </w:rPr>
    </w:lvl>
    <w:lvl w:ilvl="3">
      <w:start w:val="1"/>
      <w:numFmt w:val="decimal"/>
      <w:lvlText w:val="%4."/>
      <w:lvlJc w:val="left"/>
      <w:pPr>
        <w:ind w:left="4364" w:hanging="360"/>
      </w:pPr>
      <w:rPr>
        <w:rFonts w:cs="Times New Roman"/>
      </w:rPr>
    </w:lvl>
    <w:lvl w:ilvl="4">
      <w:start w:val="1"/>
      <w:numFmt w:val="lowerLetter"/>
      <w:lvlText w:val="%5."/>
      <w:lvlJc w:val="left"/>
      <w:pPr>
        <w:ind w:left="5084" w:hanging="360"/>
      </w:pPr>
      <w:rPr>
        <w:rFonts w:cs="Times New Roman"/>
      </w:rPr>
    </w:lvl>
    <w:lvl w:ilvl="5">
      <w:start w:val="1"/>
      <w:numFmt w:val="lowerRoman"/>
      <w:lvlText w:val="%6."/>
      <w:lvlJc w:val="right"/>
      <w:pPr>
        <w:ind w:left="5804" w:hanging="180"/>
      </w:pPr>
      <w:rPr>
        <w:rFonts w:cs="Times New Roman"/>
      </w:rPr>
    </w:lvl>
    <w:lvl w:ilvl="6">
      <w:start w:val="1"/>
      <w:numFmt w:val="decimal"/>
      <w:lvlText w:val="%7."/>
      <w:lvlJc w:val="left"/>
      <w:pPr>
        <w:ind w:left="6524" w:hanging="360"/>
      </w:pPr>
      <w:rPr>
        <w:rFonts w:cs="Times New Roman"/>
      </w:rPr>
    </w:lvl>
    <w:lvl w:ilvl="7">
      <w:start w:val="1"/>
      <w:numFmt w:val="lowerLetter"/>
      <w:lvlText w:val="%8."/>
      <w:lvlJc w:val="left"/>
      <w:pPr>
        <w:ind w:left="7244" w:hanging="360"/>
      </w:pPr>
      <w:rPr>
        <w:rFonts w:cs="Times New Roman"/>
      </w:rPr>
    </w:lvl>
    <w:lvl w:ilvl="8">
      <w:start w:val="1"/>
      <w:numFmt w:val="lowerRoman"/>
      <w:lvlText w:val="%9."/>
      <w:lvlJc w:val="right"/>
      <w:pPr>
        <w:ind w:left="7964" w:hanging="180"/>
      </w:pPr>
      <w:rPr>
        <w:rFonts w:cs="Times New Roman"/>
      </w:rPr>
    </w:lvl>
  </w:abstractNum>
  <w:abstractNum w:abstractNumId="28" w15:restartNumberingAfterBreak="0">
    <w:nsid w:val="68567034"/>
    <w:multiLevelType w:val="multilevel"/>
    <w:tmpl w:val="A7E47E92"/>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3D16FA9"/>
    <w:multiLevelType w:val="multilevel"/>
    <w:tmpl w:val="D57A4112"/>
    <w:styleLink w:val="WWNum1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978379C"/>
    <w:multiLevelType w:val="multilevel"/>
    <w:tmpl w:val="3BB296DE"/>
    <w:styleLink w:val="WWNum1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A101071"/>
    <w:multiLevelType w:val="multilevel"/>
    <w:tmpl w:val="CE7C0EFC"/>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4"/>
  </w:num>
  <w:num w:numId="2">
    <w:abstractNumId w:val="6"/>
  </w:num>
  <w:num w:numId="3">
    <w:abstractNumId w:val="13"/>
  </w:num>
  <w:num w:numId="4">
    <w:abstractNumId w:val="5"/>
  </w:num>
  <w:num w:numId="5">
    <w:abstractNumId w:val="27"/>
  </w:num>
  <w:num w:numId="6">
    <w:abstractNumId w:val="3"/>
  </w:num>
  <w:num w:numId="7">
    <w:abstractNumId w:val="8"/>
  </w:num>
  <w:num w:numId="8">
    <w:abstractNumId w:val="10"/>
  </w:num>
  <w:num w:numId="9">
    <w:abstractNumId w:val="23"/>
  </w:num>
  <w:num w:numId="10">
    <w:abstractNumId w:val="1"/>
  </w:num>
  <w:num w:numId="11">
    <w:abstractNumId w:val="30"/>
  </w:num>
  <w:num w:numId="12">
    <w:abstractNumId w:val="15"/>
  </w:num>
  <w:num w:numId="13">
    <w:abstractNumId w:val="22"/>
  </w:num>
  <w:num w:numId="14">
    <w:abstractNumId w:val="25"/>
  </w:num>
  <w:num w:numId="15">
    <w:abstractNumId w:val="11"/>
  </w:num>
  <w:num w:numId="16">
    <w:abstractNumId w:val="29"/>
  </w:num>
  <w:num w:numId="17">
    <w:abstractNumId w:val="20"/>
  </w:num>
  <w:num w:numId="18">
    <w:abstractNumId w:val="19"/>
  </w:num>
  <w:num w:numId="19">
    <w:abstractNumId w:val="18"/>
  </w:num>
  <w:num w:numId="20">
    <w:abstractNumId w:val="14"/>
  </w:num>
  <w:num w:numId="21">
    <w:abstractNumId w:val="0"/>
  </w:num>
  <w:num w:numId="22">
    <w:abstractNumId w:val="31"/>
  </w:num>
  <w:num w:numId="23">
    <w:abstractNumId w:val="9"/>
  </w:num>
  <w:num w:numId="24">
    <w:abstractNumId w:val="4"/>
  </w:num>
  <w:num w:numId="25">
    <w:abstractNumId w:val="17"/>
  </w:num>
  <w:num w:numId="26">
    <w:abstractNumId w:val="2"/>
  </w:num>
  <w:num w:numId="27">
    <w:abstractNumId w:val="28"/>
  </w:num>
  <w:num w:numId="28">
    <w:abstractNumId w:val="6"/>
    <w:lvlOverride w:ilvl="0">
      <w:startOverride w:val="1"/>
    </w:lvlOverride>
  </w:num>
  <w:num w:numId="29">
    <w:abstractNumId w:val="13"/>
    <w:lvlOverride w:ilvl="0">
      <w:startOverride w:val="1"/>
    </w:lvlOverride>
  </w:num>
  <w:num w:numId="30">
    <w:abstractNumId w:val="8"/>
    <w:lvlOverride w:ilvl="0">
      <w:startOverride w:val="1"/>
    </w:lvlOverride>
  </w:num>
  <w:num w:numId="31">
    <w:abstractNumId w:val="10"/>
    <w:lvlOverride w:ilvl="0">
      <w:startOverride w:val="1"/>
    </w:lvlOverride>
  </w:num>
  <w:num w:numId="32">
    <w:abstractNumId w:val="23"/>
    <w:lvlOverride w:ilvl="0">
      <w:startOverride w:val="1"/>
    </w:lvlOverride>
  </w:num>
  <w:num w:numId="33">
    <w:abstractNumId w:val="1"/>
    <w:lvlOverride w:ilvl="0">
      <w:startOverride w:val="1"/>
    </w:lvlOverride>
  </w:num>
  <w:num w:numId="34">
    <w:abstractNumId w:val="30"/>
    <w:lvlOverride w:ilvl="0">
      <w:startOverride w:val="1"/>
    </w:lvlOverride>
  </w:num>
  <w:num w:numId="35">
    <w:abstractNumId w:val="0"/>
  </w:num>
  <w:num w:numId="36">
    <w:abstractNumId w:val="4"/>
  </w:num>
  <w:num w:numId="37">
    <w:abstractNumId w:val="17"/>
  </w:num>
  <w:num w:numId="38">
    <w:abstractNumId w:val="2"/>
  </w:num>
  <w:num w:numId="39">
    <w:abstractNumId w:val="22"/>
  </w:num>
  <w:num w:numId="40">
    <w:abstractNumId w:val="11"/>
  </w:num>
  <w:num w:numId="41">
    <w:abstractNumId w:val="20"/>
  </w:num>
  <w:num w:numId="42">
    <w:abstractNumId w:val="18"/>
  </w:num>
  <w:num w:numId="43">
    <w:abstractNumId w:val="16"/>
  </w:num>
  <w:num w:numId="44">
    <w:abstractNumId w:val="21"/>
  </w:num>
  <w:num w:numId="45">
    <w:abstractNumId w:val="7"/>
  </w:num>
  <w:num w:numId="46">
    <w:abstractNumId w:val="1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83"/>
    <w:rsid w:val="000005E7"/>
    <w:rsid w:val="00002DC8"/>
    <w:rsid w:val="00011CEA"/>
    <w:rsid w:val="00040829"/>
    <w:rsid w:val="00043D1B"/>
    <w:rsid w:val="00080089"/>
    <w:rsid w:val="000801C5"/>
    <w:rsid w:val="00083A2B"/>
    <w:rsid w:val="00094A6A"/>
    <w:rsid w:val="000A1A56"/>
    <w:rsid w:val="000A5B27"/>
    <w:rsid w:val="00137E0F"/>
    <w:rsid w:val="001564D4"/>
    <w:rsid w:val="001569D7"/>
    <w:rsid w:val="0016281B"/>
    <w:rsid w:val="001B3DB3"/>
    <w:rsid w:val="001B6397"/>
    <w:rsid w:val="001C61F8"/>
    <w:rsid w:val="001E5E11"/>
    <w:rsid w:val="001F0B32"/>
    <w:rsid w:val="00202A70"/>
    <w:rsid w:val="00204276"/>
    <w:rsid w:val="00207306"/>
    <w:rsid w:val="00210A2B"/>
    <w:rsid w:val="00214868"/>
    <w:rsid w:val="00237377"/>
    <w:rsid w:val="00240FAD"/>
    <w:rsid w:val="002432ED"/>
    <w:rsid w:val="00250261"/>
    <w:rsid w:val="00274558"/>
    <w:rsid w:val="00285731"/>
    <w:rsid w:val="00295BF0"/>
    <w:rsid w:val="002E6B13"/>
    <w:rsid w:val="0030055D"/>
    <w:rsid w:val="00316458"/>
    <w:rsid w:val="0032392F"/>
    <w:rsid w:val="00331D35"/>
    <w:rsid w:val="00352425"/>
    <w:rsid w:val="00360B44"/>
    <w:rsid w:val="003616BE"/>
    <w:rsid w:val="0036481E"/>
    <w:rsid w:val="00374CA9"/>
    <w:rsid w:val="003C4954"/>
    <w:rsid w:val="003D08E1"/>
    <w:rsid w:val="003E2BAE"/>
    <w:rsid w:val="003E360F"/>
    <w:rsid w:val="003E6140"/>
    <w:rsid w:val="003E6528"/>
    <w:rsid w:val="00410795"/>
    <w:rsid w:val="004416BA"/>
    <w:rsid w:val="0046390E"/>
    <w:rsid w:val="004834AC"/>
    <w:rsid w:val="0049113A"/>
    <w:rsid w:val="004B481A"/>
    <w:rsid w:val="004C4909"/>
    <w:rsid w:val="004C5BD2"/>
    <w:rsid w:val="004C6054"/>
    <w:rsid w:val="004D13F4"/>
    <w:rsid w:val="004D3203"/>
    <w:rsid w:val="004F4668"/>
    <w:rsid w:val="0051489F"/>
    <w:rsid w:val="005200EB"/>
    <w:rsid w:val="005209EB"/>
    <w:rsid w:val="005327DC"/>
    <w:rsid w:val="00543EC1"/>
    <w:rsid w:val="005449CA"/>
    <w:rsid w:val="005822F9"/>
    <w:rsid w:val="0058335A"/>
    <w:rsid w:val="005958E6"/>
    <w:rsid w:val="005B2DAE"/>
    <w:rsid w:val="005B4379"/>
    <w:rsid w:val="005C6DE3"/>
    <w:rsid w:val="005D49B1"/>
    <w:rsid w:val="006153D9"/>
    <w:rsid w:val="00622B21"/>
    <w:rsid w:val="0063409A"/>
    <w:rsid w:val="00636E35"/>
    <w:rsid w:val="006427A1"/>
    <w:rsid w:val="00652725"/>
    <w:rsid w:val="006604DB"/>
    <w:rsid w:val="00681755"/>
    <w:rsid w:val="00682FD9"/>
    <w:rsid w:val="006854B6"/>
    <w:rsid w:val="0069092C"/>
    <w:rsid w:val="006A445A"/>
    <w:rsid w:val="006E7F76"/>
    <w:rsid w:val="006F130D"/>
    <w:rsid w:val="00720113"/>
    <w:rsid w:val="00733658"/>
    <w:rsid w:val="007A3E44"/>
    <w:rsid w:val="0080326D"/>
    <w:rsid w:val="00812E9B"/>
    <w:rsid w:val="008257CF"/>
    <w:rsid w:val="008320E9"/>
    <w:rsid w:val="008339EC"/>
    <w:rsid w:val="0083736C"/>
    <w:rsid w:val="00843737"/>
    <w:rsid w:val="008531C4"/>
    <w:rsid w:val="008738C4"/>
    <w:rsid w:val="00874BF8"/>
    <w:rsid w:val="00896A75"/>
    <w:rsid w:val="008A6A7A"/>
    <w:rsid w:val="008B078C"/>
    <w:rsid w:val="008C00A3"/>
    <w:rsid w:val="008E4BED"/>
    <w:rsid w:val="008F0655"/>
    <w:rsid w:val="008F5D23"/>
    <w:rsid w:val="00906A48"/>
    <w:rsid w:val="00911FD5"/>
    <w:rsid w:val="00912E8D"/>
    <w:rsid w:val="0091498F"/>
    <w:rsid w:val="00914CDB"/>
    <w:rsid w:val="00931BAE"/>
    <w:rsid w:val="00934CB8"/>
    <w:rsid w:val="00972C14"/>
    <w:rsid w:val="00987FD5"/>
    <w:rsid w:val="0099077C"/>
    <w:rsid w:val="009942E3"/>
    <w:rsid w:val="009B22DC"/>
    <w:rsid w:val="009C6FE7"/>
    <w:rsid w:val="009D0FC0"/>
    <w:rsid w:val="00A0734F"/>
    <w:rsid w:val="00A121D8"/>
    <w:rsid w:val="00A1357C"/>
    <w:rsid w:val="00A27780"/>
    <w:rsid w:val="00A3340C"/>
    <w:rsid w:val="00A3486F"/>
    <w:rsid w:val="00A36E2B"/>
    <w:rsid w:val="00A3797C"/>
    <w:rsid w:val="00A379E6"/>
    <w:rsid w:val="00A604CD"/>
    <w:rsid w:val="00A633ED"/>
    <w:rsid w:val="00A6695B"/>
    <w:rsid w:val="00A716BE"/>
    <w:rsid w:val="00A80716"/>
    <w:rsid w:val="00A80CA1"/>
    <w:rsid w:val="00A839A0"/>
    <w:rsid w:val="00A9727C"/>
    <w:rsid w:val="00AC788C"/>
    <w:rsid w:val="00AD1B17"/>
    <w:rsid w:val="00AE6960"/>
    <w:rsid w:val="00B057B1"/>
    <w:rsid w:val="00B335AF"/>
    <w:rsid w:val="00B70385"/>
    <w:rsid w:val="00B77464"/>
    <w:rsid w:val="00B87924"/>
    <w:rsid w:val="00B92692"/>
    <w:rsid w:val="00BC4032"/>
    <w:rsid w:val="00BE12F8"/>
    <w:rsid w:val="00BE40E2"/>
    <w:rsid w:val="00BF1D4D"/>
    <w:rsid w:val="00BF3F65"/>
    <w:rsid w:val="00C23594"/>
    <w:rsid w:val="00C276F9"/>
    <w:rsid w:val="00C367C8"/>
    <w:rsid w:val="00C45361"/>
    <w:rsid w:val="00C64670"/>
    <w:rsid w:val="00C648FB"/>
    <w:rsid w:val="00C67E7A"/>
    <w:rsid w:val="00C8401F"/>
    <w:rsid w:val="00C9191E"/>
    <w:rsid w:val="00CB511F"/>
    <w:rsid w:val="00CE0D61"/>
    <w:rsid w:val="00D12E57"/>
    <w:rsid w:val="00D14E79"/>
    <w:rsid w:val="00D77382"/>
    <w:rsid w:val="00D84275"/>
    <w:rsid w:val="00D85BC4"/>
    <w:rsid w:val="00DB1641"/>
    <w:rsid w:val="00DB510B"/>
    <w:rsid w:val="00DB7EFD"/>
    <w:rsid w:val="00DC6AB1"/>
    <w:rsid w:val="00DE0B21"/>
    <w:rsid w:val="00DE4262"/>
    <w:rsid w:val="00E01783"/>
    <w:rsid w:val="00E05AB1"/>
    <w:rsid w:val="00E40C44"/>
    <w:rsid w:val="00E650F5"/>
    <w:rsid w:val="00E67D43"/>
    <w:rsid w:val="00E71D5B"/>
    <w:rsid w:val="00E73633"/>
    <w:rsid w:val="00E9132E"/>
    <w:rsid w:val="00EC6F81"/>
    <w:rsid w:val="00ED1CB7"/>
    <w:rsid w:val="00F110CF"/>
    <w:rsid w:val="00F300E3"/>
    <w:rsid w:val="00F30936"/>
    <w:rsid w:val="00F34012"/>
    <w:rsid w:val="00F528E8"/>
    <w:rsid w:val="00F561C9"/>
    <w:rsid w:val="00F666B4"/>
    <w:rsid w:val="00F70E9F"/>
    <w:rsid w:val="00F80BBF"/>
    <w:rsid w:val="00F8743B"/>
    <w:rsid w:val="00F9205F"/>
    <w:rsid w:val="00F957FA"/>
    <w:rsid w:val="00FB1F33"/>
    <w:rsid w:val="00FE1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F261"/>
  <w15:docId w15:val="{88E2304B-0E7A-4459-B5AC-3C996442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customStyle="1" w:styleId="Textbodyindent">
    <w:name w:val="Text body indent"/>
    <w:basedOn w:val="Standard"/>
    <w:pPr>
      <w:spacing w:after="120"/>
      <w:ind w:left="283"/>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ascii="Times New Roman" w:eastAsia="Times New Roman" w:hAnsi="Times New Roman" w:cs="Times New Roman"/>
      <w:sz w:val="22"/>
    </w:rPr>
  </w:style>
  <w:style w:type="character" w:customStyle="1" w:styleId="ListLabel2">
    <w:name w:val="ListLabel 2"/>
    <w:rPr>
      <w:rFonts w:ascii="Times New Roman" w:eastAsia="Times New Roman" w:hAnsi="Times New Roman" w:cs="Times New Roman"/>
      <w:sz w:val="22"/>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Times New Roman" w:eastAsia="Times New Roman" w:hAnsi="Times New Roman" w:cs="Times New Roman"/>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Times New Roman" w:eastAsia="Times New Roman" w:hAnsi="Times New Roman" w:cs="Times New Roman"/>
      <w:sz w:val="22"/>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Times New Roman" w:eastAsia="Times New Roman" w:hAnsi="Times New Roman" w:cs="Times New Roman"/>
      <w:sz w:val="22"/>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Times New Roman"/>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eastAsia="Times New Roman" w:cs="Times New Roman"/>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9201-138C-4B13-93A4-4495A84B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4021</Words>
  <Characters>22118</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2021-05-23T08:32:00Z</dcterms:created>
  <dcterms:modified xsi:type="dcterms:W3CDTF">2021-05-23T08:32:00Z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