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71" w:rsidRDefault="00F20571" w:rsidP="00F20571">
      <w:pPr>
        <w:pStyle w:val="Tekstzonderopmaak"/>
        <w:ind w:left="708" w:hanging="708"/>
        <w:rPr>
          <w:rFonts w:ascii="Times New Roman" w:hAnsi="Times New Roman"/>
          <w:b/>
          <w:sz w:val="22"/>
          <w:szCs w:val="22"/>
        </w:rPr>
      </w:pPr>
      <w:r>
        <w:rPr>
          <w:rFonts w:ascii="Times New Roman" w:hAnsi="Times New Roman"/>
          <w:b/>
          <w:sz w:val="22"/>
          <w:szCs w:val="22"/>
        </w:rPr>
        <w:t>12. In bezwaar gaa</w:t>
      </w:r>
      <w:r w:rsidR="00B024D7">
        <w:rPr>
          <w:rFonts w:ascii="Times New Roman" w:hAnsi="Times New Roman"/>
          <w:b/>
          <w:sz w:val="22"/>
          <w:szCs w:val="22"/>
        </w:rPr>
        <w:t>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de sectorindeling;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 xml:space="preserve">een beschikking van de Belastingdienst betreffende </w:t>
      </w:r>
      <w:proofErr w:type="spellStart"/>
      <w:r>
        <w:rPr>
          <w:rFonts w:ascii="Times New Roman" w:hAnsi="Times New Roman"/>
          <w:sz w:val="22"/>
          <w:szCs w:val="22"/>
        </w:rPr>
        <w:t>eigenrisicodragerschap</w:t>
      </w:r>
      <w:proofErr w:type="spellEnd"/>
      <w:r>
        <w:rPr>
          <w:rFonts w:ascii="Times New Roman" w:hAnsi="Times New Roman"/>
          <w:sz w:val="22"/>
          <w:szCs w:val="22"/>
        </w:rPr>
        <w: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een naheffingsaanslag;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vastgeste</w:t>
      </w:r>
      <w:r w:rsidR="00C41ECB">
        <w:rPr>
          <w:rFonts w:ascii="Times New Roman" w:hAnsi="Times New Roman"/>
          <w:sz w:val="22"/>
          <w:szCs w:val="22"/>
        </w:rPr>
        <w:t xml:space="preserve">lde naheffing, belastingrente, </w:t>
      </w:r>
      <w:r>
        <w:rPr>
          <w:rFonts w:ascii="Times New Roman" w:hAnsi="Times New Roman"/>
          <w:sz w:val="22"/>
          <w:szCs w:val="22"/>
        </w:rPr>
        <w:t>teruggaaf of invorderingsrente;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opleggen van een boete;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jaarloon bij toekenning van - toeslagen;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UWV betreffende het al dan niet toekennen van een uitkering inzake de werknemersverzekeringen of de Toeslagenwet;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het door de inhoudingsplichtige betaalde bedrag bij de loonaangifte;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de door de inhoudingsplichtige op het l</w:t>
      </w:r>
      <w:bookmarkStart w:id="0" w:name="_GoBack"/>
      <w:bookmarkEnd w:id="0"/>
      <w:r>
        <w:rPr>
          <w:rFonts w:ascii="Times New Roman" w:hAnsi="Times New Roman"/>
          <w:sz w:val="22"/>
          <w:szCs w:val="22"/>
        </w:rPr>
        <w:t>oon ingehouden bedragen aan loonheffing of Zvw-bijdrage.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niet-ontvankelijk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belanghebbende verklaart geen hoorzitting te wensen.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niet-ontvankelijk;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ongegrond;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gedeeltelijk gegrond.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r w:rsidR="00CC1FF2">
        <w:rPr>
          <w:rFonts w:ascii="Times New Roman" w:hAnsi="Times New Roman"/>
          <w:sz w:val="22"/>
          <w:szCs w:val="22"/>
        </w:rPr>
        <w:t xml:space="preserve"> (</w:t>
      </w:r>
      <w:proofErr w:type="spellStart"/>
      <w:r w:rsidR="00CC1FF2">
        <w:rPr>
          <w:rFonts w:ascii="Times New Roman" w:hAnsi="Times New Roman"/>
          <w:sz w:val="22"/>
          <w:szCs w:val="22"/>
        </w:rPr>
        <w:t>vbvb</w:t>
      </w:r>
      <w:proofErr w:type="spellEnd"/>
      <w:r w:rsidR="00CC1FF2">
        <w:rPr>
          <w:rFonts w:ascii="Times New Roman" w:hAnsi="Times New Roman"/>
          <w:sz w:val="22"/>
          <w:szCs w:val="22"/>
        </w:rPr>
        <w:t>)</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w:t>
      </w:r>
      <w:r w:rsidR="00CC1FF2">
        <w:rPr>
          <w:rFonts w:ascii="Times New Roman" w:hAnsi="Times New Roman"/>
          <w:sz w:val="22"/>
          <w:szCs w:val="22"/>
        </w:rPr>
        <w:t>a</w:t>
      </w:r>
      <w:r>
        <w:rPr>
          <w:rFonts w:ascii="Times New Roman" w:hAnsi="Times New Roman"/>
          <w:sz w:val="22"/>
          <w:szCs w:val="22"/>
        </w:rPr>
        <w:t>n rechtsbijstand kunnen volgens een standaardberekening aan de belanghebbende worden vergoed als hij daar tijdig om heeft gevraagd en als zijn bezwaar gegrond wordt verklaard.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de Nederlandse taal niet begrijpt;</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slachtoffer is van geweldpleging of van ziekte;</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de oorzaak van de vertraging bij de Belastingdienst of UWV ligt.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12.4</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c. zowel op grond van de eigen loonaangifte als op grond van een beslis</w:t>
      </w:r>
      <w:r w:rsidR="00C2441B">
        <w:rPr>
          <w:rFonts w:ascii="Times New Roman" w:hAnsi="Times New Roman"/>
          <w:sz w:val="22"/>
          <w:szCs w:val="22"/>
        </w:rPr>
        <w:t>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d. Cees kan zelf bezwaar aantekenen bij de Bel</w:t>
      </w:r>
      <w:r w:rsidR="00C2441B">
        <w:rPr>
          <w:rFonts w:ascii="Times New Roman" w:hAnsi="Times New Roman"/>
          <w:sz w:val="22"/>
          <w:szCs w:val="22"/>
        </w:rPr>
        <w:t>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3.</w:t>
      </w:r>
      <w:r w:rsidRPr="00D00600">
        <w:rPr>
          <w:rFonts w:ascii="Times New Roman" w:hAnsi="Times New Roman"/>
          <w:sz w:val="22"/>
          <w:szCs w:val="22"/>
        </w:rPr>
        <w:tab/>
        <w:t xml:space="preserve">a. Als de Belastingdienst het bezwaar toch in behandeling neemt, kan </w:t>
      </w:r>
      <w:r w:rsidR="00C2441B">
        <w:rPr>
          <w:rFonts w:ascii="Times New Roman" w:hAnsi="Times New Roman"/>
          <w:sz w:val="22"/>
          <w:szCs w:val="22"/>
        </w:rPr>
        <w:t>v</w:t>
      </w:r>
      <w:r w:rsidRPr="00D00600">
        <w:rPr>
          <w:rFonts w:ascii="Times New Roman" w:hAnsi="Times New Roman"/>
          <w:sz w:val="22"/>
          <w:szCs w:val="22"/>
        </w:rPr>
        <w:t>of Roosmalen geen beroep aantekenen tegen de besli</w:t>
      </w:r>
      <w:r w:rsidR="00C2441B">
        <w:rPr>
          <w:rFonts w:ascii="Times New Roman" w:hAnsi="Times New Roman"/>
          <w:sz w:val="22"/>
          <w:szCs w:val="22"/>
        </w:rPr>
        <w:t>ssing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De Belastingdienst heeft de mogelijkheid tot ambtshalve herziening van de besl</w:t>
      </w:r>
      <w:r w:rsidR="00C2441B">
        <w:rPr>
          <w:rFonts w:ascii="Times New Roman" w:hAnsi="Times New Roman"/>
          <w:sz w:val="22"/>
          <w:szCs w:val="22"/>
        </w:rPr>
        <w:t>issing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d. Vof Roosmalen kan bij de rechtbank beroep aantekenen tegen de niet-ontvankelijk</w:t>
      </w:r>
      <w:r w:rsidR="00C2441B">
        <w:rPr>
          <w:rFonts w:ascii="Times New Roman" w:hAnsi="Times New Roman"/>
          <w:sz w:val="22"/>
          <w:szCs w:val="22"/>
        </w:rPr>
        <w:t>- verklaring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 xml:space="preserve">a. binnen 6 weken na de laatste dag van de bezwaartermijn, met de </w:t>
      </w:r>
      <w:r w:rsidR="00C2441B">
        <w:rPr>
          <w:rFonts w:ascii="Times New Roman" w:hAnsi="Times New Roman"/>
          <w:sz w:val="22"/>
          <w:szCs w:val="22"/>
        </w:rPr>
        <w:t>mogelijkheid van verlenging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d. tot 5 jaar na het jaar waarin de b</w:t>
      </w:r>
      <w:r w:rsidR="00C2441B">
        <w:rPr>
          <w:rFonts w:ascii="Times New Roman" w:hAnsi="Times New Roman"/>
          <w:sz w:val="22"/>
          <w:szCs w:val="22"/>
        </w:rPr>
        <w:t>eslissing is meegedeeld</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6.</w:t>
      </w:r>
      <w:r>
        <w:rPr>
          <w:rFonts w:ascii="Times New Roman" w:hAnsi="Times New Roman"/>
          <w:sz w:val="22"/>
          <w:szCs w:val="22"/>
        </w:rPr>
        <w:tab/>
      </w:r>
      <w:r w:rsidRPr="00D00600">
        <w:rPr>
          <w:rFonts w:ascii="Times New Roman" w:hAnsi="Times New Roman"/>
          <w:sz w:val="22"/>
          <w:szCs w:val="22"/>
        </w:rPr>
        <w:t>c. Vandervoort krijgt automatisch uitstel van betaling</w:t>
      </w:r>
      <w:r w:rsidR="00C2441B">
        <w:rPr>
          <w:rFonts w:ascii="Times New Roman" w:hAnsi="Times New Roman"/>
          <w:sz w:val="22"/>
          <w:szCs w:val="22"/>
        </w:rPr>
        <w:t xml:space="preserve"> voor het bedrag van </w:t>
      </w:r>
      <w:r w:rsidR="00C41ECB">
        <w:rPr>
          <w:rFonts w:ascii="Times New Roman" w:hAnsi="Times New Roman"/>
          <w:sz w:val="22"/>
          <w:szCs w:val="22"/>
        </w:rPr>
        <w:t>€ </w:t>
      </w:r>
      <w:r w:rsidR="00C2441B">
        <w:rPr>
          <w:rFonts w:ascii="Times New Roman" w:hAnsi="Times New Roman"/>
          <w:sz w:val="22"/>
          <w:szCs w:val="22"/>
        </w:rPr>
        <w:t>7.000</w:t>
      </w:r>
    </w:p>
    <w:p w:rsidR="00D00600" w:rsidRDefault="00D00600" w:rsidP="00D00600">
      <w:pPr>
        <w:pStyle w:val="Tekstzonderopmaak"/>
        <w:ind w:left="708" w:hanging="708"/>
        <w:rPr>
          <w:rFonts w:ascii="Times New Roman" w:hAnsi="Times New Roman"/>
          <w:sz w:val="22"/>
          <w:szCs w:val="22"/>
        </w:rPr>
      </w:pP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Opgave 12.5</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1. </w:t>
      </w:r>
      <w:r>
        <w:rPr>
          <w:rFonts w:ascii="Times New Roman" w:hAnsi="Times New Roman"/>
          <w:sz w:val="22"/>
          <w:szCs w:val="22"/>
        </w:rPr>
        <w:tab/>
      </w:r>
      <w:r w:rsidR="00C2441B">
        <w:rPr>
          <w:rFonts w:ascii="Times New Roman" w:hAnsi="Times New Roman"/>
          <w:sz w:val="22"/>
          <w:szCs w:val="22"/>
        </w:rPr>
        <w:t>a. een klacht indienen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c. De Belastingdienst is altijd verplicht de mogelijk</w:t>
      </w:r>
      <w:r w:rsidR="00C2441B">
        <w:rPr>
          <w:rFonts w:ascii="Times New Roman" w:hAnsi="Times New Roman"/>
          <w:sz w:val="22"/>
          <w:szCs w:val="22"/>
        </w:rPr>
        <w:t>heid tot beroep te vermelden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3. </w:t>
      </w:r>
      <w:r>
        <w:rPr>
          <w:rFonts w:ascii="Times New Roman" w:hAnsi="Times New Roman"/>
          <w:sz w:val="22"/>
          <w:szCs w:val="22"/>
        </w:rPr>
        <w:tab/>
      </w:r>
      <w:r w:rsidRPr="00D00600">
        <w:rPr>
          <w:rFonts w:ascii="Times New Roman" w:hAnsi="Times New Roman"/>
          <w:sz w:val="22"/>
          <w:szCs w:val="22"/>
        </w:rPr>
        <w:t>c.</w:t>
      </w:r>
      <w:r w:rsidR="00C2441B">
        <w:rPr>
          <w:rFonts w:ascii="Times New Roman" w:hAnsi="Times New Roman"/>
          <w:sz w:val="22"/>
          <w:szCs w:val="22"/>
        </w:rPr>
        <w:t xml:space="preserve"> pro forma bewaar aantekenen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4. </w:t>
      </w:r>
      <w:r>
        <w:rPr>
          <w:rFonts w:ascii="Times New Roman" w:hAnsi="Times New Roman"/>
          <w:sz w:val="22"/>
          <w:szCs w:val="22"/>
        </w:rPr>
        <w:tab/>
      </w:r>
      <w:r w:rsidRPr="00D00600">
        <w:rPr>
          <w:rFonts w:ascii="Times New Roman" w:hAnsi="Times New Roman"/>
          <w:sz w:val="22"/>
          <w:szCs w:val="22"/>
        </w:rPr>
        <w:t>a. als aan het bezwaar vol</w:t>
      </w:r>
      <w:r w:rsidR="00C2441B">
        <w:rPr>
          <w:rFonts w:ascii="Times New Roman" w:hAnsi="Times New Roman"/>
          <w:sz w:val="22"/>
          <w:szCs w:val="22"/>
        </w:rPr>
        <w:t>ledig tegemoet wordt gekomen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als het be</w:t>
      </w:r>
      <w:r w:rsidR="00C2441B">
        <w:rPr>
          <w:rFonts w:ascii="Times New Roman" w:hAnsi="Times New Roman"/>
          <w:sz w:val="22"/>
          <w:szCs w:val="22"/>
        </w:rPr>
        <w:t>zwaar kennelijk ongegrond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c. als het bezwaar niet</w:t>
      </w:r>
      <w:r w:rsidR="00C2441B">
        <w:rPr>
          <w:rFonts w:ascii="Times New Roman" w:hAnsi="Times New Roman"/>
          <w:sz w:val="22"/>
          <w:szCs w:val="22"/>
        </w:rPr>
        <w:t>-ontvankelijk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 xml:space="preserve">d. als </w:t>
      </w:r>
      <w:proofErr w:type="spellStart"/>
      <w:r w:rsidRPr="00D00600">
        <w:rPr>
          <w:rFonts w:ascii="Times New Roman" w:hAnsi="Times New Roman"/>
          <w:sz w:val="22"/>
          <w:szCs w:val="22"/>
        </w:rPr>
        <w:t>TamTam</w:t>
      </w:r>
      <w:proofErr w:type="spellEnd"/>
      <w:r w:rsidRPr="00D00600">
        <w:rPr>
          <w:rFonts w:ascii="Times New Roman" w:hAnsi="Times New Roman"/>
          <w:sz w:val="22"/>
          <w:szCs w:val="22"/>
        </w:rPr>
        <w:t xml:space="preserve"> nv aangeef</w:t>
      </w:r>
      <w:r w:rsidR="00C2441B">
        <w:rPr>
          <w:rFonts w:ascii="Times New Roman" w:hAnsi="Times New Roman"/>
          <w:sz w:val="22"/>
          <w:szCs w:val="22"/>
        </w:rPr>
        <w:t>t geen hoorzitting te wensen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a. uit de inhoud van het bezwaarschrift volgt dat het bezwaar redelijkerwijs</w:t>
      </w:r>
      <w:r w:rsidR="00C2441B">
        <w:rPr>
          <w:rFonts w:ascii="Times New Roman" w:hAnsi="Times New Roman"/>
          <w:sz w:val="22"/>
          <w:szCs w:val="22"/>
        </w:rPr>
        <w:t xml:space="preserve"> geen kans van slagen heeft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het tegemoetkomen aan het bezwaar bijvoorbeeld in strijd me</w:t>
      </w:r>
      <w:r w:rsidR="00C2441B">
        <w:rPr>
          <w:rFonts w:ascii="Times New Roman" w:hAnsi="Times New Roman"/>
          <w:sz w:val="22"/>
          <w:szCs w:val="22"/>
        </w:rPr>
        <w:t>t de wet is</w:t>
      </w:r>
    </w:p>
    <w:p w:rsidR="00D00600" w:rsidRPr="00D00600" w:rsidRDefault="00C2441B" w:rsidP="00D00600">
      <w:pPr>
        <w:pStyle w:val="Tekstzonderopmaak"/>
        <w:ind w:left="708" w:hanging="708"/>
        <w:rPr>
          <w:rFonts w:ascii="Times New Roman" w:hAnsi="Times New Roman"/>
          <w:sz w:val="22"/>
          <w:szCs w:val="22"/>
        </w:rPr>
      </w:pPr>
      <w:r>
        <w:rPr>
          <w:rFonts w:ascii="Times New Roman" w:hAnsi="Times New Roman"/>
          <w:sz w:val="22"/>
          <w:szCs w:val="22"/>
        </w:rPr>
        <w:tab/>
        <w:t xml:space="preserve">d. het bezwaar </w:t>
      </w:r>
      <w:r w:rsidR="00D00600" w:rsidRPr="00D00600">
        <w:rPr>
          <w:rFonts w:ascii="Times New Roman" w:hAnsi="Times New Roman"/>
          <w:sz w:val="22"/>
          <w:szCs w:val="22"/>
        </w:rPr>
        <w:t xml:space="preserve">zich tegen een beslissing </w:t>
      </w:r>
      <w:r>
        <w:rPr>
          <w:rFonts w:ascii="Times New Roman" w:hAnsi="Times New Roman"/>
          <w:sz w:val="22"/>
          <w:szCs w:val="22"/>
        </w:rPr>
        <w:t xml:space="preserve">richt </w:t>
      </w:r>
      <w:r w:rsidR="00D00600" w:rsidRPr="00D00600">
        <w:rPr>
          <w:rFonts w:ascii="Times New Roman" w:hAnsi="Times New Roman"/>
          <w:sz w:val="22"/>
          <w:szCs w:val="22"/>
        </w:rPr>
        <w:t>die overeenkomt met vast, door de rech</w:t>
      </w:r>
      <w:r>
        <w:rPr>
          <w:rFonts w:ascii="Times New Roman" w:hAnsi="Times New Roman"/>
          <w:sz w:val="22"/>
          <w:szCs w:val="22"/>
        </w:rPr>
        <w:t xml:space="preserve">ter aanvaard beleid en er </w:t>
      </w:r>
      <w:r w:rsidR="00D00600" w:rsidRPr="00D00600">
        <w:rPr>
          <w:rFonts w:ascii="Times New Roman" w:hAnsi="Times New Roman"/>
          <w:sz w:val="22"/>
          <w:szCs w:val="22"/>
        </w:rPr>
        <w:t xml:space="preserve">geen bijzondere omstandigheden </w:t>
      </w:r>
      <w:r>
        <w:rPr>
          <w:rFonts w:ascii="Times New Roman" w:hAnsi="Times New Roman"/>
          <w:sz w:val="22"/>
          <w:szCs w:val="22"/>
        </w:rPr>
        <w:t xml:space="preserve">zijn </w:t>
      </w:r>
      <w:r w:rsidR="00D00600" w:rsidRPr="00D00600">
        <w:rPr>
          <w:rFonts w:ascii="Times New Roman" w:hAnsi="Times New Roman"/>
          <w:sz w:val="22"/>
          <w:szCs w:val="22"/>
        </w:rPr>
        <w:t>aangevoerd op grond waarvan van het beleid</w:t>
      </w:r>
      <w:r>
        <w:rPr>
          <w:rFonts w:ascii="Times New Roman" w:hAnsi="Times New Roman"/>
          <w:sz w:val="22"/>
          <w:szCs w:val="22"/>
        </w:rPr>
        <w:t xml:space="preserve"> zou moeten worden afgeweken</w:t>
      </w:r>
    </w:p>
    <w:p w:rsidR="006A021D" w:rsidRPr="00D00600" w:rsidRDefault="00D00600" w:rsidP="006A021D">
      <w:pPr>
        <w:pStyle w:val="Tekstzonderopmaak"/>
        <w:ind w:left="708" w:hanging="708"/>
        <w:rPr>
          <w:rFonts w:ascii="Times New Roman" w:hAnsi="Times New Roman"/>
          <w:sz w:val="22"/>
          <w:szCs w:val="22"/>
        </w:rPr>
      </w:pPr>
      <w:r w:rsidRPr="00D00600">
        <w:rPr>
          <w:rFonts w:ascii="Times New Roman" w:hAnsi="Times New Roman"/>
          <w:sz w:val="22"/>
          <w:szCs w:val="22"/>
        </w:rPr>
        <w:t xml:space="preserve">6. </w:t>
      </w:r>
      <w:r w:rsidR="006A021D">
        <w:rPr>
          <w:rFonts w:ascii="Times New Roman" w:hAnsi="Times New Roman"/>
          <w:sz w:val="22"/>
          <w:szCs w:val="22"/>
        </w:rPr>
        <w:tab/>
      </w:r>
      <w:r w:rsidR="006A021D" w:rsidRPr="00D00600">
        <w:rPr>
          <w:rFonts w:ascii="Times New Roman" w:hAnsi="Times New Roman"/>
          <w:sz w:val="22"/>
          <w:szCs w:val="22"/>
        </w:rPr>
        <w:t xml:space="preserve">d. Het bezwaar moet uiterlijk op </w:t>
      </w:r>
      <w:r w:rsidR="00C2441B">
        <w:rPr>
          <w:rFonts w:ascii="Times New Roman" w:hAnsi="Times New Roman"/>
          <w:sz w:val="22"/>
          <w:szCs w:val="22"/>
        </w:rPr>
        <w:t xml:space="preserve">de </w:t>
      </w:r>
      <w:r w:rsidR="006A021D" w:rsidRPr="00D00600">
        <w:rPr>
          <w:rFonts w:ascii="Times New Roman" w:hAnsi="Times New Roman"/>
          <w:sz w:val="22"/>
          <w:szCs w:val="22"/>
        </w:rPr>
        <w:t xml:space="preserve">maandag </w:t>
      </w:r>
      <w:r w:rsidR="00C2441B">
        <w:rPr>
          <w:rFonts w:ascii="Times New Roman" w:hAnsi="Times New Roman"/>
          <w:sz w:val="22"/>
          <w:szCs w:val="22"/>
        </w:rPr>
        <w:t xml:space="preserve">erna </w:t>
      </w:r>
      <w:r w:rsidR="006A021D" w:rsidRPr="00D00600">
        <w:rPr>
          <w:rFonts w:ascii="Times New Roman" w:hAnsi="Times New Roman"/>
          <w:sz w:val="22"/>
          <w:szCs w:val="22"/>
        </w:rPr>
        <w:t>door de Be</w:t>
      </w:r>
      <w:r w:rsidR="00C2441B">
        <w:rPr>
          <w:rFonts w:ascii="Times New Roman" w:hAnsi="Times New Roman"/>
          <w:sz w:val="22"/>
          <w:szCs w:val="22"/>
        </w:rPr>
        <w:t>lastingdienst zijn ontvangen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12.6</w:t>
      </w:r>
    </w:p>
    <w:p w:rsidR="006A021D" w:rsidRDefault="006A021D" w:rsidP="006A021D">
      <w:r>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6A021D" w:rsidTr="00E17907">
        <w:tc>
          <w:tcPr>
            <w:tcW w:w="3353" w:type="dxa"/>
          </w:tcPr>
          <w:p w:rsidR="006A021D" w:rsidRDefault="006A021D" w:rsidP="00E17907">
            <w:pPr>
              <w:ind w:left="0"/>
            </w:pPr>
          </w:p>
        </w:tc>
        <w:tc>
          <w:tcPr>
            <w:tcW w:w="1150" w:type="dxa"/>
          </w:tcPr>
          <w:p w:rsidR="006A021D" w:rsidRPr="006A021D" w:rsidRDefault="006A021D" w:rsidP="00E17907">
            <w:pPr>
              <w:ind w:left="0"/>
              <w:rPr>
                <w:b/>
                <w:sz w:val="20"/>
              </w:rPr>
            </w:pPr>
            <w:proofErr w:type="spellStart"/>
            <w:r w:rsidRPr="006A021D">
              <w:rPr>
                <w:b/>
                <w:sz w:val="20"/>
              </w:rPr>
              <w:t>Ambts-halve</w:t>
            </w:r>
            <w:proofErr w:type="spellEnd"/>
            <w:r w:rsidRPr="006A021D">
              <w:rPr>
                <w:b/>
                <w:sz w:val="20"/>
              </w:rPr>
              <w:t xml:space="preserve"> herziening</w:t>
            </w:r>
          </w:p>
        </w:tc>
        <w:tc>
          <w:tcPr>
            <w:tcW w:w="992" w:type="dxa"/>
          </w:tcPr>
          <w:p w:rsidR="006A021D" w:rsidRPr="006A021D" w:rsidRDefault="006A021D" w:rsidP="00E17907">
            <w:pPr>
              <w:ind w:left="0"/>
              <w:rPr>
                <w:b/>
                <w:sz w:val="20"/>
              </w:rPr>
            </w:pPr>
            <w:proofErr w:type="spellStart"/>
            <w:r w:rsidRPr="006A021D">
              <w:rPr>
                <w:b/>
                <w:sz w:val="20"/>
              </w:rPr>
              <w:t>Beschik-king</w:t>
            </w:r>
            <w:proofErr w:type="spellEnd"/>
          </w:p>
        </w:tc>
        <w:tc>
          <w:tcPr>
            <w:tcW w:w="992" w:type="dxa"/>
          </w:tcPr>
          <w:p w:rsidR="006A021D" w:rsidRPr="006A021D" w:rsidRDefault="006A021D" w:rsidP="00E17907">
            <w:pPr>
              <w:ind w:left="0"/>
              <w:rPr>
                <w:b/>
                <w:sz w:val="20"/>
              </w:rPr>
            </w:pPr>
            <w:r w:rsidRPr="006A021D">
              <w:rPr>
                <w:b/>
                <w:sz w:val="20"/>
              </w:rPr>
              <w:t>Bezwaar</w:t>
            </w:r>
          </w:p>
        </w:tc>
        <w:tc>
          <w:tcPr>
            <w:tcW w:w="851" w:type="dxa"/>
          </w:tcPr>
          <w:p w:rsidR="006A021D" w:rsidRPr="006A021D" w:rsidRDefault="006A021D" w:rsidP="00E17907">
            <w:pPr>
              <w:ind w:left="0"/>
              <w:rPr>
                <w:b/>
                <w:sz w:val="20"/>
              </w:rPr>
            </w:pPr>
            <w:proofErr w:type="spellStart"/>
            <w:r w:rsidRPr="006A021D">
              <w:rPr>
                <w:b/>
                <w:sz w:val="20"/>
              </w:rPr>
              <w:t>Hoor-zitting</w:t>
            </w:r>
            <w:proofErr w:type="spellEnd"/>
          </w:p>
        </w:tc>
        <w:tc>
          <w:tcPr>
            <w:tcW w:w="992" w:type="dxa"/>
          </w:tcPr>
          <w:p w:rsidR="006A021D" w:rsidRPr="006A021D" w:rsidRDefault="006A021D" w:rsidP="00E17907">
            <w:pPr>
              <w:ind w:left="0"/>
              <w:rPr>
                <w:b/>
                <w:sz w:val="20"/>
              </w:rPr>
            </w:pPr>
            <w:proofErr w:type="spellStart"/>
            <w:r w:rsidRPr="006A021D">
              <w:rPr>
                <w:b/>
                <w:sz w:val="20"/>
              </w:rPr>
              <w:t>Niet-ontvan-kelijk</w:t>
            </w:r>
            <w:proofErr w:type="spellEnd"/>
          </w:p>
        </w:tc>
        <w:tc>
          <w:tcPr>
            <w:tcW w:w="882" w:type="dxa"/>
          </w:tcPr>
          <w:p w:rsidR="006A021D" w:rsidRPr="006A021D" w:rsidRDefault="006A021D" w:rsidP="00E17907">
            <w:pPr>
              <w:ind w:left="0"/>
              <w:rPr>
                <w:b/>
                <w:sz w:val="20"/>
              </w:rPr>
            </w:pPr>
            <w:r w:rsidRPr="006A021D">
              <w:rPr>
                <w:b/>
                <w:sz w:val="20"/>
              </w:rPr>
              <w:t>Pro forma</w:t>
            </w:r>
          </w:p>
        </w:tc>
      </w:tr>
      <w:tr w:rsidR="006A021D" w:rsidTr="00E17907">
        <w:tc>
          <w:tcPr>
            <w:tcW w:w="3353" w:type="dxa"/>
          </w:tcPr>
          <w:p w:rsidR="006A021D" w:rsidRDefault="006A021D" w:rsidP="00E17907">
            <w:pPr>
              <w:ind w:left="0"/>
            </w:pPr>
            <w:r>
              <w:t>Brief waarin iemand aangeeft het niet eens te zijn met de beschikking</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r>
              <w:t>x</w:t>
            </w: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Bijeenkomst waarin de bezwaarmaker het bezwaar kan toelichten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r>
              <w:t>x</w:t>
            </w: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De indiener van het bezwaar heeft zich niet aan de procedure gehouden, waardoor de instantie er niet inhoudelijk op ingaat</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r>
              <w:t>x</w:t>
            </w: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Herbeoordeling</w:t>
            </w:r>
            <w:r>
              <w:t xml:space="preserve"> </w:t>
            </w:r>
            <w:r w:rsidRPr="00A05948">
              <w:t>van een beslissing, waarbij het ingediende bezwaar niet-ontvankelijk was verklaard.</w:t>
            </w:r>
          </w:p>
        </w:tc>
        <w:tc>
          <w:tcPr>
            <w:tcW w:w="1150" w:type="dxa"/>
          </w:tcPr>
          <w:p w:rsidR="006A021D" w:rsidRDefault="006A021D" w:rsidP="00E17907">
            <w:pPr>
              <w:ind w:left="0"/>
            </w:pPr>
            <w:r>
              <w:t>x</w:t>
            </w: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 xml:space="preserve">Officiële brief </w:t>
            </w:r>
            <w:r>
              <w:t>met</w:t>
            </w:r>
            <w:r w:rsidRPr="00A05948">
              <w:t xml:space="preserve"> </w:t>
            </w:r>
            <w:r>
              <w:t xml:space="preserve">een beslissing </w:t>
            </w:r>
            <w:r w:rsidRPr="00A05948">
              <w:t>waartegen bezwaar kan worden gemaakt.</w:t>
            </w:r>
          </w:p>
        </w:tc>
        <w:tc>
          <w:tcPr>
            <w:tcW w:w="1150" w:type="dxa"/>
          </w:tcPr>
          <w:p w:rsidR="006A021D" w:rsidRDefault="006A021D" w:rsidP="00E17907">
            <w:pPr>
              <w:ind w:left="0"/>
            </w:pPr>
          </w:p>
        </w:tc>
        <w:tc>
          <w:tcPr>
            <w:tcW w:w="992" w:type="dxa"/>
          </w:tcPr>
          <w:p w:rsidR="006A021D" w:rsidRDefault="006A021D" w:rsidP="00E17907">
            <w:pPr>
              <w:ind w:left="0"/>
            </w:pPr>
            <w:r>
              <w:t>x</w:t>
            </w: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'Voor de vorm' ingediend bezwaar, om op tijd te zijn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r>
              <w:t>x</w:t>
            </w:r>
          </w:p>
        </w:tc>
      </w:tr>
    </w:tbl>
    <w:p w:rsidR="006A021D" w:rsidRDefault="006A021D" w:rsidP="006A021D"/>
    <w:p w:rsidR="00AE2854" w:rsidRDefault="00AE2854">
      <w:pPr>
        <w:spacing w:after="200" w:line="276" w:lineRule="auto"/>
      </w:pPr>
      <w:r>
        <w:br w:type="page"/>
      </w:r>
    </w:p>
    <w:p w:rsidR="006A021D" w:rsidRDefault="006A021D" w:rsidP="006A021D">
      <w:r>
        <w:lastRenderedPageBreak/>
        <w:t>2.</w:t>
      </w:r>
    </w:p>
    <w:p w:rsidR="006A021D" w:rsidRDefault="006A021D" w:rsidP="006A021D"/>
    <w:tbl>
      <w:tblPr>
        <w:tblStyle w:val="Tabelraster"/>
        <w:tblW w:w="0" w:type="auto"/>
        <w:tblLook w:val="04A0" w:firstRow="1" w:lastRow="0" w:firstColumn="1" w:lastColumn="0" w:noHBand="0" w:noVBand="1"/>
      </w:tblPr>
      <w:tblGrid>
        <w:gridCol w:w="5637"/>
        <w:gridCol w:w="1559"/>
        <w:gridCol w:w="2016"/>
      </w:tblGrid>
      <w:tr w:rsidR="006A021D" w:rsidTr="00E17907">
        <w:tc>
          <w:tcPr>
            <w:tcW w:w="5637" w:type="dxa"/>
          </w:tcPr>
          <w:p w:rsidR="006A021D" w:rsidRPr="00756ECD" w:rsidRDefault="006A021D" w:rsidP="00E17907">
            <w:pPr>
              <w:ind w:left="0"/>
              <w:rPr>
                <w:b/>
              </w:rPr>
            </w:pPr>
            <w:r w:rsidRPr="00756ECD">
              <w:rPr>
                <w:b/>
              </w:rPr>
              <w:t>Bezwaar bij</w:t>
            </w:r>
          </w:p>
        </w:tc>
        <w:tc>
          <w:tcPr>
            <w:tcW w:w="1559" w:type="dxa"/>
          </w:tcPr>
          <w:p w:rsidR="006A021D" w:rsidRPr="00756ECD" w:rsidRDefault="006A021D" w:rsidP="00E17907">
            <w:pPr>
              <w:ind w:left="0"/>
              <w:rPr>
                <w:b/>
              </w:rPr>
            </w:pPr>
            <w:r w:rsidRPr="00756ECD">
              <w:rPr>
                <w:b/>
              </w:rPr>
              <w:t>UWV</w:t>
            </w:r>
          </w:p>
        </w:tc>
        <w:tc>
          <w:tcPr>
            <w:tcW w:w="2016" w:type="dxa"/>
          </w:tcPr>
          <w:p w:rsidR="006A021D" w:rsidRPr="00756ECD" w:rsidRDefault="006A021D" w:rsidP="00E17907">
            <w:pPr>
              <w:ind w:left="0"/>
              <w:rPr>
                <w:b/>
              </w:rPr>
            </w:pPr>
            <w:r w:rsidRPr="00756ECD">
              <w:rPr>
                <w:b/>
              </w:rPr>
              <w:t>Belastingdienst</w:t>
            </w:r>
          </w:p>
        </w:tc>
      </w:tr>
      <w:tr w:rsidR="006A021D" w:rsidTr="00E17907">
        <w:tc>
          <w:tcPr>
            <w:tcW w:w="5637" w:type="dxa"/>
          </w:tcPr>
          <w:p w:rsidR="006A021D" w:rsidRDefault="006A021D" w:rsidP="00E17907">
            <w:pPr>
              <w:ind w:left="0"/>
            </w:pPr>
            <w:r>
              <w:t xml:space="preserve">Beschikking </w:t>
            </w:r>
            <w:proofErr w:type="spellStart"/>
            <w:r>
              <w:t>eigenrisicodragerschap</w:t>
            </w:r>
            <w:proofErr w:type="spellEnd"/>
            <w:r>
              <w:t xml:space="preserve">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Pr="00756ECD" w:rsidRDefault="006A021D" w:rsidP="00E17907">
            <w:pPr>
              <w:ind w:left="0"/>
            </w:pPr>
            <w:r>
              <w:t>Bezwaar door werkgever tegen verzekeringsplicht van een werknemer</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Bezwaar door een werknemer tegen verzekeringsplicht</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Hoogte WW-uitkering</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Naheffingsaanslag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Te hoog bedrag in de eigen loonaangifte</w:t>
            </w:r>
          </w:p>
        </w:tc>
        <w:tc>
          <w:tcPr>
            <w:tcW w:w="1559" w:type="dxa"/>
          </w:tcPr>
          <w:p w:rsidR="006A021D" w:rsidRDefault="006A021D" w:rsidP="00E17907">
            <w:pPr>
              <w:ind w:left="0"/>
            </w:pPr>
          </w:p>
        </w:tc>
        <w:tc>
          <w:tcPr>
            <w:tcW w:w="2016" w:type="dxa"/>
          </w:tcPr>
          <w:p w:rsidR="006A021D" w:rsidRDefault="006A021D" w:rsidP="00E17907">
            <w:pPr>
              <w:ind w:left="0"/>
            </w:pPr>
            <w:r>
              <w:t>x</w:t>
            </w:r>
          </w:p>
        </w:tc>
      </w:tr>
    </w:tbl>
    <w:p w:rsidR="006A021D" w:rsidRDefault="006A021D" w:rsidP="006A021D"/>
    <w:p w:rsidR="006A021D" w:rsidRDefault="006A021D" w:rsidP="006A021D">
      <w:r>
        <w:t>3.</w:t>
      </w:r>
    </w:p>
    <w:p w:rsidR="006A021D" w:rsidRDefault="006A021D" w:rsidP="006A021D"/>
    <w:tbl>
      <w:tblPr>
        <w:tblStyle w:val="Tabelraster"/>
        <w:tblW w:w="0" w:type="auto"/>
        <w:tblLook w:val="04A0" w:firstRow="1" w:lastRow="0" w:firstColumn="1" w:lastColumn="0" w:noHBand="0" w:noVBand="1"/>
      </w:tblPr>
      <w:tblGrid>
        <w:gridCol w:w="3149"/>
        <w:gridCol w:w="889"/>
        <w:gridCol w:w="1366"/>
        <w:gridCol w:w="1108"/>
        <w:gridCol w:w="852"/>
        <w:gridCol w:w="937"/>
        <w:gridCol w:w="987"/>
      </w:tblGrid>
      <w:tr w:rsidR="006A021D" w:rsidTr="00E17907">
        <w:tc>
          <w:tcPr>
            <w:tcW w:w="3214" w:type="dxa"/>
          </w:tcPr>
          <w:p w:rsidR="006A021D" w:rsidRDefault="006A021D" w:rsidP="00E17907">
            <w:pPr>
              <w:ind w:left="0"/>
            </w:pPr>
          </w:p>
        </w:tc>
        <w:tc>
          <w:tcPr>
            <w:tcW w:w="863" w:type="dxa"/>
          </w:tcPr>
          <w:p w:rsidR="006A021D" w:rsidRPr="006A021D" w:rsidRDefault="006A021D" w:rsidP="00E17907">
            <w:pPr>
              <w:ind w:left="0"/>
              <w:rPr>
                <w:b/>
              </w:rPr>
            </w:pPr>
            <w:r w:rsidRPr="006A021D">
              <w:rPr>
                <w:b/>
              </w:rPr>
              <w:t>Beroep</w:t>
            </w:r>
          </w:p>
        </w:tc>
        <w:tc>
          <w:tcPr>
            <w:tcW w:w="1365" w:type="dxa"/>
          </w:tcPr>
          <w:p w:rsidR="006A021D" w:rsidRPr="006A021D" w:rsidRDefault="006A021D" w:rsidP="00E17907">
            <w:pPr>
              <w:ind w:left="0"/>
              <w:rPr>
                <w:b/>
              </w:rPr>
            </w:pPr>
            <w:r w:rsidRPr="006A021D">
              <w:rPr>
                <w:b/>
              </w:rPr>
              <w:t>Beschikking beslissing op bezwaar</w:t>
            </w:r>
          </w:p>
        </w:tc>
        <w:tc>
          <w:tcPr>
            <w:tcW w:w="1045" w:type="dxa"/>
          </w:tcPr>
          <w:p w:rsidR="006A021D" w:rsidRPr="006A021D" w:rsidRDefault="006A021D" w:rsidP="00E17907">
            <w:pPr>
              <w:ind w:left="0"/>
              <w:rPr>
                <w:b/>
              </w:rPr>
            </w:pPr>
            <w:proofErr w:type="spellStart"/>
            <w:r w:rsidRPr="006A021D">
              <w:rPr>
                <w:b/>
              </w:rPr>
              <w:t>Bezwaar-termijn</w:t>
            </w:r>
            <w:proofErr w:type="spellEnd"/>
          </w:p>
        </w:tc>
        <w:tc>
          <w:tcPr>
            <w:tcW w:w="851" w:type="dxa"/>
          </w:tcPr>
          <w:p w:rsidR="006A021D" w:rsidRPr="006A021D" w:rsidRDefault="006A021D" w:rsidP="00E17907">
            <w:pPr>
              <w:ind w:left="0"/>
              <w:rPr>
                <w:b/>
              </w:rPr>
            </w:pPr>
            <w:r w:rsidRPr="006A021D">
              <w:rPr>
                <w:b/>
              </w:rPr>
              <w:t>Klacht</w:t>
            </w:r>
          </w:p>
        </w:tc>
        <w:tc>
          <w:tcPr>
            <w:tcW w:w="943" w:type="dxa"/>
          </w:tcPr>
          <w:p w:rsidR="006A021D" w:rsidRPr="006A021D" w:rsidRDefault="006A021D" w:rsidP="00E17907">
            <w:pPr>
              <w:ind w:left="0"/>
              <w:rPr>
                <w:b/>
              </w:rPr>
            </w:pPr>
            <w:proofErr w:type="spellStart"/>
            <w:r w:rsidRPr="006A021D">
              <w:rPr>
                <w:b/>
              </w:rPr>
              <w:t>Onge-grond</w:t>
            </w:r>
            <w:proofErr w:type="spellEnd"/>
          </w:p>
        </w:tc>
        <w:tc>
          <w:tcPr>
            <w:tcW w:w="931" w:type="dxa"/>
          </w:tcPr>
          <w:p w:rsidR="006A021D" w:rsidRPr="006A021D" w:rsidRDefault="006A021D" w:rsidP="00E17907">
            <w:pPr>
              <w:ind w:left="0"/>
              <w:rPr>
                <w:b/>
              </w:rPr>
            </w:pPr>
            <w:proofErr w:type="spellStart"/>
            <w:r w:rsidRPr="006A021D">
              <w:rPr>
                <w:b/>
              </w:rPr>
              <w:t>Rechts-bijstand</w:t>
            </w:r>
            <w:proofErr w:type="spellEnd"/>
          </w:p>
        </w:tc>
      </w:tr>
      <w:tr w:rsidR="006A021D" w:rsidTr="00E17907">
        <w:tc>
          <w:tcPr>
            <w:tcW w:w="3214" w:type="dxa"/>
          </w:tcPr>
          <w:p w:rsidR="006A021D" w:rsidRDefault="006A021D" w:rsidP="00E17907">
            <w:pPr>
              <w:ind w:left="0"/>
            </w:pPr>
            <w:r>
              <w:t>Brief aan de bezwaarmaker met de uitspraak op het bezwaar</w:t>
            </w:r>
          </w:p>
        </w:tc>
        <w:tc>
          <w:tcPr>
            <w:tcW w:w="863" w:type="dxa"/>
          </w:tcPr>
          <w:p w:rsidR="006A021D" w:rsidRDefault="006A021D" w:rsidP="00E17907">
            <w:pPr>
              <w:ind w:left="0"/>
            </w:pPr>
          </w:p>
        </w:tc>
        <w:tc>
          <w:tcPr>
            <w:tcW w:w="1365" w:type="dxa"/>
          </w:tcPr>
          <w:p w:rsidR="006A021D" w:rsidRDefault="006A021D" w:rsidP="00E17907">
            <w:pPr>
              <w:ind w:left="0"/>
            </w:pPr>
            <w:r>
              <w:t>x</w:t>
            </w: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Brief aan de rechtbank als iemand het niet eens is met de uitspraak op bezwaar</w:t>
            </w:r>
          </w:p>
        </w:tc>
        <w:tc>
          <w:tcPr>
            <w:tcW w:w="863" w:type="dxa"/>
          </w:tcPr>
          <w:p w:rsidR="006A021D" w:rsidRDefault="006A021D" w:rsidP="00E17907">
            <w:pPr>
              <w:ind w:left="0"/>
            </w:pPr>
            <w:r>
              <w:t>x</w:t>
            </w: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 bezwaarmaker wordt in het ongelijk gesteld, het bezwaar wordt inhoudelijk afgewezen</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r>
              <w:t>x</w:t>
            </w: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Deskundige hulp bij een bezwaar, bijvoorbeeld door een advocaat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r>
              <w:t>x</w:t>
            </w:r>
          </w:p>
        </w:tc>
      </w:tr>
      <w:tr w:rsidR="006A021D" w:rsidTr="00E17907">
        <w:tc>
          <w:tcPr>
            <w:tcW w:w="3214" w:type="dxa"/>
          </w:tcPr>
          <w:p w:rsidR="006A021D" w:rsidRDefault="006A021D" w:rsidP="00E17907">
            <w:pPr>
              <w:ind w:left="0"/>
            </w:pPr>
            <w:r>
              <w:t>Periode van 6 weken om bezwaar te maken, ingaande op de dag nadat de beslissing bekend is gemaakt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r>
              <w:t>x</w:t>
            </w: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Uiting van ontevredenheid over een gedraging van bijvoorbeeld UWV of de Belastingdienst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r>
              <w:t>x</w:t>
            </w:r>
          </w:p>
        </w:tc>
        <w:tc>
          <w:tcPr>
            <w:tcW w:w="943" w:type="dxa"/>
          </w:tcPr>
          <w:p w:rsidR="006A021D" w:rsidRDefault="006A021D" w:rsidP="00E17907">
            <w:pPr>
              <w:ind w:left="0"/>
            </w:pPr>
          </w:p>
        </w:tc>
        <w:tc>
          <w:tcPr>
            <w:tcW w:w="931" w:type="dxa"/>
          </w:tcPr>
          <w:p w:rsidR="006A021D" w:rsidRDefault="006A021D" w:rsidP="00E17907">
            <w:pPr>
              <w:ind w:left="0"/>
            </w:pPr>
          </w:p>
        </w:tc>
      </w:tr>
    </w:tbl>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12.7</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201</w:t>
      </w:r>
      <w:r w:rsidR="001D1782">
        <w:rPr>
          <w:rFonts w:ascii="Times New Roman" w:hAnsi="Times New Roman"/>
          <w:sz w:val="22"/>
          <w:szCs w:val="22"/>
        </w:rPr>
        <w:t>8</w:t>
      </w:r>
      <w:r>
        <w:rPr>
          <w:rFonts w:ascii="Times New Roman" w:hAnsi="Times New Roman"/>
          <w:sz w:val="22"/>
          <w:szCs w:val="22"/>
        </w:rPr>
        <w:t>. Bij verzending per post wordt het bezwaar geacht op tijd te zijn als het uiterlijk op 8 oktober 201</w:t>
      </w:r>
      <w:r w:rsidR="001D1782">
        <w:rPr>
          <w:rFonts w:ascii="Times New Roman" w:hAnsi="Times New Roman"/>
          <w:sz w:val="22"/>
          <w:szCs w:val="22"/>
        </w:rPr>
        <w:t>8</w:t>
      </w:r>
      <w:r>
        <w:rPr>
          <w:rFonts w:ascii="Times New Roman" w:hAnsi="Times New Roman"/>
          <w:sz w:val="22"/>
          <w:szCs w:val="22"/>
        </w:rPr>
        <w:t xml:space="preserve"> is gepost en uiterlijk op 15 oktober 201</w:t>
      </w:r>
      <w:r w:rsidR="001D1782">
        <w:rPr>
          <w:rFonts w:ascii="Times New Roman" w:hAnsi="Times New Roman"/>
          <w:sz w:val="22"/>
          <w:szCs w:val="22"/>
        </w:rPr>
        <w:t>8</w:t>
      </w:r>
      <w:r>
        <w:rPr>
          <w:rFonts w:ascii="Times New Roman" w:hAnsi="Times New Roman"/>
          <w:sz w:val="22"/>
          <w:szCs w:val="22"/>
        </w:rPr>
        <w:t xml:space="preserve"> door de Belastingdienst is ontvangen.</w:t>
      </w:r>
    </w:p>
    <w:p w:rsidR="00DD701B" w:rsidRDefault="00DD701B"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12.8</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D1782">
        <w:rPr>
          <w:rFonts w:ascii="Times New Roman" w:hAnsi="Times New Roman"/>
          <w:sz w:val="22"/>
          <w:szCs w:val="22"/>
        </w:rPr>
        <w:t>Een te laat ingediend</w:t>
      </w:r>
      <w:r>
        <w:rPr>
          <w:rFonts w:ascii="Times New Roman" w:hAnsi="Times New Roman"/>
          <w:sz w:val="22"/>
          <w:szCs w:val="22"/>
        </w:rPr>
        <w:t xml:space="preserve"> bezwaar wordt niet-ontvankelijk verklaard.</w:t>
      </w:r>
    </w:p>
    <w:p w:rsidR="00AE2854" w:rsidRDefault="00AE2854">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12.9</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niet-ontvankelijk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Zuivelfabriek Gezond (de belanghebbende) verklaart ge</w:t>
      </w:r>
      <w:r w:rsidR="00C41ECB">
        <w:rPr>
          <w:rFonts w:ascii="Times New Roman" w:hAnsi="Times New Roman"/>
          <w:sz w:val="22"/>
          <w:szCs w:val="22"/>
        </w:rPr>
        <w:t xml:space="preserve">en gebruik te willen maken van </w:t>
      </w:r>
      <w:r>
        <w:rPr>
          <w:rFonts w:ascii="Times New Roman" w:hAnsi="Times New Roman"/>
          <w:sz w:val="22"/>
          <w:szCs w:val="22"/>
        </w:rPr>
        <w:t>het hoorrecht;</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 xml:space="preserve">als volledig aan het bezwaar tegemoet wordt gekomen </w:t>
      </w:r>
      <w:r w:rsidR="00C41ECB">
        <w:rPr>
          <w:rFonts w:ascii="Times New Roman" w:hAnsi="Times New Roman"/>
          <w:sz w:val="22"/>
          <w:szCs w:val="22"/>
        </w:rPr>
        <w:t xml:space="preserve">en andere belanghebbenden niet </w:t>
      </w:r>
      <w:r>
        <w:rPr>
          <w:rFonts w:ascii="Times New Roman" w:hAnsi="Times New Roman"/>
          <w:sz w:val="22"/>
          <w:szCs w:val="22"/>
        </w:rPr>
        <w:t>worden geschaad.</w:t>
      </w:r>
    </w:p>
    <w:p w:rsidR="00F20571" w:rsidRDefault="00C2441B"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w:t>
      </w:r>
      <w:r w:rsidR="00F20571">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rsidR="00DD701B" w:rsidRDefault="00DD701B"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12.10</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w:t>
      </w:r>
      <w:r w:rsidR="006A021D">
        <w:rPr>
          <w:rFonts w:ascii="Times New Roman" w:hAnsi="Times New Roman"/>
          <w:sz w:val="22"/>
          <w:szCs w:val="22"/>
        </w:rPr>
        <w:t>1</w:t>
      </w:r>
      <w:r w:rsidR="001D1782">
        <w:rPr>
          <w:rFonts w:ascii="Times New Roman" w:hAnsi="Times New Roman"/>
          <w:sz w:val="22"/>
          <w:szCs w:val="22"/>
        </w:rPr>
        <w:t>1</w:t>
      </w:r>
      <w:r>
        <w:rPr>
          <w:rFonts w:ascii="Times New Roman" w:hAnsi="Times New Roman"/>
          <w:sz w:val="22"/>
          <w:szCs w:val="22"/>
        </w:rPr>
        <w:t>. Vernietiging mag p</w:t>
      </w:r>
      <w:r w:rsidR="006A021D">
        <w:rPr>
          <w:rFonts w:ascii="Times New Roman" w:hAnsi="Times New Roman"/>
          <w:sz w:val="22"/>
          <w:szCs w:val="22"/>
        </w:rPr>
        <w:t>laatsvinden vanaf 1 januari 201</w:t>
      </w:r>
      <w:r w:rsidR="001D1782">
        <w:rPr>
          <w:rFonts w:ascii="Times New Roman" w:hAnsi="Times New Roman"/>
          <w:sz w:val="22"/>
          <w:szCs w:val="22"/>
        </w:rPr>
        <w:t>9</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B&amp;B kan bezwaar aantekenen bij UWV. De werkgever moet 10 jaar lang deze uitkering betalen als er  sprake is van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12.11</w:t>
      </w:r>
    </w:p>
    <w:p w:rsidR="00F20571" w:rsidRDefault="00F20571" w:rsidP="00F20571">
      <w:pPr>
        <w:pStyle w:val="Lijstalinea"/>
        <w:spacing w:line="276" w:lineRule="auto"/>
        <w:ind w:left="0"/>
        <w:rPr>
          <w:szCs w:val="22"/>
        </w:rPr>
      </w:pPr>
      <w:r>
        <w:rPr>
          <w:szCs w:val="22"/>
        </w:rPr>
        <w:t>1.</w:t>
      </w:r>
      <w:r>
        <w:rPr>
          <w:szCs w:val="22"/>
        </w:rPr>
        <w:tab/>
      </w:r>
      <w:r w:rsidRPr="008A430D">
        <w:rPr>
          <w:szCs w:val="22"/>
        </w:rPr>
        <w:t>Onjuist. Een pro</w:t>
      </w:r>
      <w:r>
        <w:rPr>
          <w:szCs w:val="22"/>
        </w:rPr>
        <w:t xml:space="preserve"> </w:t>
      </w:r>
      <w:r w:rsidRPr="008A430D">
        <w:rPr>
          <w:szCs w:val="22"/>
        </w:rPr>
        <w:t xml:space="preserve">forma bezwaarschrift wordt ingediend, </w:t>
      </w:r>
      <w:r w:rsidR="001D1782">
        <w:rPr>
          <w:szCs w:val="22"/>
        </w:rPr>
        <w:t>als</w:t>
      </w:r>
      <w:r w:rsidRPr="008A430D">
        <w:rPr>
          <w:szCs w:val="22"/>
        </w:rPr>
        <w:t xml:space="preserve"> het niet lukt binnen zes weken </w:t>
      </w:r>
      <w:r>
        <w:rPr>
          <w:szCs w:val="22"/>
        </w:rPr>
        <w:tab/>
        <w:t>het v</w:t>
      </w:r>
      <w:r w:rsidRPr="008A430D">
        <w:rPr>
          <w:szCs w:val="22"/>
        </w:rPr>
        <w:t>oorwerk voor het in te zenden bezwaarschrift af te ronden</w:t>
      </w:r>
      <w:r>
        <w:rPr>
          <w:szCs w:val="22"/>
        </w:rPr>
        <w:t xml:space="preserve"> en een gemotiveerd bezwaar</w:t>
      </w:r>
      <w:r w:rsidR="006A021D">
        <w:rPr>
          <w:szCs w:val="22"/>
        </w:rPr>
        <w:t>-</w:t>
      </w:r>
      <w:r w:rsidR="006A021D">
        <w:rPr>
          <w:szCs w:val="22"/>
        </w:rPr>
        <w:tab/>
      </w:r>
      <w:r>
        <w:rPr>
          <w:szCs w:val="22"/>
        </w:rPr>
        <w:t>schrift in te dienen</w:t>
      </w:r>
      <w:r w:rsidRPr="008A430D">
        <w:rPr>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Belastingdienst moet uitspraak doen binnen 6 weken na afloop van de </w:t>
      </w:r>
      <w:r w:rsidR="006A021D">
        <w:rPr>
          <w:rFonts w:ascii="Times New Roman" w:hAnsi="Times New Roman"/>
          <w:sz w:val="22"/>
          <w:szCs w:val="22"/>
        </w:rPr>
        <w:t>b</w:t>
      </w:r>
      <w:r>
        <w:rPr>
          <w:rFonts w:ascii="Times New Roman" w:hAnsi="Times New Roman"/>
          <w:sz w:val="22"/>
          <w:szCs w:val="22"/>
        </w:rPr>
        <w:t>ezwaartermijn.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C2441B" w:rsidRDefault="00C2441B" w:rsidP="00F20571">
      <w:pPr>
        <w:pStyle w:val="Tekstzonderopmaak"/>
        <w:ind w:left="708" w:hanging="708"/>
        <w:rPr>
          <w:rFonts w:ascii="Times New Roman" w:hAnsi="Times New Roman"/>
          <w:sz w:val="22"/>
          <w:szCs w:val="22"/>
        </w:rPr>
      </w:pPr>
    </w:p>
    <w:p w:rsidR="00AE2854" w:rsidRDefault="00AE2854">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12.12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Belastingrente: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Boete: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bedraagt </w:t>
      </w:r>
      <w:r w:rsidR="00C41ECB">
        <w:rPr>
          <w:rFonts w:ascii="Times New Roman" w:hAnsi="Times New Roman"/>
          <w:sz w:val="22"/>
          <w:szCs w:val="22"/>
        </w:rPr>
        <w:t>€ </w:t>
      </w:r>
      <w:r>
        <w:rPr>
          <w:rFonts w:ascii="Times New Roman" w:hAnsi="Times New Roman"/>
          <w:sz w:val="22"/>
          <w:szCs w:val="22"/>
        </w:rPr>
        <w:t xml:space="preserve">61. Ingevolge het boetebesluit stelt de Belastingdienst zich </w:t>
      </w:r>
      <w:r w:rsidR="008842CD">
        <w:rPr>
          <w:rFonts w:ascii="Times New Roman" w:hAnsi="Times New Roman"/>
          <w:sz w:val="22"/>
          <w:szCs w:val="22"/>
        </w:rPr>
        <w:t>v</w:t>
      </w:r>
      <w:r>
        <w:rPr>
          <w:rFonts w:ascii="Times New Roman" w:hAnsi="Times New Roman"/>
          <w:sz w:val="22"/>
          <w:szCs w:val="22"/>
        </w:rPr>
        <w:t xml:space="preserve">ooralsnog terughoudend op, zodat geen aangifteverzuimboete zal worden opgelegd. </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ab/>
        <w:t xml:space="preserve">Er is hier geen sprake van vrijwillige verbetering. Het gaat om een situatie van gebleken onjuistheden. De betalingsverzuimboete bedraagt dan 10% van de verschuldigde belasting met een minimum van </w:t>
      </w:r>
      <w:r w:rsidR="00C41ECB">
        <w:rPr>
          <w:rFonts w:ascii="Times New Roman" w:hAnsi="Times New Roman"/>
          <w:sz w:val="22"/>
          <w:szCs w:val="22"/>
        </w:rPr>
        <w:t>€ </w:t>
      </w:r>
      <w:r w:rsidRPr="009D7A93">
        <w:rPr>
          <w:rFonts w:ascii="Times New Roman" w:hAnsi="Times New Roman"/>
          <w:sz w:val="22"/>
          <w:szCs w:val="22"/>
        </w:rPr>
        <w:t xml:space="preserve">50 en een maximum van </w:t>
      </w:r>
      <w:r w:rsidR="00C41ECB">
        <w:rPr>
          <w:rFonts w:ascii="Times New Roman" w:hAnsi="Times New Roman"/>
          <w:sz w:val="22"/>
          <w:szCs w:val="22"/>
        </w:rPr>
        <w:t>€ </w:t>
      </w:r>
      <w:r w:rsidRPr="009D7A93">
        <w:rPr>
          <w:rFonts w:ascii="Times New Roman" w:hAnsi="Times New Roman"/>
          <w:sz w:val="22"/>
          <w:szCs w:val="22"/>
        </w:rPr>
        <w:t xml:space="preserve">5.278. In dit geval is deze boete </w:t>
      </w:r>
      <w:r w:rsidR="00C41ECB">
        <w:rPr>
          <w:rFonts w:ascii="Times New Roman" w:hAnsi="Times New Roman"/>
          <w:sz w:val="22"/>
          <w:szCs w:val="22"/>
        </w:rPr>
        <w:t>€ </w:t>
      </w:r>
      <w:r w:rsidRPr="009D7A93">
        <w:rPr>
          <w:rFonts w:ascii="Times New Roman" w:hAnsi="Times New Roman"/>
          <w:sz w:val="22"/>
          <w:szCs w:val="22"/>
        </w:rPr>
        <w:t>500.</w:t>
      </w:r>
    </w:p>
    <w:p w:rsidR="00F20571"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3.</w:t>
      </w:r>
      <w:r w:rsidRPr="009D7A93">
        <w:rPr>
          <w:rFonts w:ascii="Times New Roman" w:hAnsi="Times New Roman"/>
          <w:sz w:val="22"/>
          <w:szCs w:val="22"/>
        </w:rPr>
        <w:tab/>
        <w:t>Nee. De naheffingsaanslag moet worden betaald. Het bezwaarschrift schort de betaling niet op. Het is wel mogelijk uitstel van betaling aan te vragen.</w:t>
      </w:r>
    </w:p>
    <w:sectPr w:rsidR="00F20571" w:rsidRPr="009D7A93"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66" w:rsidRDefault="00664866" w:rsidP="00F01536">
      <w:r>
        <w:separator/>
      </w:r>
    </w:p>
  </w:endnote>
  <w:endnote w:type="continuationSeparator" w:id="0">
    <w:p w:rsidR="00664866" w:rsidRDefault="00664866"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rsidR="001E1F8A" w:rsidRDefault="00664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66" w:rsidRDefault="00664866" w:rsidP="00F01536">
      <w:r>
        <w:separator/>
      </w:r>
    </w:p>
  </w:footnote>
  <w:footnote w:type="continuationSeparator" w:id="0">
    <w:p w:rsidR="00664866" w:rsidRDefault="00664866"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Pr="003311C4" w:rsidRDefault="00C41ECB" w:rsidP="003311C4">
    <w:pPr>
      <w:pStyle w:val="Koptekst"/>
    </w:pPr>
    <w:r w:rsidRPr="003311C4">
      <w:rPr>
        <w:i/>
        <w:szCs w:val="22"/>
      </w:rPr>
      <w:t xml:space="preserve">Uitwerkingen hoofdstuk 12 </w:t>
    </w:r>
    <w:r w:rsidR="00DD701B">
      <w:rPr>
        <w:i/>
        <w:szCs w:val="22"/>
      </w:rPr>
      <w:t>PDL</w:t>
    </w:r>
    <w:r w:rsidRPr="003311C4">
      <w:rPr>
        <w:i/>
        <w:szCs w:val="22"/>
      </w:rPr>
      <w:t xml:space="preserve"> LHN niveau </w:t>
    </w:r>
    <w:r w:rsidR="00DD701B">
      <w:rPr>
        <w:i/>
        <w:szCs w:val="22"/>
      </w:rPr>
      <w:t>4</w:t>
    </w:r>
    <w:r w:rsidRPr="003311C4">
      <w:rPr>
        <w:i/>
        <w:szCs w:val="22"/>
      </w:rPr>
      <w:t xml:space="preserve"> 201</w:t>
    </w:r>
    <w:r w:rsidR="00CC1FF2">
      <w:rPr>
        <w:i/>
        <w:szCs w:val="22"/>
      </w:rPr>
      <w:t>8</w:t>
    </w:r>
    <w:r w:rsidR="00EA12B4">
      <w:rPr>
        <w:i/>
        <w:szCs w:val="22"/>
      </w:rPr>
      <w:t>/</w:t>
    </w:r>
    <w:r w:rsidRPr="003311C4">
      <w:rPr>
        <w:i/>
        <w:szCs w:val="22"/>
      </w:rPr>
      <w:t>201</w:t>
    </w:r>
    <w:r w:rsidR="00CC1FF2">
      <w:rPr>
        <w:i/>
        <w:szCs w:val="22"/>
      </w:rPr>
      <w:t>9</w:t>
    </w:r>
    <w:r w:rsidR="003311C4">
      <w:rPr>
        <w:i/>
        <w:szCs w:val="22"/>
      </w:rPr>
      <w:t xml:space="preserve">      </w:t>
    </w:r>
    <w:r w:rsidR="003311C4">
      <w:rPr>
        <w:i/>
        <w:szCs w:val="22"/>
      </w:rPr>
      <w:tab/>
      <w:t>09-06-201</w:t>
    </w:r>
    <w:r w:rsidR="00CC1FF2">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571"/>
    <w:rsid w:val="001D1782"/>
    <w:rsid w:val="001D20A1"/>
    <w:rsid w:val="00254B03"/>
    <w:rsid w:val="002C3D76"/>
    <w:rsid w:val="00322EAA"/>
    <w:rsid w:val="003311C4"/>
    <w:rsid w:val="00390859"/>
    <w:rsid w:val="003962B5"/>
    <w:rsid w:val="003B68DD"/>
    <w:rsid w:val="004A6D46"/>
    <w:rsid w:val="004B1ACE"/>
    <w:rsid w:val="004E55BB"/>
    <w:rsid w:val="005404E6"/>
    <w:rsid w:val="00564D10"/>
    <w:rsid w:val="00567DAF"/>
    <w:rsid w:val="005E6196"/>
    <w:rsid w:val="006411D2"/>
    <w:rsid w:val="006446CB"/>
    <w:rsid w:val="00664866"/>
    <w:rsid w:val="006A021D"/>
    <w:rsid w:val="006D58B1"/>
    <w:rsid w:val="006E0900"/>
    <w:rsid w:val="0071673E"/>
    <w:rsid w:val="00724DED"/>
    <w:rsid w:val="00767F61"/>
    <w:rsid w:val="007E46EA"/>
    <w:rsid w:val="00881BEE"/>
    <w:rsid w:val="008842CD"/>
    <w:rsid w:val="00974CA6"/>
    <w:rsid w:val="009C2923"/>
    <w:rsid w:val="00A839A0"/>
    <w:rsid w:val="00AE2854"/>
    <w:rsid w:val="00B024D7"/>
    <w:rsid w:val="00B335AF"/>
    <w:rsid w:val="00B448D7"/>
    <w:rsid w:val="00BB7BDD"/>
    <w:rsid w:val="00BE4E5A"/>
    <w:rsid w:val="00C2441B"/>
    <w:rsid w:val="00C41ECB"/>
    <w:rsid w:val="00C6610A"/>
    <w:rsid w:val="00CC1FF2"/>
    <w:rsid w:val="00D00600"/>
    <w:rsid w:val="00D30C97"/>
    <w:rsid w:val="00D51EFD"/>
    <w:rsid w:val="00DD701B"/>
    <w:rsid w:val="00E64EBC"/>
    <w:rsid w:val="00EA12B4"/>
    <w:rsid w:val="00F01536"/>
    <w:rsid w:val="00F20571"/>
    <w:rsid w:val="00F65A9E"/>
    <w:rsid w:val="00FA5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EB33"/>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FF9C-5BD9-4F54-B2F9-D7B5948C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9837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2018-05-11T08:47:00Z</dcterms:created>
  <dcterms:modified xsi:type="dcterms:W3CDTF">2018-05-15T12:58:00Z</dcterms:modified>
</cp:coreProperties>
</file>