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0B9B1" w14:textId="77777777" w:rsidR="0040492A" w:rsidRPr="009A4AF2" w:rsidRDefault="0040492A" w:rsidP="00947087">
      <w:pPr>
        <w:ind w:left="567" w:hanging="567"/>
        <w:rPr>
          <w:b/>
        </w:rPr>
      </w:pPr>
      <w:r w:rsidRPr="009A4AF2">
        <w:rPr>
          <w:b/>
        </w:rPr>
        <w:t>14.</w:t>
      </w:r>
      <w:r w:rsidRPr="009A4AF2">
        <w:rPr>
          <w:b/>
        </w:rPr>
        <w:tab/>
        <w:t>Wetten rond gelijke behandeling</w:t>
      </w:r>
    </w:p>
    <w:p w14:paraId="2E1073B9" w14:textId="77777777" w:rsidR="0040492A" w:rsidRPr="009A4AF2" w:rsidRDefault="0040492A" w:rsidP="00947087">
      <w:pPr>
        <w:ind w:left="567" w:hanging="567"/>
      </w:pPr>
    </w:p>
    <w:p w14:paraId="4834516E" w14:textId="77777777" w:rsidR="00906F98" w:rsidRDefault="00A90D5A" w:rsidP="00947087">
      <w:pPr>
        <w:ind w:left="567" w:hanging="567"/>
      </w:pPr>
      <w:r w:rsidRPr="009A4AF2">
        <w:t xml:space="preserve">Opgave 14.1 </w:t>
      </w:r>
    </w:p>
    <w:p w14:paraId="1A24CA68" w14:textId="77777777" w:rsidR="00A90D5A" w:rsidRPr="009A4AF2" w:rsidRDefault="00A90D5A" w:rsidP="00947087">
      <w:pPr>
        <w:ind w:left="567" w:hanging="567"/>
        <w:rPr>
          <w:lang w:eastAsia="en-US"/>
        </w:rPr>
      </w:pPr>
      <w:r w:rsidRPr="009A4AF2">
        <w:t>1.</w:t>
      </w:r>
      <w:r w:rsidRPr="009A4AF2">
        <w:tab/>
      </w:r>
      <w:r w:rsidRPr="009A4AF2">
        <w:rPr>
          <w:lang w:eastAsia="en-US"/>
        </w:rPr>
        <w:t>Bij direct onderscheid is er sprake van discriminatie gebaseerd op een hoedanigheid die in de wet uitdrukkelijk is genoemd, bijvoorbeeld onderscheid tussen man en vrouw</w:t>
      </w:r>
      <w:r w:rsidR="00A20903" w:rsidRPr="009A4AF2">
        <w:rPr>
          <w:lang w:eastAsia="en-US"/>
        </w:rPr>
        <w:t>,</w:t>
      </w:r>
      <w:r w:rsidR="00A20903" w:rsidRPr="009A4AF2">
        <w:rPr>
          <w:lang w:eastAsia="en-US"/>
        </w:rPr>
        <w:br/>
      </w:r>
      <w:r w:rsidRPr="009A4AF2">
        <w:rPr>
          <w:lang w:eastAsia="en-US"/>
        </w:rPr>
        <w:t xml:space="preserve">Er is sprake van indirect onderscheid wanneer een verschil in behandeling wordt gebaseerd op andere dan in de wet genoemde aspecten, terwijl dit onderscheid in de praktijk wel leidt tot benadeling van een door de wet beschermde groep. </w:t>
      </w:r>
    </w:p>
    <w:p w14:paraId="1075C70F" w14:textId="77777777" w:rsidR="00A90D5A" w:rsidRPr="009A4AF2" w:rsidRDefault="00A90D5A" w:rsidP="00947087">
      <w:pPr>
        <w:ind w:left="567" w:hanging="567"/>
        <w:rPr>
          <w:lang w:eastAsia="en-US"/>
        </w:rPr>
      </w:pPr>
      <w:r w:rsidRPr="009A4AF2">
        <w:t xml:space="preserve">2. </w:t>
      </w:r>
      <w:r w:rsidRPr="009A4AF2">
        <w:tab/>
      </w:r>
      <w:r w:rsidRPr="009A4AF2">
        <w:rPr>
          <w:lang w:eastAsia="en-US"/>
        </w:rPr>
        <w:t xml:space="preserve">Een voorbeeld van direct onderscheid is als een vacature uitsluitend wordt opengesteld voor sollicitanten van jonger dan 35 jaar. Een voorbeeld van indirect onderscheid is een functie-eis </w:t>
      </w:r>
      <w:bookmarkStart w:id="0" w:name="_GoBack"/>
      <w:bookmarkEnd w:id="0"/>
      <w:r w:rsidRPr="009A4AF2">
        <w:rPr>
          <w:lang w:eastAsia="en-US"/>
        </w:rPr>
        <w:t>dat een werknemer de Nederlandse taal moet beheersen, terwijl dit voor de uitoefening van de functie niet noodzakelijk is.</w:t>
      </w:r>
    </w:p>
    <w:p w14:paraId="116244AC" w14:textId="77777777" w:rsidR="00A90D5A" w:rsidRPr="009A4AF2" w:rsidRDefault="00A90D5A" w:rsidP="00947087">
      <w:pPr>
        <w:ind w:left="567" w:hanging="567"/>
        <w:rPr>
          <w:lang w:eastAsia="en-US"/>
        </w:rPr>
      </w:pPr>
      <w:r w:rsidRPr="009A4AF2">
        <w:rPr>
          <w:lang w:eastAsia="en-US"/>
        </w:rPr>
        <w:t xml:space="preserve">3. </w:t>
      </w:r>
      <w:r w:rsidRPr="009A4AF2">
        <w:rPr>
          <w:lang w:eastAsia="en-US"/>
        </w:rPr>
        <w:tab/>
        <w:t>De werknemer kan het ontslag vernietigen op grond van de schending van het discriminatieverbod.</w:t>
      </w:r>
    </w:p>
    <w:p w14:paraId="01F13322" w14:textId="77777777" w:rsidR="00A90D5A" w:rsidRPr="009A4AF2" w:rsidRDefault="00A90D5A" w:rsidP="00947087">
      <w:pPr>
        <w:ind w:left="567" w:hanging="567"/>
        <w:rPr>
          <w:lang w:eastAsia="en-US"/>
        </w:rPr>
      </w:pPr>
      <w:r w:rsidRPr="009A4AF2">
        <w:rPr>
          <w:lang w:eastAsia="en-US"/>
        </w:rPr>
        <w:t xml:space="preserve">4. </w:t>
      </w:r>
      <w:r w:rsidRPr="009A4AF2">
        <w:rPr>
          <w:lang w:eastAsia="en-US"/>
        </w:rPr>
        <w:tab/>
      </w:r>
      <w:r w:rsidR="00A20903" w:rsidRPr="009A4AF2">
        <w:rPr>
          <w:lang w:eastAsia="en-US"/>
        </w:rPr>
        <w:t xml:space="preserve">Een werknemer kan dit recht tot </w:t>
      </w:r>
      <w:r w:rsidR="00C101C6">
        <w:rPr>
          <w:lang w:eastAsia="en-US"/>
        </w:rPr>
        <w:t>2</w:t>
      </w:r>
      <w:r w:rsidR="00A20903" w:rsidRPr="009A4AF2">
        <w:rPr>
          <w:lang w:eastAsia="en-US"/>
        </w:rPr>
        <w:t xml:space="preserve"> </w:t>
      </w:r>
      <w:r w:rsidRPr="009A4AF2">
        <w:rPr>
          <w:lang w:eastAsia="en-US"/>
        </w:rPr>
        <w:t>maanden na het ontslag</w:t>
      </w:r>
      <w:r w:rsidR="00A20903" w:rsidRPr="009A4AF2">
        <w:rPr>
          <w:lang w:eastAsia="en-US"/>
        </w:rPr>
        <w:t xml:space="preserve"> uitoefenen</w:t>
      </w:r>
      <w:r w:rsidR="00C101C6">
        <w:rPr>
          <w:lang w:eastAsia="en-US"/>
        </w:rPr>
        <w:t xml:space="preserve"> (art. 7:681 BW </w:t>
      </w:r>
      <w:r w:rsidR="005C203A">
        <w:rPr>
          <w:lang w:eastAsia="en-US"/>
        </w:rPr>
        <w:t>en</w:t>
      </w:r>
      <w:r w:rsidR="00C101C6">
        <w:rPr>
          <w:lang w:eastAsia="en-US"/>
        </w:rPr>
        <w:t xml:space="preserve"> 7:686a lid 4 sub a BW)</w:t>
      </w:r>
      <w:r w:rsidRPr="009A4AF2">
        <w:rPr>
          <w:lang w:eastAsia="en-US"/>
        </w:rPr>
        <w:t>.</w:t>
      </w:r>
    </w:p>
    <w:p w14:paraId="1D435F1E" w14:textId="77777777" w:rsidR="00A90D5A" w:rsidRPr="009A4AF2" w:rsidRDefault="00A90D5A" w:rsidP="00947087">
      <w:pPr>
        <w:widowControl w:val="0"/>
        <w:autoSpaceDE w:val="0"/>
        <w:autoSpaceDN w:val="0"/>
        <w:adjustRightInd w:val="0"/>
        <w:ind w:left="567" w:hanging="567"/>
        <w:rPr>
          <w:lang w:eastAsia="en-US"/>
        </w:rPr>
      </w:pPr>
      <w:r w:rsidRPr="009A4AF2">
        <w:rPr>
          <w:lang w:eastAsia="en-US"/>
        </w:rPr>
        <w:t xml:space="preserve">5. </w:t>
      </w:r>
      <w:r w:rsidRPr="009A4AF2">
        <w:rPr>
          <w:lang w:eastAsia="en-US"/>
        </w:rPr>
        <w:tab/>
      </w:r>
      <w:r w:rsidRPr="009A4AF2">
        <w:rPr>
          <w:rFonts w:ascii="Times" w:hAnsi="Times" w:cs="Times"/>
          <w:szCs w:val="22"/>
          <w:u w:color="00000A"/>
        </w:rPr>
        <w:t>De ontslagen werknemer kan de kantonrechter verzoeken het ontslag te vernietigen en hem weer toe te laten tot het werk met doorbetaling van het loon. De werknemer kan ook berusten in het gegeven ontslag en de kantonrechter verzoeken hem een billijke vergoeding toe te kennen vanwege onregelmatig ontslag.</w:t>
      </w:r>
    </w:p>
    <w:p w14:paraId="3CA4CB7B" w14:textId="77777777" w:rsidR="00A90D5A" w:rsidRPr="009A4AF2" w:rsidRDefault="00A90D5A" w:rsidP="00947087">
      <w:pPr>
        <w:ind w:left="567" w:hanging="567"/>
        <w:rPr>
          <w:lang w:eastAsia="en-US"/>
        </w:rPr>
      </w:pPr>
      <w:r w:rsidRPr="009A4AF2">
        <w:rPr>
          <w:lang w:eastAsia="en-US"/>
        </w:rPr>
        <w:t xml:space="preserve">6. </w:t>
      </w:r>
      <w:r w:rsidRPr="009A4AF2">
        <w:rPr>
          <w:lang w:eastAsia="en-US"/>
        </w:rPr>
        <w:tab/>
        <w:t>Leef</w:t>
      </w:r>
      <w:r w:rsidR="001E5F11" w:rsidRPr="009A4AF2">
        <w:rPr>
          <w:lang w:eastAsia="en-US"/>
        </w:rPr>
        <w:t xml:space="preserve">tijdsdiscriminatie is </w:t>
      </w:r>
      <w:r w:rsidRPr="009A4AF2">
        <w:rPr>
          <w:lang w:eastAsia="en-US"/>
        </w:rPr>
        <w:t>toegestaan</w:t>
      </w:r>
      <w:r w:rsidR="001E5F11" w:rsidRPr="009A4AF2">
        <w:rPr>
          <w:lang w:eastAsia="en-US"/>
        </w:rPr>
        <w:t xml:space="preserve"> ...</w:t>
      </w:r>
    </w:p>
    <w:p w14:paraId="191F0667" w14:textId="77777777" w:rsidR="001E5F11" w:rsidRPr="009A4AF2" w:rsidRDefault="00A90D5A" w:rsidP="00947087">
      <w:pPr>
        <w:pStyle w:val="Lijstalinea"/>
        <w:numPr>
          <w:ilvl w:val="0"/>
          <w:numId w:val="7"/>
        </w:numPr>
        <w:ind w:left="1134" w:hanging="567"/>
        <w:rPr>
          <w:lang w:eastAsia="en-US"/>
        </w:rPr>
      </w:pPr>
      <w:r w:rsidRPr="009A4AF2">
        <w:rPr>
          <w:lang w:eastAsia="en-US"/>
        </w:rPr>
        <w:t>indien het onderscheid bij wet is toegestaan</w:t>
      </w:r>
      <w:r w:rsidR="001E5F11" w:rsidRPr="009A4AF2">
        <w:rPr>
          <w:lang w:eastAsia="en-US"/>
        </w:rPr>
        <w:t>;</w:t>
      </w:r>
    </w:p>
    <w:p w14:paraId="5645534A" w14:textId="77777777" w:rsidR="001E5F11" w:rsidRPr="009A4AF2" w:rsidRDefault="00A90D5A" w:rsidP="00947087">
      <w:pPr>
        <w:pStyle w:val="Lijstalinea"/>
        <w:numPr>
          <w:ilvl w:val="0"/>
          <w:numId w:val="7"/>
        </w:numPr>
        <w:ind w:left="1134" w:hanging="567"/>
        <w:rPr>
          <w:lang w:eastAsia="en-US"/>
        </w:rPr>
      </w:pPr>
      <w:r w:rsidRPr="009A4AF2">
        <w:rPr>
          <w:lang w:eastAsia="en-US"/>
        </w:rPr>
        <w:t>indien  hiervoor een objectieve rechtvaardigingsgrond is</w:t>
      </w:r>
      <w:r w:rsidR="001E5F11" w:rsidRPr="009A4AF2">
        <w:rPr>
          <w:lang w:eastAsia="en-US"/>
        </w:rPr>
        <w:t>;</w:t>
      </w:r>
    </w:p>
    <w:p w14:paraId="3C992EBA" w14:textId="77777777" w:rsidR="00A90D5A" w:rsidRPr="009A4AF2" w:rsidRDefault="00A90D5A" w:rsidP="00947087">
      <w:pPr>
        <w:pStyle w:val="Lijstalinea"/>
        <w:numPr>
          <w:ilvl w:val="0"/>
          <w:numId w:val="7"/>
        </w:numPr>
        <w:ind w:left="1134" w:hanging="567"/>
        <w:rPr>
          <w:lang w:eastAsia="en-US"/>
        </w:rPr>
      </w:pPr>
      <w:r w:rsidRPr="009A4AF2">
        <w:rPr>
          <w:lang w:eastAsia="en-US"/>
        </w:rPr>
        <w:t xml:space="preserve">indien het onderscheid zich afspeelt bij rechtsverhoudingen binnen de kerkgenootschappen en voor geestelijke ambten. </w:t>
      </w:r>
    </w:p>
    <w:p w14:paraId="5BA25E2D" w14:textId="77777777" w:rsidR="0040492A" w:rsidRPr="009A4AF2" w:rsidRDefault="0040492A" w:rsidP="00947087">
      <w:pPr>
        <w:ind w:left="567" w:hanging="567"/>
      </w:pPr>
    </w:p>
    <w:p w14:paraId="7F03BE8F" w14:textId="77777777" w:rsidR="00906F98" w:rsidRDefault="00905F74" w:rsidP="00947087">
      <w:pPr>
        <w:ind w:left="567" w:hanging="567"/>
        <w:rPr>
          <w:lang w:val="da-DK"/>
        </w:rPr>
      </w:pPr>
      <w:r w:rsidRPr="00F20F2D">
        <w:rPr>
          <w:lang w:val="da-DK"/>
        </w:rPr>
        <w:t>Opgave 14.</w:t>
      </w:r>
      <w:r w:rsidR="00A90D5A" w:rsidRPr="00F20F2D">
        <w:rPr>
          <w:lang w:val="da-DK"/>
        </w:rPr>
        <w:t>2</w:t>
      </w:r>
    </w:p>
    <w:p w14:paraId="4DB26876" w14:textId="77777777" w:rsidR="00D815E4" w:rsidRPr="00F20F2D" w:rsidRDefault="00905F74" w:rsidP="00947087">
      <w:pPr>
        <w:ind w:left="567" w:hanging="567"/>
        <w:rPr>
          <w:lang w:val="da-DK"/>
        </w:rPr>
      </w:pPr>
      <w:r w:rsidRPr="00F20F2D">
        <w:rPr>
          <w:lang w:val="da-DK"/>
        </w:rPr>
        <w:t xml:space="preserve">b </w:t>
      </w:r>
      <w:r w:rsidR="009A4AF2" w:rsidRPr="00F20F2D">
        <w:rPr>
          <w:lang w:val="da-DK"/>
        </w:rPr>
        <w:tab/>
      </w:r>
      <w:r w:rsidRPr="00F20F2D">
        <w:rPr>
          <w:lang w:val="da-DK"/>
        </w:rPr>
        <w:t>(</w:t>
      </w:r>
      <w:r w:rsidR="00A20903" w:rsidRPr="00F20F2D">
        <w:rPr>
          <w:lang w:val="da-DK"/>
        </w:rPr>
        <w:t>A</w:t>
      </w:r>
      <w:r w:rsidRPr="00F20F2D">
        <w:rPr>
          <w:lang w:val="da-DK"/>
        </w:rPr>
        <w:t>rt. 2 lid 1 Awgb</w:t>
      </w:r>
      <w:r w:rsidR="00A20903" w:rsidRPr="00F20F2D">
        <w:rPr>
          <w:lang w:val="da-DK"/>
        </w:rPr>
        <w:t>.</w:t>
      </w:r>
      <w:r w:rsidRPr="00F20F2D">
        <w:rPr>
          <w:lang w:val="da-DK"/>
        </w:rPr>
        <w:t>)</w:t>
      </w:r>
    </w:p>
    <w:p w14:paraId="505E6217" w14:textId="77777777" w:rsidR="0040492A" w:rsidRPr="00F20F2D" w:rsidRDefault="0040492A" w:rsidP="00947087">
      <w:pPr>
        <w:ind w:left="567" w:hanging="567"/>
        <w:rPr>
          <w:lang w:val="da-DK"/>
        </w:rPr>
      </w:pPr>
    </w:p>
    <w:p w14:paraId="4FE5E36C" w14:textId="77777777" w:rsidR="00906F98" w:rsidRDefault="0040492A" w:rsidP="00947087">
      <w:pPr>
        <w:ind w:left="567" w:hanging="567"/>
        <w:rPr>
          <w:lang w:val="da-DK"/>
        </w:rPr>
      </w:pPr>
      <w:r w:rsidRPr="00F20F2D">
        <w:rPr>
          <w:lang w:val="da-DK"/>
        </w:rPr>
        <w:t>Opgave 14.</w:t>
      </w:r>
      <w:r w:rsidR="00A90D5A" w:rsidRPr="00F20F2D">
        <w:rPr>
          <w:lang w:val="da-DK"/>
        </w:rPr>
        <w:t>3</w:t>
      </w:r>
    </w:p>
    <w:p w14:paraId="4152829F" w14:textId="77777777" w:rsidR="00FE5F1C" w:rsidRPr="00F20F2D" w:rsidRDefault="0040492A" w:rsidP="00947087">
      <w:pPr>
        <w:ind w:left="567" w:hanging="567"/>
        <w:rPr>
          <w:lang w:val="da-DK"/>
        </w:rPr>
      </w:pPr>
      <w:r w:rsidRPr="00F20F2D">
        <w:rPr>
          <w:lang w:val="da-DK"/>
        </w:rPr>
        <w:t xml:space="preserve">d </w:t>
      </w:r>
      <w:r w:rsidR="009A4AF2" w:rsidRPr="00F20F2D">
        <w:rPr>
          <w:lang w:val="da-DK"/>
        </w:rPr>
        <w:tab/>
      </w:r>
      <w:r w:rsidRPr="00F20F2D">
        <w:rPr>
          <w:lang w:val="da-DK"/>
        </w:rPr>
        <w:t>(</w:t>
      </w:r>
      <w:r w:rsidR="00A20903" w:rsidRPr="00F20F2D">
        <w:rPr>
          <w:lang w:val="da-DK"/>
        </w:rPr>
        <w:t>A</w:t>
      </w:r>
      <w:r w:rsidRPr="00F20F2D">
        <w:rPr>
          <w:lang w:val="da-DK"/>
        </w:rPr>
        <w:t>rt. 7:669 lid 4 BW</w:t>
      </w:r>
      <w:r w:rsidR="00A20903" w:rsidRPr="00F20F2D">
        <w:rPr>
          <w:lang w:val="da-DK"/>
        </w:rPr>
        <w:t>.</w:t>
      </w:r>
      <w:r w:rsidRPr="00F20F2D">
        <w:rPr>
          <w:lang w:val="da-DK"/>
        </w:rPr>
        <w:t>)</w:t>
      </w:r>
    </w:p>
    <w:p w14:paraId="1569E62E" w14:textId="77777777" w:rsidR="0040492A" w:rsidRPr="00F20F2D" w:rsidRDefault="0040492A" w:rsidP="00947087">
      <w:pPr>
        <w:ind w:left="567" w:hanging="567"/>
        <w:rPr>
          <w:lang w:val="da-DK"/>
        </w:rPr>
      </w:pPr>
    </w:p>
    <w:p w14:paraId="1AB03314" w14:textId="77777777" w:rsidR="00906F98" w:rsidRDefault="00905F74" w:rsidP="00947087">
      <w:pPr>
        <w:ind w:left="567" w:hanging="567"/>
        <w:rPr>
          <w:lang w:val="da-DK"/>
        </w:rPr>
      </w:pPr>
      <w:r w:rsidRPr="00F20F2D">
        <w:rPr>
          <w:lang w:val="da-DK"/>
        </w:rPr>
        <w:t>Opgave 14.</w:t>
      </w:r>
      <w:r w:rsidR="00A90D5A" w:rsidRPr="00F20F2D">
        <w:rPr>
          <w:lang w:val="da-DK"/>
        </w:rPr>
        <w:t>4</w:t>
      </w:r>
    </w:p>
    <w:p w14:paraId="74A43ADD" w14:textId="77777777" w:rsidR="0040492A" w:rsidRPr="00F20F2D" w:rsidRDefault="00905F74" w:rsidP="00947087">
      <w:pPr>
        <w:ind w:left="567" w:hanging="567"/>
        <w:rPr>
          <w:lang w:val="da-DK"/>
        </w:rPr>
      </w:pPr>
      <w:r w:rsidRPr="00F20F2D">
        <w:rPr>
          <w:lang w:val="da-DK"/>
        </w:rPr>
        <w:t>a</w:t>
      </w:r>
    </w:p>
    <w:p w14:paraId="5B731DC1" w14:textId="77777777" w:rsidR="0040492A" w:rsidRPr="00F20F2D" w:rsidRDefault="0040492A" w:rsidP="00947087">
      <w:pPr>
        <w:ind w:left="567" w:hanging="567"/>
        <w:rPr>
          <w:lang w:val="da-DK"/>
        </w:rPr>
      </w:pPr>
    </w:p>
    <w:p w14:paraId="6A495D7C" w14:textId="77777777" w:rsidR="00906F98" w:rsidRDefault="00905F74" w:rsidP="00947087">
      <w:pPr>
        <w:ind w:left="567" w:hanging="567"/>
        <w:rPr>
          <w:lang w:val="da-DK"/>
        </w:rPr>
      </w:pPr>
      <w:r w:rsidRPr="00F20F2D">
        <w:rPr>
          <w:lang w:val="da-DK"/>
        </w:rPr>
        <w:t>Opgave 14.</w:t>
      </w:r>
      <w:r w:rsidR="00A90D5A" w:rsidRPr="00F20F2D">
        <w:rPr>
          <w:lang w:val="da-DK"/>
        </w:rPr>
        <w:t>5</w:t>
      </w:r>
    </w:p>
    <w:p w14:paraId="1B945F3A" w14:textId="77777777" w:rsidR="0040492A" w:rsidRPr="00F20F2D" w:rsidRDefault="00905F74" w:rsidP="00947087">
      <w:pPr>
        <w:ind w:left="567" w:hanging="567"/>
        <w:rPr>
          <w:lang w:val="da-DK"/>
        </w:rPr>
      </w:pPr>
      <w:r w:rsidRPr="00F20F2D">
        <w:rPr>
          <w:lang w:val="da-DK"/>
        </w:rPr>
        <w:t>b</w:t>
      </w:r>
    </w:p>
    <w:p w14:paraId="2615ED3E" w14:textId="77777777" w:rsidR="0040492A" w:rsidRPr="00F20F2D" w:rsidRDefault="0040492A" w:rsidP="00947087">
      <w:pPr>
        <w:ind w:left="567" w:hanging="567"/>
        <w:rPr>
          <w:lang w:val="da-DK"/>
        </w:rPr>
      </w:pPr>
    </w:p>
    <w:p w14:paraId="323B2DB4" w14:textId="77777777" w:rsidR="002D3DE1" w:rsidRPr="00F20F2D" w:rsidRDefault="00905F74" w:rsidP="00947087">
      <w:pPr>
        <w:ind w:left="567" w:hanging="567"/>
        <w:rPr>
          <w:lang w:val="da-DK"/>
        </w:rPr>
      </w:pPr>
      <w:r w:rsidRPr="00F20F2D">
        <w:rPr>
          <w:lang w:val="da-DK"/>
        </w:rPr>
        <w:t>Opgave 14.</w:t>
      </w:r>
      <w:r w:rsidR="00A90D5A" w:rsidRPr="00F20F2D">
        <w:rPr>
          <w:lang w:val="da-DK"/>
        </w:rPr>
        <w:t>6</w:t>
      </w:r>
    </w:p>
    <w:p w14:paraId="2355257D" w14:textId="77777777" w:rsidR="0040492A" w:rsidRPr="00F20F2D" w:rsidRDefault="00905F74" w:rsidP="00947087">
      <w:pPr>
        <w:ind w:left="567" w:hanging="567"/>
        <w:rPr>
          <w:lang w:val="da-DK"/>
        </w:rPr>
      </w:pPr>
      <w:r w:rsidRPr="00F20F2D">
        <w:rPr>
          <w:lang w:val="da-DK"/>
        </w:rPr>
        <w:t xml:space="preserve">a </w:t>
      </w:r>
      <w:r w:rsidR="009A4AF2" w:rsidRPr="00F20F2D">
        <w:rPr>
          <w:lang w:val="da-DK"/>
        </w:rPr>
        <w:tab/>
      </w:r>
      <w:r w:rsidRPr="00F20F2D">
        <w:rPr>
          <w:lang w:val="da-DK"/>
        </w:rPr>
        <w:t>(</w:t>
      </w:r>
      <w:r w:rsidR="00A20903" w:rsidRPr="00F20F2D">
        <w:rPr>
          <w:lang w:val="da-DK"/>
        </w:rPr>
        <w:t>A</w:t>
      </w:r>
      <w:r w:rsidRPr="00F20F2D">
        <w:rPr>
          <w:lang w:val="da-DK"/>
        </w:rPr>
        <w:t>rt. 2 lid 3 Awgb</w:t>
      </w:r>
      <w:r w:rsidR="00A20903" w:rsidRPr="00F20F2D">
        <w:rPr>
          <w:lang w:val="da-DK"/>
        </w:rPr>
        <w:t>.</w:t>
      </w:r>
      <w:r w:rsidRPr="00F20F2D">
        <w:rPr>
          <w:lang w:val="da-DK"/>
        </w:rPr>
        <w:t>)</w:t>
      </w:r>
    </w:p>
    <w:p w14:paraId="148BF0BF" w14:textId="77777777" w:rsidR="0040492A" w:rsidRPr="00F20F2D" w:rsidRDefault="0040492A" w:rsidP="00947087">
      <w:pPr>
        <w:ind w:left="567" w:hanging="567"/>
        <w:rPr>
          <w:lang w:val="da-DK"/>
        </w:rPr>
      </w:pPr>
    </w:p>
    <w:p w14:paraId="579F9C0A" w14:textId="77777777" w:rsidR="00906F98" w:rsidRDefault="0040492A" w:rsidP="00947087">
      <w:pPr>
        <w:ind w:left="567" w:hanging="567"/>
        <w:rPr>
          <w:lang w:val="da-DK"/>
        </w:rPr>
      </w:pPr>
      <w:r w:rsidRPr="00F20F2D">
        <w:rPr>
          <w:lang w:val="da-DK"/>
        </w:rPr>
        <w:t>Opgave 14.</w:t>
      </w:r>
      <w:r w:rsidR="00A90D5A" w:rsidRPr="00F20F2D">
        <w:rPr>
          <w:lang w:val="da-DK"/>
        </w:rPr>
        <w:t>7</w:t>
      </w:r>
    </w:p>
    <w:p w14:paraId="2131FE81" w14:textId="77777777" w:rsidR="0040492A" w:rsidRPr="00F20F2D" w:rsidRDefault="0040492A" w:rsidP="00947087">
      <w:pPr>
        <w:ind w:left="567" w:hanging="567"/>
        <w:rPr>
          <w:lang w:val="da-DK"/>
        </w:rPr>
      </w:pPr>
      <w:r w:rsidRPr="00F20F2D">
        <w:rPr>
          <w:lang w:val="da-DK"/>
        </w:rPr>
        <w:t>c</w:t>
      </w:r>
    </w:p>
    <w:p w14:paraId="15FD70A9" w14:textId="77777777" w:rsidR="0040492A" w:rsidRPr="00F20F2D" w:rsidRDefault="0040492A" w:rsidP="00947087">
      <w:pPr>
        <w:ind w:left="567" w:hanging="567"/>
        <w:rPr>
          <w:lang w:val="da-DK"/>
        </w:rPr>
      </w:pPr>
    </w:p>
    <w:p w14:paraId="36D7B60C" w14:textId="77777777" w:rsidR="0040492A" w:rsidRPr="00F20F2D" w:rsidRDefault="0040492A" w:rsidP="00947087">
      <w:pPr>
        <w:ind w:left="567" w:hanging="567"/>
        <w:rPr>
          <w:lang w:val="da-DK"/>
        </w:rPr>
      </w:pPr>
      <w:r w:rsidRPr="00F20F2D">
        <w:rPr>
          <w:lang w:val="da-DK"/>
        </w:rPr>
        <w:t>Opgave 14.</w:t>
      </w:r>
      <w:r w:rsidR="00A90D5A" w:rsidRPr="00F20F2D">
        <w:rPr>
          <w:lang w:val="da-DK"/>
        </w:rPr>
        <w:t>8</w:t>
      </w:r>
    </w:p>
    <w:p w14:paraId="0C6FBC1C" w14:textId="77777777" w:rsidR="0040492A" w:rsidRPr="009A4AF2" w:rsidRDefault="0040492A" w:rsidP="00947087">
      <w:pPr>
        <w:ind w:left="567" w:hanging="567"/>
      </w:pPr>
      <w:r w:rsidRPr="009A4AF2">
        <w:t>1.</w:t>
      </w:r>
      <w:r w:rsidRPr="009A4AF2">
        <w:tab/>
        <w:t xml:space="preserve">Gerard Putter: </w:t>
      </w:r>
    </w:p>
    <w:p w14:paraId="3590382B" w14:textId="77777777" w:rsidR="0040492A" w:rsidRPr="009A4AF2" w:rsidRDefault="0040492A" w:rsidP="00947087">
      <w:pPr>
        <w:pStyle w:val="Lijstalinea"/>
        <w:numPr>
          <w:ilvl w:val="0"/>
          <w:numId w:val="2"/>
        </w:numPr>
        <w:ind w:left="1134" w:hanging="567"/>
      </w:pPr>
      <w:r w:rsidRPr="009A4AF2">
        <w:t>Ik word</w:t>
      </w:r>
      <w:r w:rsidR="00492400" w:rsidRPr="009A4AF2">
        <w:t xml:space="preserve"> direct</w:t>
      </w:r>
      <w:r w:rsidRPr="009A4AF2">
        <w:t xml:space="preserve"> gediscrimineerd op grond van mijn handicap.</w:t>
      </w:r>
    </w:p>
    <w:p w14:paraId="78C793B9" w14:textId="77777777" w:rsidR="0040492A" w:rsidRPr="009A4AF2" w:rsidRDefault="0040492A" w:rsidP="00947087">
      <w:pPr>
        <w:pStyle w:val="Lijstalinea"/>
        <w:numPr>
          <w:ilvl w:val="0"/>
          <w:numId w:val="2"/>
        </w:numPr>
        <w:ind w:left="1134" w:hanging="567"/>
      </w:pPr>
      <w:r w:rsidRPr="009A4AF2">
        <w:t>Mijn handicap is geen feitelijk beletsel om de arbeid te kunnen verrichten.</w:t>
      </w:r>
    </w:p>
    <w:p w14:paraId="1B7B12B3" w14:textId="77777777" w:rsidR="0040492A" w:rsidRPr="009A4AF2" w:rsidRDefault="0040492A" w:rsidP="00947087">
      <w:pPr>
        <w:ind w:left="1134" w:hanging="567"/>
      </w:pPr>
      <w:r w:rsidRPr="009A4AF2">
        <w:tab/>
        <w:t xml:space="preserve">Brandweer: </w:t>
      </w:r>
    </w:p>
    <w:p w14:paraId="5B89257B" w14:textId="77777777" w:rsidR="0040492A" w:rsidRPr="009A4AF2" w:rsidRDefault="0040492A" w:rsidP="00947087">
      <w:pPr>
        <w:pStyle w:val="Lijstalinea"/>
        <w:numPr>
          <w:ilvl w:val="0"/>
          <w:numId w:val="2"/>
        </w:numPr>
        <w:ind w:left="1134" w:hanging="567"/>
      </w:pPr>
      <w:r w:rsidRPr="009A4AF2">
        <w:t xml:space="preserve">Het </w:t>
      </w:r>
      <w:r w:rsidR="00492400" w:rsidRPr="009A4AF2">
        <w:t xml:space="preserve">directe </w:t>
      </w:r>
      <w:r w:rsidRPr="009A4AF2">
        <w:t xml:space="preserve">onderscheid </w:t>
      </w:r>
      <w:r w:rsidR="00C82C2D" w:rsidRPr="009A4AF2">
        <w:t xml:space="preserve">is op grond van art. 3 lid 1 sub a WGBH/CZ toegestaan </w:t>
      </w:r>
      <w:r w:rsidRPr="009A4AF2">
        <w:t>omdat het werk niet daadwerkelijk (veilig) kan worden verricht gezien de handicap van Gerard.</w:t>
      </w:r>
    </w:p>
    <w:p w14:paraId="376FD253" w14:textId="77777777" w:rsidR="0040492A" w:rsidRPr="009A4AF2" w:rsidRDefault="0040492A" w:rsidP="00947087">
      <w:pPr>
        <w:ind w:left="567" w:hanging="567"/>
      </w:pPr>
      <w:r w:rsidRPr="009A4AF2">
        <w:t>2.</w:t>
      </w:r>
      <w:r w:rsidRPr="009A4AF2">
        <w:tab/>
        <w:t xml:space="preserve">Patrick Ruska: </w:t>
      </w:r>
    </w:p>
    <w:p w14:paraId="57E4908B" w14:textId="77777777" w:rsidR="0040492A" w:rsidRPr="009A4AF2" w:rsidRDefault="0040492A" w:rsidP="00947087">
      <w:pPr>
        <w:pStyle w:val="Lijstalinea"/>
        <w:numPr>
          <w:ilvl w:val="0"/>
          <w:numId w:val="2"/>
        </w:numPr>
        <w:ind w:left="1134" w:hanging="567"/>
      </w:pPr>
      <w:r w:rsidRPr="009A4AF2">
        <w:t xml:space="preserve">Ik word </w:t>
      </w:r>
      <w:r w:rsidR="00492400" w:rsidRPr="009A4AF2">
        <w:t xml:space="preserve">direct </w:t>
      </w:r>
      <w:r w:rsidRPr="009A4AF2">
        <w:t>gediscrimineerd op grond van mijn leeftijd.</w:t>
      </w:r>
    </w:p>
    <w:p w14:paraId="768A0EE4" w14:textId="77777777" w:rsidR="0040492A" w:rsidRPr="009A4AF2" w:rsidRDefault="0040492A" w:rsidP="00947087">
      <w:pPr>
        <w:pStyle w:val="Lijstalinea"/>
        <w:numPr>
          <w:ilvl w:val="0"/>
          <w:numId w:val="2"/>
        </w:numPr>
        <w:ind w:left="1134" w:hanging="567"/>
      </w:pPr>
      <w:r w:rsidRPr="009A4AF2">
        <w:t>Mijn leeftijd vormt geen enkel beletsel voor het kunnen verrichten van het werk van advocaat.</w:t>
      </w:r>
    </w:p>
    <w:p w14:paraId="6BE6264E" w14:textId="77777777" w:rsidR="0040492A" w:rsidRPr="009A4AF2" w:rsidRDefault="0040492A" w:rsidP="00947087">
      <w:pPr>
        <w:ind w:left="567" w:hanging="567"/>
      </w:pPr>
      <w:r w:rsidRPr="009A4AF2">
        <w:lastRenderedPageBreak/>
        <w:tab/>
        <w:t>Terecht Advocaten:</w:t>
      </w:r>
    </w:p>
    <w:p w14:paraId="77587FF5" w14:textId="77777777" w:rsidR="0040492A" w:rsidRPr="009A4AF2" w:rsidRDefault="0040492A" w:rsidP="00947087">
      <w:pPr>
        <w:pStyle w:val="Lijstalinea"/>
        <w:numPr>
          <w:ilvl w:val="0"/>
          <w:numId w:val="2"/>
        </w:numPr>
        <w:ind w:left="1134" w:hanging="567"/>
      </w:pPr>
      <w:r w:rsidRPr="009A4AF2">
        <w:t xml:space="preserve">Voor het onderscheid is een objectieve rechtvaardigheidsgrond, namelijk het gegeven dat het werk veeleisend is en dit werk een </w:t>
      </w:r>
      <w:r w:rsidR="00A20903" w:rsidRPr="009A4AF2">
        <w:t>‘</w:t>
      </w:r>
      <w:r w:rsidRPr="009A4AF2">
        <w:t>jonge</w:t>
      </w:r>
      <w:r w:rsidR="00A20903" w:rsidRPr="009A4AF2">
        <w:t>’</w:t>
      </w:r>
      <w:r w:rsidRPr="009A4AF2">
        <w:t xml:space="preserve"> geest vereist.</w:t>
      </w:r>
    </w:p>
    <w:p w14:paraId="1931E380" w14:textId="77777777" w:rsidR="00A839A0" w:rsidRPr="009A4AF2" w:rsidRDefault="00A839A0" w:rsidP="00947087">
      <w:pPr>
        <w:ind w:left="567" w:hanging="567"/>
      </w:pPr>
    </w:p>
    <w:p w14:paraId="29F164F7" w14:textId="77777777" w:rsidR="00CE47B4" w:rsidRPr="009A4AF2" w:rsidRDefault="00CE47B4" w:rsidP="00947087">
      <w:pPr>
        <w:ind w:left="567" w:hanging="567"/>
      </w:pPr>
      <w:r w:rsidRPr="009A4AF2">
        <w:t xml:space="preserve">Opgave 14.9 </w:t>
      </w:r>
    </w:p>
    <w:p w14:paraId="2CBB2BCD" w14:textId="77777777" w:rsidR="00905F74" w:rsidRPr="009A4AF2" w:rsidRDefault="00CE47B4" w:rsidP="00947087">
      <w:pPr>
        <w:pStyle w:val="Lijstalinea"/>
        <w:numPr>
          <w:ilvl w:val="0"/>
          <w:numId w:val="1"/>
        </w:numPr>
        <w:ind w:left="567" w:hanging="567"/>
      </w:pPr>
      <w:r w:rsidRPr="009A4AF2">
        <w:t xml:space="preserve">Het directe onderscheid wordt gemaakt op grond van </w:t>
      </w:r>
      <w:r w:rsidR="00CA30C3" w:rsidRPr="009A4AF2">
        <w:t>leeftijd</w:t>
      </w:r>
      <w:r w:rsidR="00AA6EEE" w:rsidRPr="009A4AF2">
        <w:t>, aangezien de vacature expliciet ieder</w:t>
      </w:r>
      <w:r w:rsidR="00A20903" w:rsidRPr="009A4AF2">
        <w:t>een uitsluit</w:t>
      </w:r>
      <w:r w:rsidR="00AA6EEE" w:rsidRPr="009A4AF2">
        <w:t xml:space="preserve"> die niet 35 jaar is. </w:t>
      </w:r>
      <w:r w:rsidR="00AA6EEE" w:rsidRPr="009A4AF2">
        <w:br/>
        <w:t>Het is goed mogelijk dat de eis</w:t>
      </w:r>
      <w:r w:rsidR="00B426E7" w:rsidRPr="009A4AF2">
        <w:t>,</w:t>
      </w:r>
      <w:r w:rsidR="00AA6EEE" w:rsidRPr="009A4AF2">
        <w:t xml:space="preserve"> dat voorafgaand </w:t>
      </w:r>
      <w:r w:rsidR="00B2484B" w:rsidRPr="009A4AF2">
        <w:t xml:space="preserve">aan de leeftijd van 35 jaar de persoon </w:t>
      </w:r>
      <w:r w:rsidR="00A20903" w:rsidRPr="009A4AF2">
        <w:t xml:space="preserve">5 </w:t>
      </w:r>
      <w:r w:rsidR="00B2484B" w:rsidRPr="009A4AF2">
        <w:t xml:space="preserve">jaar ononderbroken </w:t>
      </w:r>
      <w:r w:rsidR="00B426E7" w:rsidRPr="009A4AF2">
        <w:t>moet hebben</w:t>
      </w:r>
      <w:r w:rsidR="00B2484B" w:rsidRPr="009A4AF2">
        <w:t xml:space="preserve"> gewerkt, een indirect onderscheid teweegbrengt. Behoorlijk wat vrouwen krijgen in de leeftijd van 30 tot 35 </w:t>
      </w:r>
      <w:r w:rsidR="00A20903" w:rsidRPr="009A4AF2">
        <w:t xml:space="preserve">jaar </w:t>
      </w:r>
      <w:r w:rsidR="00B2484B" w:rsidRPr="009A4AF2">
        <w:t xml:space="preserve">kinderen, en daardoor zullen zij </w:t>
      </w:r>
      <w:r w:rsidR="00A20903" w:rsidRPr="009A4AF2">
        <w:t xml:space="preserve">vaker dan mannen </w:t>
      </w:r>
      <w:r w:rsidR="00B2484B" w:rsidRPr="009A4AF2">
        <w:t xml:space="preserve">niet ononderbroken de afgelopen </w:t>
      </w:r>
      <w:r w:rsidR="00A20903" w:rsidRPr="009A4AF2">
        <w:t xml:space="preserve">5 </w:t>
      </w:r>
      <w:r w:rsidR="00B2484B" w:rsidRPr="009A4AF2">
        <w:t xml:space="preserve">jaar hebben gewerkt. </w:t>
      </w:r>
    </w:p>
    <w:p w14:paraId="238C29AC" w14:textId="77777777" w:rsidR="00905F74" w:rsidRPr="009A4AF2" w:rsidRDefault="00471C09" w:rsidP="00FF3A5D">
      <w:pPr>
        <w:pStyle w:val="Lijstalinea"/>
        <w:numPr>
          <w:ilvl w:val="0"/>
          <w:numId w:val="1"/>
        </w:numPr>
        <w:ind w:left="567" w:hanging="567"/>
      </w:pPr>
      <w:r w:rsidRPr="009A4AF2">
        <w:t xml:space="preserve">In het geval van leeftijdsdiscriminatie kan direct onderscheid zijn toegestaan op grond van een wettelijke bepaling of </w:t>
      </w:r>
      <w:r w:rsidR="002E029E" w:rsidRPr="009A4AF2">
        <w:t xml:space="preserve">op grond van een objectieve rechtvaardigingsgrond. </w:t>
      </w:r>
      <w:r w:rsidR="00947087">
        <w:br/>
      </w:r>
      <w:r w:rsidR="002E029E" w:rsidRPr="009A4AF2">
        <w:t xml:space="preserve">In geval van het </w:t>
      </w:r>
      <w:r w:rsidR="00270E6F" w:rsidRPr="009A4AF2">
        <w:t>indirect</w:t>
      </w:r>
      <w:r w:rsidR="00A20903" w:rsidRPr="009A4AF2">
        <w:t>e</w:t>
      </w:r>
      <w:r w:rsidR="00270E6F" w:rsidRPr="009A4AF2">
        <w:t xml:space="preserve"> onderscheid naar geslacht kan het indirecte onderscheid eveneens zijn toegestaan op grond van een wettelijke bepaling of op grond van een objectieve rechtvaardigingsgrond. </w:t>
      </w:r>
    </w:p>
    <w:p w14:paraId="532768ED" w14:textId="77777777" w:rsidR="002E029E" w:rsidRPr="009A4AF2" w:rsidRDefault="002E029E" w:rsidP="00947087">
      <w:pPr>
        <w:ind w:left="567" w:hanging="567"/>
      </w:pPr>
    </w:p>
    <w:p w14:paraId="29F123D7" w14:textId="77777777" w:rsidR="00494F6C" w:rsidRPr="009A4AF2" w:rsidRDefault="004D66B9" w:rsidP="00947087">
      <w:pPr>
        <w:ind w:left="567" w:hanging="567"/>
      </w:pPr>
      <w:r w:rsidRPr="009A4AF2">
        <w:t>Opgave 14.10</w:t>
      </w:r>
    </w:p>
    <w:p w14:paraId="22F8BD7C" w14:textId="77777777" w:rsidR="004D66B9" w:rsidRPr="009A4AF2" w:rsidRDefault="008B782B" w:rsidP="00947087">
      <w:r w:rsidRPr="009A4AF2">
        <w:t xml:space="preserve">In beide gevallen is hier sprake van direct onderscheid dat verboden is op grond van de </w:t>
      </w:r>
      <w:r w:rsidR="00A20903" w:rsidRPr="009A4AF2">
        <w:t>W</w:t>
      </w:r>
      <w:r w:rsidRPr="009A4AF2">
        <w:t>et gelijke behandeling op grond van handicap of chronische ziekte.</w:t>
      </w:r>
    </w:p>
    <w:p w14:paraId="3B89F160" w14:textId="77777777" w:rsidR="00B83C2D" w:rsidRPr="009A4AF2" w:rsidRDefault="008B782B" w:rsidP="00947087">
      <w:r w:rsidRPr="009A4AF2">
        <w:t xml:space="preserve">Direct onderscheid is op grond van deze wet alleen toegestaan indien hiervoor een wettelijke uitzondering is gegeven. </w:t>
      </w:r>
      <w:r w:rsidR="00682AB7" w:rsidRPr="009A4AF2">
        <w:t>Voor</w:t>
      </w:r>
      <w:r w:rsidR="00F74D15" w:rsidRPr="009A4AF2">
        <w:t xml:space="preserve"> wat betreft</w:t>
      </w:r>
      <w:r w:rsidR="00682AB7" w:rsidRPr="009A4AF2">
        <w:t xml:space="preserve"> de functie van strandwachter is het mogelijk dat het directe onderscheid is toegestaan ter bescherming van de veiligheid en de gezondheid (art. </w:t>
      </w:r>
      <w:r w:rsidR="008C2D0C" w:rsidRPr="009A4AF2">
        <w:t>3 WGBH/CH). Voor</w:t>
      </w:r>
      <w:r w:rsidR="00F74D15" w:rsidRPr="009A4AF2">
        <w:t xml:space="preserve"> wat betreft</w:t>
      </w:r>
      <w:r w:rsidR="008C2D0C" w:rsidRPr="009A4AF2">
        <w:t xml:space="preserve"> de functie van baliemedewerker </w:t>
      </w:r>
      <w:r w:rsidR="009505AE" w:rsidRPr="009A4AF2">
        <w:t xml:space="preserve">is </w:t>
      </w:r>
      <w:r w:rsidR="00F74D15" w:rsidRPr="009A4AF2">
        <w:t xml:space="preserve">er geen wettelijke bepaling die dit onderscheid toestaat. </w:t>
      </w:r>
    </w:p>
    <w:p w14:paraId="35FDB39C" w14:textId="77777777" w:rsidR="008B782B" w:rsidRPr="009A4AF2" w:rsidRDefault="00F74D15" w:rsidP="00947087">
      <w:r w:rsidRPr="009A4AF2">
        <w:t xml:space="preserve">Een </w:t>
      </w:r>
      <w:r w:rsidR="00B83C2D" w:rsidRPr="009A4AF2">
        <w:t xml:space="preserve">eventuele </w:t>
      </w:r>
      <w:r w:rsidRPr="009A4AF2">
        <w:t xml:space="preserve">objectieve rechtvaardigingsgrond </w:t>
      </w:r>
      <w:r w:rsidR="0055145E" w:rsidRPr="009A4AF2">
        <w:t xml:space="preserve">kan bij deze wet alleen soelaas bieden bij </w:t>
      </w:r>
      <w:r w:rsidR="009505AE" w:rsidRPr="009A4AF2">
        <w:t xml:space="preserve">een </w:t>
      </w:r>
      <w:r w:rsidR="0055145E" w:rsidRPr="009A4AF2">
        <w:t xml:space="preserve">indirect onderscheid. </w:t>
      </w:r>
    </w:p>
    <w:sectPr w:rsidR="008B782B" w:rsidRPr="009A4AF2" w:rsidSect="00D815E4">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0CE1E" w14:textId="77777777" w:rsidR="00CA2E6E" w:rsidRDefault="00CA2E6E" w:rsidP="00795AC6">
      <w:r>
        <w:separator/>
      </w:r>
    </w:p>
  </w:endnote>
  <w:endnote w:type="continuationSeparator" w:id="0">
    <w:p w14:paraId="6DF7B4EA" w14:textId="77777777" w:rsidR="00CA2E6E" w:rsidRDefault="00CA2E6E" w:rsidP="00795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D6E31" w14:textId="77777777" w:rsidR="00713F01" w:rsidRDefault="00713F01">
    <w:pPr>
      <w:pStyle w:val="Voettekst"/>
      <w:jc w:val="right"/>
    </w:pPr>
    <w:r>
      <w:rPr>
        <w:rFonts w:eastAsia="Calibri"/>
        <w:b/>
        <w:szCs w:val="22"/>
      </w:rPr>
      <w:t>© Convoy Uitgevers</w:t>
    </w:r>
    <w:r>
      <w:rPr>
        <w:rFonts w:eastAsia="Calibri"/>
        <w:b/>
        <w:szCs w:val="22"/>
      </w:rPr>
      <w:tab/>
    </w:r>
    <w:r>
      <w:rPr>
        <w:rFonts w:eastAsia="Calibri"/>
        <w:b/>
        <w:szCs w:val="22"/>
      </w:rPr>
      <w:tab/>
    </w:r>
    <w:sdt>
      <w:sdtPr>
        <w:id w:val="-494112870"/>
        <w:docPartObj>
          <w:docPartGallery w:val="Page Numbers (Bottom of Page)"/>
          <w:docPartUnique/>
        </w:docPartObj>
      </w:sdtPr>
      <w:sdtEndPr/>
      <w:sdtContent>
        <w:r>
          <w:fldChar w:fldCharType="begin"/>
        </w:r>
        <w:r>
          <w:instrText>PAGE   \* MERGEFORMAT</w:instrText>
        </w:r>
        <w:r>
          <w:fldChar w:fldCharType="separate"/>
        </w:r>
        <w:r w:rsidR="008E034A">
          <w:rPr>
            <w:noProof/>
          </w:rPr>
          <w:t>1</w:t>
        </w:r>
        <w:r>
          <w:fldChar w:fldCharType="end"/>
        </w:r>
      </w:sdtContent>
    </w:sdt>
  </w:p>
  <w:p w14:paraId="20494038" w14:textId="77777777" w:rsidR="005C2783" w:rsidRDefault="005C27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E81FB" w14:textId="77777777" w:rsidR="00CA2E6E" w:rsidRDefault="00CA2E6E" w:rsidP="00795AC6">
      <w:r>
        <w:separator/>
      </w:r>
    </w:p>
  </w:footnote>
  <w:footnote w:type="continuationSeparator" w:id="0">
    <w:p w14:paraId="054952AC" w14:textId="77777777" w:rsidR="00CA2E6E" w:rsidRDefault="00CA2E6E" w:rsidP="00795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DFB68" w14:textId="0B88BA1D" w:rsidR="00771B0C" w:rsidRPr="0036656A" w:rsidRDefault="005C203A" w:rsidP="00771B0C">
    <w:pPr>
      <w:pStyle w:val="Tekstzonderopmaak"/>
      <w:tabs>
        <w:tab w:val="right" w:pos="9214"/>
      </w:tabs>
      <w:ind w:left="708" w:hanging="708"/>
      <w:rPr>
        <w:rFonts w:ascii="Times New Roman" w:hAnsi="Times New Roman"/>
        <w:i/>
        <w:sz w:val="22"/>
        <w:szCs w:val="22"/>
      </w:rPr>
    </w:pPr>
    <w:r w:rsidRPr="0036656A">
      <w:rPr>
        <w:rFonts w:ascii="Times New Roman" w:hAnsi="Times New Roman"/>
        <w:i/>
        <w:sz w:val="22"/>
        <w:szCs w:val="22"/>
      </w:rPr>
      <w:t xml:space="preserve">Uitwerkingen hoofdstuk </w:t>
    </w:r>
    <w:r w:rsidR="00DC72C4">
      <w:rPr>
        <w:rFonts w:ascii="Times New Roman" w:hAnsi="Times New Roman"/>
        <w:i/>
        <w:sz w:val="22"/>
        <w:szCs w:val="22"/>
      </w:rPr>
      <w:t>14</w:t>
    </w:r>
    <w:r w:rsidRPr="0036656A">
      <w:rPr>
        <w:rFonts w:ascii="Times New Roman" w:hAnsi="Times New Roman"/>
        <w:i/>
        <w:sz w:val="22"/>
        <w:szCs w:val="22"/>
      </w:rPr>
      <w:t xml:space="preserve"> </w:t>
    </w:r>
    <w:r w:rsidR="00C43FA0">
      <w:rPr>
        <w:rFonts w:ascii="Times New Roman" w:hAnsi="Times New Roman"/>
        <w:i/>
        <w:sz w:val="22"/>
        <w:szCs w:val="22"/>
      </w:rPr>
      <w:t>PDL</w:t>
    </w:r>
    <w:r w:rsidRPr="0036656A">
      <w:rPr>
        <w:rFonts w:ascii="Times New Roman" w:hAnsi="Times New Roman"/>
        <w:i/>
        <w:sz w:val="22"/>
        <w:szCs w:val="22"/>
      </w:rPr>
      <w:t xml:space="preserve"> ASZ niveau </w:t>
    </w:r>
    <w:r w:rsidR="00B85B00">
      <w:rPr>
        <w:rFonts w:ascii="Times New Roman" w:hAnsi="Times New Roman"/>
        <w:i/>
        <w:sz w:val="22"/>
        <w:szCs w:val="22"/>
      </w:rPr>
      <w:t>4</w:t>
    </w:r>
    <w:r w:rsidRPr="0036656A">
      <w:rPr>
        <w:rFonts w:ascii="Times New Roman" w:hAnsi="Times New Roman"/>
        <w:i/>
        <w:sz w:val="22"/>
        <w:szCs w:val="22"/>
      </w:rPr>
      <w:t xml:space="preserve">, </w:t>
    </w:r>
    <w:r w:rsidR="008E034A">
      <w:rPr>
        <w:rFonts w:ascii="Times New Roman" w:hAnsi="Times New Roman"/>
        <w:i/>
        <w:sz w:val="22"/>
        <w:szCs w:val="22"/>
      </w:rPr>
      <w:t>2020/2021</w:t>
    </w:r>
    <w:r>
      <w:rPr>
        <w:rFonts w:ascii="Times New Roman" w:hAnsi="Times New Roman"/>
        <w:i/>
        <w:sz w:val="22"/>
        <w:szCs w:val="22"/>
      </w:rPr>
      <w:t xml:space="preserve"> </w:t>
    </w:r>
    <w:r>
      <w:rPr>
        <w:rFonts w:ascii="Times New Roman" w:hAnsi="Times New Roman"/>
        <w:i/>
        <w:sz w:val="22"/>
        <w:szCs w:val="22"/>
      </w:rPr>
      <w:tab/>
    </w:r>
  </w:p>
  <w:p w14:paraId="2062B4A7" w14:textId="77777777" w:rsidR="00D815E4" w:rsidRDefault="00D815E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74D5"/>
    <w:multiLevelType w:val="hybridMultilevel"/>
    <w:tmpl w:val="28906562"/>
    <w:lvl w:ilvl="0" w:tplc="FD8A30D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7F32AE"/>
    <w:multiLevelType w:val="hybridMultilevel"/>
    <w:tmpl w:val="D3D09314"/>
    <w:lvl w:ilvl="0" w:tplc="3B0A635A">
      <w:start w:val="1"/>
      <w:numFmt w:val="bullet"/>
      <w:lvlText w:val="-"/>
      <w:lvlJc w:val="left"/>
      <w:pPr>
        <w:ind w:left="1068" w:hanging="360"/>
      </w:pPr>
      <w:rPr>
        <w:rFonts w:ascii="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370F7660"/>
    <w:multiLevelType w:val="hybridMultilevel"/>
    <w:tmpl w:val="3EE8AE44"/>
    <w:lvl w:ilvl="0" w:tplc="BFB400E2">
      <w:numFmt w:val="bullet"/>
      <w:lvlText w:val="-"/>
      <w:lvlJc w:val="left"/>
      <w:pPr>
        <w:ind w:left="1800" w:hanging="360"/>
      </w:pPr>
      <w:rPr>
        <w:rFonts w:ascii="Times New Roman" w:eastAsia="Times New Roman" w:hAnsi="Times New Roman"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3E980A38"/>
    <w:multiLevelType w:val="hybridMultilevel"/>
    <w:tmpl w:val="281AED4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ED716D4"/>
    <w:multiLevelType w:val="hybridMultilevel"/>
    <w:tmpl w:val="EAFA1A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19D0A24"/>
    <w:multiLevelType w:val="hybridMultilevel"/>
    <w:tmpl w:val="962A53BC"/>
    <w:lvl w:ilvl="0" w:tplc="3B0A635A">
      <w:start w:val="1"/>
      <w:numFmt w:val="bullet"/>
      <w:lvlText w:val="-"/>
      <w:lvlJc w:val="left"/>
      <w:pPr>
        <w:ind w:left="1080" w:hanging="360"/>
      </w:pPr>
      <w:rPr>
        <w:rFonts w:ascii="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74D44532"/>
    <w:multiLevelType w:val="hybridMultilevel"/>
    <w:tmpl w:val="2BFA69C8"/>
    <w:lvl w:ilvl="0" w:tplc="BFB400E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6"/>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2A"/>
    <w:rsid w:val="001424BB"/>
    <w:rsid w:val="001B182F"/>
    <w:rsid w:val="001B7C0B"/>
    <w:rsid w:val="001C13E0"/>
    <w:rsid w:val="001E5F11"/>
    <w:rsid w:val="001F2975"/>
    <w:rsid w:val="001F75FB"/>
    <w:rsid w:val="00270E6F"/>
    <w:rsid w:val="002D3DE1"/>
    <w:rsid w:val="002D525C"/>
    <w:rsid w:val="002E029E"/>
    <w:rsid w:val="00325E21"/>
    <w:rsid w:val="00376CC6"/>
    <w:rsid w:val="003F0260"/>
    <w:rsid w:val="0040492A"/>
    <w:rsid w:val="00436176"/>
    <w:rsid w:val="00451F7E"/>
    <w:rsid w:val="00471C09"/>
    <w:rsid w:val="00476214"/>
    <w:rsid w:val="00484470"/>
    <w:rsid w:val="0048747B"/>
    <w:rsid w:val="00492400"/>
    <w:rsid w:val="00494F6C"/>
    <w:rsid w:val="004D66B9"/>
    <w:rsid w:val="0055145E"/>
    <w:rsid w:val="00574358"/>
    <w:rsid w:val="005A0F19"/>
    <w:rsid w:val="005C203A"/>
    <w:rsid w:val="005C2783"/>
    <w:rsid w:val="00682AB7"/>
    <w:rsid w:val="006A2477"/>
    <w:rsid w:val="006C5D89"/>
    <w:rsid w:val="00707A61"/>
    <w:rsid w:val="00713F01"/>
    <w:rsid w:val="00740C46"/>
    <w:rsid w:val="00771B0C"/>
    <w:rsid w:val="00795AC6"/>
    <w:rsid w:val="007C7C15"/>
    <w:rsid w:val="00893E05"/>
    <w:rsid w:val="008B782B"/>
    <w:rsid w:val="008C2D0C"/>
    <w:rsid w:val="008E034A"/>
    <w:rsid w:val="00905F74"/>
    <w:rsid w:val="00906F98"/>
    <w:rsid w:val="00947087"/>
    <w:rsid w:val="009505AE"/>
    <w:rsid w:val="0096024B"/>
    <w:rsid w:val="009A4AF2"/>
    <w:rsid w:val="009A4EE6"/>
    <w:rsid w:val="009D4ABD"/>
    <w:rsid w:val="00A20903"/>
    <w:rsid w:val="00A72BB5"/>
    <w:rsid w:val="00A75937"/>
    <w:rsid w:val="00A839A0"/>
    <w:rsid w:val="00A90D5A"/>
    <w:rsid w:val="00AA6EEE"/>
    <w:rsid w:val="00AE6969"/>
    <w:rsid w:val="00B2484B"/>
    <w:rsid w:val="00B426E7"/>
    <w:rsid w:val="00B460C4"/>
    <w:rsid w:val="00B83C2D"/>
    <w:rsid w:val="00B85B00"/>
    <w:rsid w:val="00C101C6"/>
    <w:rsid w:val="00C43FA0"/>
    <w:rsid w:val="00C50092"/>
    <w:rsid w:val="00C75D83"/>
    <w:rsid w:val="00C82C2D"/>
    <w:rsid w:val="00CA2E6E"/>
    <w:rsid w:val="00CA30C3"/>
    <w:rsid w:val="00CB62FC"/>
    <w:rsid w:val="00CE47B4"/>
    <w:rsid w:val="00D47054"/>
    <w:rsid w:val="00D57C2E"/>
    <w:rsid w:val="00D815E4"/>
    <w:rsid w:val="00DC72C4"/>
    <w:rsid w:val="00DE2895"/>
    <w:rsid w:val="00E044FC"/>
    <w:rsid w:val="00E573BA"/>
    <w:rsid w:val="00EB1162"/>
    <w:rsid w:val="00F20F2D"/>
    <w:rsid w:val="00F74D15"/>
    <w:rsid w:val="00FA2C7F"/>
    <w:rsid w:val="00FE5F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898041"/>
  <w15:docId w15:val="{EDA504C6-C190-40BE-89C3-C425D996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40492A"/>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95AC6"/>
    <w:pPr>
      <w:tabs>
        <w:tab w:val="center" w:pos="4680"/>
        <w:tab w:val="right" w:pos="9360"/>
      </w:tabs>
    </w:pPr>
  </w:style>
  <w:style w:type="character" w:customStyle="1" w:styleId="KoptekstChar">
    <w:name w:val="Koptekst Char"/>
    <w:basedOn w:val="Standaardalinea-lettertype"/>
    <w:link w:val="Koptekst"/>
    <w:uiPriority w:val="99"/>
    <w:rsid w:val="00795AC6"/>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95AC6"/>
    <w:pPr>
      <w:tabs>
        <w:tab w:val="center" w:pos="4680"/>
        <w:tab w:val="right" w:pos="9360"/>
      </w:tabs>
    </w:pPr>
  </w:style>
  <w:style w:type="character" w:customStyle="1" w:styleId="VoettekstChar">
    <w:name w:val="Voettekst Char"/>
    <w:basedOn w:val="Standaardalinea-lettertype"/>
    <w:link w:val="Voettekst"/>
    <w:uiPriority w:val="99"/>
    <w:rsid w:val="00795AC6"/>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795AC6"/>
    <w:rPr>
      <w:rFonts w:ascii="Consolas" w:hAnsi="Consolas"/>
      <w:sz w:val="21"/>
      <w:szCs w:val="21"/>
    </w:rPr>
  </w:style>
  <w:style w:type="character" w:customStyle="1" w:styleId="TekstzonderopmaakChar">
    <w:name w:val="Tekst zonder opmaak Char"/>
    <w:basedOn w:val="Standaardalinea-lettertype"/>
    <w:link w:val="Tekstzonderopmaak"/>
    <w:uiPriority w:val="99"/>
    <w:rsid w:val="00795AC6"/>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D815E4"/>
    <w:pPr>
      <w:ind w:left="720"/>
      <w:contextualSpacing/>
    </w:pPr>
  </w:style>
  <w:style w:type="paragraph" w:styleId="Ballontekst">
    <w:name w:val="Balloon Text"/>
    <w:basedOn w:val="Standaard"/>
    <w:link w:val="BallontekstChar"/>
    <w:uiPriority w:val="99"/>
    <w:semiHidden/>
    <w:unhideWhenUsed/>
    <w:rsid w:val="005A0F19"/>
    <w:rPr>
      <w:rFonts w:ascii="Tahoma" w:hAnsi="Tahoma" w:cs="Tahoma"/>
      <w:sz w:val="16"/>
      <w:szCs w:val="16"/>
    </w:rPr>
  </w:style>
  <w:style w:type="character" w:customStyle="1" w:styleId="BallontekstChar">
    <w:name w:val="Ballontekst Char"/>
    <w:basedOn w:val="Standaardalinea-lettertype"/>
    <w:link w:val="Ballontekst"/>
    <w:uiPriority w:val="99"/>
    <w:semiHidden/>
    <w:rsid w:val="005A0F19"/>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73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3353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2</cp:revision>
  <cp:lastPrinted>2018-02-26T11:54:00Z</cp:lastPrinted>
  <dcterms:created xsi:type="dcterms:W3CDTF">2020-05-12T06:37:00Z</dcterms:created>
  <dcterms:modified xsi:type="dcterms:W3CDTF">2020-05-12T06:37:00Z</dcterms:modified>
</cp:coreProperties>
</file>